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0054F8AF" w:rsidR="00644F9F" w:rsidRPr="00190B67" w:rsidRDefault="00777F60" w:rsidP="00644F9F">
          <w:pPr>
            <w:pStyle w:val="Title"/>
            <w:rPr>
              <w:color w:val="011947"/>
            </w:rPr>
          </w:pPr>
          <w:r>
            <w:rPr>
              <w:color w:val="011947"/>
              <w:sz w:val="48"/>
              <w:szCs w:val="48"/>
            </w:rPr>
            <w:t>Registration Officer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2AD0885E" w:rsidR="006F6682" w:rsidRPr="0057614B" w:rsidRDefault="00777F60"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JULY 2017</w:t>
            </w:r>
          </w:p>
        </w:tc>
      </w:tr>
      <w:tr w:rsidR="00BE4190"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BE4190" w:rsidRPr="006F6682" w:rsidRDefault="00BE4190" w:rsidP="00BE4190">
            <w:pPr>
              <w:rPr>
                <w:sz w:val="24"/>
                <w:szCs w:val="24"/>
              </w:rPr>
            </w:pPr>
            <w:r w:rsidRPr="006F6682">
              <w:rPr>
                <w:sz w:val="24"/>
                <w:szCs w:val="24"/>
              </w:rPr>
              <w:t>Number</w:t>
            </w:r>
          </w:p>
        </w:tc>
        <w:tc>
          <w:tcPr>
            <w:tcW w:w="6458" w:type="dxa"/>
            <w:gridSpan w:val="2"/>
            <w:vAlign w:val="top"/>
          </w:tcPr>
          <w:p w14:paraId="40C273E1" w14:textId="5688C691" w:rsidR="00BE4190" w:rsidRPr="00B103A8" w:rsidRDefault="00BE4190" w:rsidP="00BE4190">
            <w:pPr>
              <w:cnfStyle w:val="000000100000" w:firstRow="0" w:lastRow="0" w:firstColumn="0" w:lastColumn="0" w:oddVBand="0" w:evenVBand="0" w:oddHBand="1" w:evenHBand="0" w:firstRowFirstColumn="0" w:firstRowLastColumn="0" w:lastRowFirstColumn="0" w:lastRowLastColumn="0"/>
            </w:pPr>
            <w:r w:rsidRPr="006454B3">
              <w:rPr>
                <w:rFonts w:eastAsia="Times New Roman" w:cs="Arial"/>
                <w:bCs/>
                <w:sz w:val="24"/>
                <w:szCs w:val="24"/>
              </w:rPr>
              <w:t>Generic</w:t>
            </w:r>
          </w:p>
        </w:tc>
      </w:tr>
      <w:tr w:rsidR="00BE4190"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BE4190" w:rsidRPr="006F6682" w:rsidRDefault="00BE4190" w:rsidP="00BE4190">
            <w:pPr>
              <w:rPr>
                <w:b w:val="0"/>
                <w:sz w:val="24"/>
                <w:szCs w:val="24"/>
              </w:rPr>
            </w:pPr>
            <w:r w:rsidRPr="006F6682">
              <w:rPr>
                <w:sz w:val="24"/>
                <w:szCs w:val="24"/>
              </w:rPr>
              <w:t>Portfolio</w:t>
            </w:r>
          </w:p>
        </w:tc>
        <w:tc>
          <w:tcPr>
            <w:tcW w:w="6458" w:type="dxa"/>
            <w:gridSpan w:val="2"/>
            <w:vAlign w:val="top"/>
          </w:tcPr>
          <w:p w14:paraId="6C07E303" w14:textId="41E00998" w:rsidR="00BE4190" w:rsidRPr="00B103A8" w:rsidRDefault="00BE4190" w:rsidP="00BE4190">
            <w:pPr>
              <w:cnfStyle w:val="000000000000" w:firstRow="0" w:lastRow="0" w:firstColumn="0" w:lastColumn="0" w:oddVBand="0" w:evenVBand="0" w:oddHBand="0" w:evenHBand="0" w:firstRowFirstColumn="0" w:firstRowLastColumn="0" w:lastRowFirstColumn="0" w:lastRowLastColumn="0"/>
            </w:pPr>
            <w:r w:rsidRPr="006454B3">
              <w:rPr>
                <w:rFonts w:eastAsia="Times New Roman" w:cs="Arial"/>
                <w:bCs/>
                <w:sz w:val="24"/>
                <w:szCs w:val="24"/>
              </w:rPr>
              <w:t>Office of the Education Registrar</w:t>
            </w:r>
          </w:p>
        </w:tc>
      </w:tr>
      <w:tr w:rsidR="00BE4190"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BE4190" w:rsidRPr="006F6682" w:rsidRDefault="00BE4190" w:rsidP="00BE4190">
            <w:pPr>
              <w:rPr>
                <w:b w:val="0"/>
                <w:sz w:val="24"/>
                <w:szCs w:val="24"/>
              </w:rPr>
            </w:pPr>
            <w:r w:rsidRPr="006F6682">
              <w:rPr>
                <w:sz w:val="24"/>
                <w:szCs w:val="24"/>
              </w:rPr>
              <w:t>Branch</w:t>
            </w:r>
          </w:p>
        </w:tc>
        <w:tc>
          <w:tcPr>
            <w:tcW w:w="6458" w:type="dxa"/>
            <w:gridSpan w:val="2"/>
            <w:vAlign w:val="top"/>
          </w:tcPr>
          <w:p w14:paraId="40F61C2C" w14:textId="17E2BA15" w:rsidR="00BE4190" w:rsidRPr="00B103A8" w:rsidRDefault="00BE4190" w:rsidP="00BE4190">
            <w:pPr>
              <w:cnfStyle w:val="000000100000" w:firstRow="0" w:lastRow="0" w:firstColumn="0" w:lastColumn="0" w:oddVBand="0" w:evenVBand="0" w:oddHBand="1" w:evenHBand="0" w:firstRowFirstColumn="0" w:firstRowLastColumn="0" w:lastRowFirstColumn="0" w:lastRowLastColumn="0"/>
            </w:pPr>
            <w:r w:rsidRPr="006454B3">
              <w:rPr>
                <w:rFonts w:eastAsia="Times New Roman" w:cs="Arial"/>
                <w:bCs/>
                <w:sz w:val="24"/>
                <w:szCs w:val="24"/>
              </w:rPr>
              <w:t>N/A</w:t>
            </w:r>
          </w:p>
        </w:tc>
      </w:tr>
      <w:tr w:rsidR="00BE4190"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BE4190" w:rsidRPr="006F6682" w:rsidRDefault="00BE4190" w:rsidP="00BE4190">
            <w:pPr>
              <w:rPr>
                <w:sz w:val="24"/>
                <w:szCs w:val="24"/>
              </w:rPr>
            </w:pPr>
            <w:r w:rsidRPr="006F6682">
              <w:rPr>
                <w:sz w:val="24"/>
                <w:szCs w:val="24"/>
              </w:rPr>
              <w:t>Section</w:t>
            </w:r>
          </w:p>
        </w:tc>
        <w:tc>
          <w:tcPr>
            <w:tcW w:w="6458" w:type="dxa"/>
            <w:gridSpan w:val="2"/>
            <w:vAlign w:val="top"/>
          </w:tcPr>
          <w:p w14:paraId="561EA7C6" w14:textId="3336A9CD" w:rsidR="00BE4190" w:rsidRPr="00B103A8" w:rsidRDefault="00BE4190" w:rsidP="00BE4190">
            <w:pPr>
              <w:cnfStyle w:val="000000000000" w:firstRow="0" w:lastRow="0" w:firstColumn="0" w:lastColumn="0" w:oddVBand="0" w:evenVBand="0" w:oddHBand="0" w:evenHBand="0" w:firstRowFirstColumn="0" w:firstRowLastColumn="0" w:lastRowFirstColumn="0" w:lastRowLastColumn="0"/>
            </w:pPr>
            <w:r w:rsidRPr="006454B3">
              <w:rPr>
                <w:rFonts w:eastAsia="Times New Roman" w:cs="Arial"/>
                <w:bCs/>
                <w:sz w:val="24"/>
                <w:szCs w:val="24"/>
              </w:rPr>
              <w:t>N/A</w:t>
            </w:r>
          </w:p>
        </w:tc>
      </w:tr>
      <w:tr w:rsidR="00BE4190"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BE4190" w:rsidRPr="006F6682" w:rsidRDefault="00BE4190" w:rsidP="00BE4190">
            <w:pPr>
              <w:rPr>
                <w:sz w:val="24"/>
                <w:szCs w:val="24"/>
              </w:rPr>
            </w:pPr>
            <w:r w:rsidRPr="006F6682">
              <w:rPr>
                <w:sz w:val="24"/>
                <w:szCs w:val="24"/>
              </w:rPr>
              <w:t>Sub-Section/Unit/School</w:t>
            </w:r>
          </w:p>
        </w:tc>
        <w:tc>
          <w:tcPr>
            <w:tcW w:w="6458" w:type="dxa"/>
            <w:gridSpan w:val="2"/>
            <w:vAlign w:val="top"/>
          </w:tcPr>
          <w:p w14:paraId="0AF51446" w14:textId="1999061E" w:rsidR="00BE4190" w:rsidRPr="00B103A8" w:rsidRDefault="00BE4190" w:rsidP="00BE4190">
            <w:pPr>
              <w:cnfStyle w:val="000000100000" w:firstRow="0" w:lastRow="0" w:firstColumn="0" w:lastColumn="0" w:oddVBand="0" w:evenVBand="0" w:oddHBand="1" w:evenHBand="0" w:firstRowFirstColumn="0" w:firstRowLastColumn="0" w:lastRowFirstColumn="0" w:lastRowLastColumn="0"/>
            </w:pPr>
            <w:r w:rsidRPr="006454B3">
              <w:rPr>
                <w:rFonts w:eastAsia="Times New Roman" w:cs="Arial"/>
                <w:bCs/>
                <w:sz w:val="24"/>
                <w:szCs w:val="24"/>
              </w:rPr>
              <w:t>N/A</w:t>
            </w:r>
          </w:p>
        </w:tc>
      </w:tr>
      <w:tr w:rsidR="00BE4190"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BE4190" w:rsidRPr="006F6682" w:rsidRDefault="00BE4190" w:rsidP="00BE4190">
            <w:pPr>
              <w:rPr>
                <w:sz w:val="24"/>
                <w:szCs w:val="24"/>
              </w:rPr>
            </w:pPr>
            <w:r w:rsidRPr="006F6682">
              <w:rPr>
                <w:sz w:val="24"/>
                <w:szCs w:val="24"/>
              </w:rPr>
              <w:t>Supervisor</w:t>
            </w:r>
          </w:p>
        </w:tc>
        <w:tc>
          <w:tcPr>
            <w:tcW w:w="6458" w:type="dxa"/>
            <w:gridSpan w:val="2"/>
            <w:vAlign w:val="top"/>
          </w:tcPr>
          <w:p w14:paraId="2F473510" w14:textId="0A3D55D8" w:rsidR="00BE4190" w:rsidRPr="00B103A8" w:rsidRDefault="00BE4190" w:rsidP="00BE4190">
            <w:pPr>
              <w:cnfStyle w:val="000000000000" w:firstRow="0" w:lastRow="0" w:firstColumn="0" w:lastColumn="0" w:oddVBand="0" w:evenVBand="0" w:oddHBand="0" w:evenHBand="0" w:firstRowFirstColumn="0" w:firstRowLastColumn="0" w:lastRowFirstColumn="0" w:lastRowLastColumn="0"/>
            </w:pPr>
            <w:r w:rsidRPr="006454B3">
              <w:rPr>
                <w:rFonts w:eastAsia="Times New Roman" w:cs="Arial"/>
                <w:bCs/>
                <w:sz w:val="24"/>
                <w:szCs w:val="24"/>
              </w:rPr>
              <w:t>Registrar, Education</w:t>
            </w:r>
          </w:p>
        </w:tc>
      </w:tr>
      <w:tr w:rsidR="00BE4190"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BE4190" w:rsidRPr="006F6682" w:rsidRDefault="00BE4190" w:rsidP="00BE4190">
            <w:pPr>
              <w:rPr>
                <w:sz w:val="24"/>
                <w:szCs w:val="24"/>
              </w:rPr>
            </w:pPr>
            <w:r w:rsidRPr="006F6682">
              <w:rPr>
                <w:sz w:val="24"/>
                <w:szCs w:val="24"/>
              </w:rPr>
              <w:t>Award/Agreement</w:t>
            </w:r>
          </w:p>
        </w:tc>
        <w:tc>
          <w:tcPr>
            <w:tcW w:w="6458" w:type="dxa"/>
            <w:gridSpan w:val="2"/>
            <w:vAlign w:val="top"/>
          </w:tcPr>
          <w:p w14:paraId="3E694C01" w14:textId="685AFB72" w:rsidR="00BE4190" w:rsidRPr="00B103A8" w:rsidRDefault="00BE4190" w:rsidP="00BE4190">
            <w:pPr>
              <w:cnfStyle w:val="000000100000" w:firstRow="0" w:lastRow="0" w:firstColumn="0" w:lastColumn="0" w:oddVBand="0" w:evenVBand="0" w:oddHBand="1" w:evenHBand="0" w:firstRowFirstColumn="0" w:firstRowLastColumn="0" w:lastRowFirstColumn="0" w:lastRowLastColumn="0"/>
            </w:pPr>
            <w:r w:rsidRPr="006454B3">
              <w:rPr>
                <w:rFonts w:eastAsia="Times New Roman" w:cs="Arial"/>
                <w:bCs/>
                <w:sz w:val="24"/>
                <w:szCs w:val="24"/>
              </w:rPr>
              <w:t>Tasmanian State Service Award</w:t>
            </w:r>
          </w:p>
        </w:tc>
      </w:tr>
      <w:tr w:rsidR="00BE4190"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BE4190" w:rsidRPr="006F6682" w:rsidRDefault="00BE4190" w:rsidP="00BE4190">
            <w:pPr>
              <w:rPr>
                <w:b w:val="0"/>
                <w:sz w:val="24"/>
                <w:szCs w:val="24"/>
              </w:rPr>
            </w:pPr>
            <w:r w:rsidRPr="006F6682">
              <w:rPr>
                <w:sz w:val="24"/>
                <w:szCs w:val="24"/>
              </w:rPr>
              <w:t>Classification</w:t>
            </w:r>
          </w:p>
        </w:tc>
        <w:tc>
          <w:tcPr>
            <w:tcW w:w="6458" w:type="dxa"/>
            <w:gridSpan w:val="2"/>
            <w:vAlign w:val="top"/>
          </w:tcPr>
          <w:p w14:paraId="40BA5B5D" w14:textId="495ED08E" w:rsidR="00BE4190" w:rsidRPr="00B103A8" w:rsidRDefault="00BE4190" w:rsidP="00BE4190">
            <w:pPr>
              <w:cnfStyle w:val="000000000000" w:firstRow="0" w:lastRow="0" w:firstColumn="0" w:lastColumn="0" w:oddVBand="0" w:evenVBand="0" w:oddHBand="0" w:evenHBand="0" w:firstRowFirstColumn="0" w:firstRowLastColumn="0" w:lastRowFirstColumn="0" w:lastRowLastColumn="0"/>
            </w:pPr>
            <w:r w:rsidRPr="006454B3">
              <w:rPr>
                <w:rFonts w:eastAsia="Times New Roman" w:cs="Arial"/>
                <w:bCs/>
                <w:sz w:val="24"/>
                <w:szCs w:val="24"/>
              </w:rPr>
              <w:t>General Stream Band 5</w:t>
            </w:r>
          </w:p>
        </w:tc>
      </w:tr>
      <w:tr w:rsidR="00BE4190"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BE4190" w:rsidRPr="006F6682" w:rsidRDefault="00BE4190" w:rsidP="00BE4190">
            <w:pPr>
              <w:rPr>
                <w:b w:val="0"/>
                <w:sz w:val="24"/>
                <w:szCs w:val="24"/>
              </w:rPr>
            </w:pPr>
            <w:r w:rsidRPr="006F6682">
              <w:rPr>
                <w:sz w:val="24"/>
                <w:szCs w:val="24"/>
              </w:rPr>
              <w:t>Employment Conditions</w:t>
            </w:r>
          </w:p>
        </w:tc>
        <w:tc>
          <w:tcPr>
            <w:tcW w:w="6458" w:type="dxa"/>
            <w:gridSpan w:val="2"/>
            <w:vAlign w:val="top"/>
          </w:tcPr>
          <w:p w14:paraId="7AD6A1BD" w14:textId="552D9474" w:rsidR="00BE4190" w:rsidRPr="00B103A8" w:rsidRDefault="00BE4190" w:rsidP="00BE4190">
            <w:pPr>
              <w:cnfStyle w:val="000000100000" w:firstRow="0" w:lastRow="0" w:firstColumn="0" w:lastColumn="0" w:oddVBand="0" w:evenVBand="0" w:oddHBand="1" w:evenHBand="0" w:firstRowFirstColumn="0" w:firstRowLastColumn="0" w:lastRowFirstColumn="0" w:lastRowLastColumn="0"/>
            </w:pPr>
            <w:r w:rsidRPr="006454B3">
              <w:rPr>
                <w:bCs/>
                <w:sz w:val="24"/>
                <w:szCs w:val="24"/>
              </w:rPr>
              <w:t xml:space="preserve">Permanent full-time or part-time, up to 73.5 hours per fortnight, 52 weeks per year including 4 weeks annual leave.  </w:t>
            </w:r>
          </w:p>
        </w:tc>
      </w:tr>
      <w:tr w:rsidR="00BE4190"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BE4190" w:rsidRPr="006F6682" w:rsidRDefault="00BE4190" w:rsidP="00BE4190">
            <w:pPr>
              <w:rPr>
                <w:b w:val="0"/>
                <w:sz w:val="24"/>
                <w:szCs w:val="24"/>
              </w:rPr>
            </w:pPr>
            <w:r w:rsidRPr="006F6682">
              <w:rPr>
                <w:sz w:val="24"/>
                <w:szCs w:val="24"/>
              </w:rPr>
              <w:t>Location</w:t>
            </w:r>
          </w:p>
        </w:tc>
        <w:tc>
          <w:tcPr>
            <w:tcW w:w="6458" w:type="dxa"/>
            <w:gridSpan w:val="2"/>
            <w:vAlign w:val="top"/>
          </w:tcPr>
          <w:p w14:paraId="032570CD" w14:textId="6838EC9C" w:rsidR="00BE4190" w:rsidRPr="00B103A8" w:rsidRDefault="00BE4190" w:rsidP="00BE4190">
            <w:pPr>
              <w:cnfStyle w:val="000000000000" w:firstRow="0" w:lastRow="0" w:firstColumn="0" w:lastColumn="0" w:oddVBand="0" w:evenVBand="0" w:oddHBand="0" w:evenHBand="0" w:firstRowFirstColumn="0" w:firstRowLastColumn="0" w:lastRowFirstColumn="0" w:lastRowLastColumn="0"/>
            </w:pPr>
            <w:r w:rsidRPr="006454B3">
              <w:rPr>
                <w:rFonts w:eastAsia="Times New Roman"/>
                <w:sz w:val="24"/>
                <w:szCs w:val="24"/>
              </w:rPr>
              <w:t>State-wide</w:t>
            </w:r>
          </w:p>
        </w:tc>
      </w:tr>
    </w:tbl>
    <w:p w14:paraId="45FC4D4C" w14:textId="60A5CF8D" w:rsidR="00360CDB" w:rsidRPr="00190B67" w:rsidRDefault="005F3B0F" w:rsidP="00360CDB">
      <w:pPr>
        <w:pStyle w:val="Heading2"/>
        <w:rPr>
          <w:color w:val="011947"/>
        </w:rPr>
      </w:pPr>
      <w:r w:rsidRPr="00190B67">
        <w:rPr>
          <w:color w:val="011947"/>
        </w:rPr>
        <w:t>Primary Purpose</w:t>
      </w:r>
    </w:p>
    <w:p w14:paraId="74C7B94F" w14:textId="77777777" w:rsidR="008C5C15" w:rsidRPr="0031299B" w:rsidRDefault="008C5C15" w:rsidP="008C5C15">
      <w:pPr>
        <w:jc w:val="both"/>
        <w:rPr>
          <w:rFonts w:eastAsia="Times New Roman" w:cs="Arial"/>
          <w:sz w:val="24"/>
          <w:szCs w:val="24"/>
        </w:rPr>
      </w:pPr>
      <w:r w:rsidRPr="0031299B">
        <w:rPr>
          <w:rFonts w:eastAsia="Times New Roman" w:cs="Arial"/>
          <w:sz w:val="24"/>
          <w:szCs w:val="24"/>
        </w:rPr>
        <w:t>Undertake complex regulatory activities to support the operations of the Office of the Education Registrar and the Tasmanian Home Education Advisory Council (THEAC) by assessing applications related to the approval of a proposed home education program and conducting registration visits in accordance with the Education Act 2016. Provide high-level advice, reports and recommendations to the Registrar, Education and THEAC on applications and visits, in accordance with the standards under the legislation.</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015FC717" w14:textId="77777777" w:rsidR="007877C2" w:rsidRPr="001D77F5" w:rsidRDefault="007877C2" w:rsidP="007877C2">
      <w:pPr>
        <w:rPr>
          <w:rFonts w:eastAsia="Times New Roman"/>
          <w:sz w:val="24"/>
          <w:szCs w:val="20"/>
        </w:rPr>
      </w:pPr>
      <w:bookmarkStart w:id="1" w:name="_Hlk127543251"/>
      <w:r w:rsidRPr="001D77F5">
        <w:rPr>
          <w:rFonts w:eastAsia="Times New Roman"/>
          <w:sz w:val="24"/>
          <w:szCs w:val="20"/>
        </w:rPr>
        <w:t xml:space="preserve">The occupant is responsible for conducting registration visits and assessing the home education programs being delivered against the standards under the legislation.  </w:t>
      </w:r>
    </w:p>
    <w:p w14:paraId="52656E35" w14:textId="77777777" w:rsidR="007877C2" w:rsidRPr="001D77F5" w:rsidRDefault="007877C2" w:rsidP="007877C2">
      <w:pPr>
        <w:rPr>
          <w:rFonts w:eastAsia="Times New Roman"/>
          <w:sz w:val="24"/>
          <w:szCs w:val="20"/>
        </w:rPr>
      </w:pPr>
      <w:r w:rsidRPr="001D77F5">
        <w:rPr>
          <w:rFonts w:eastAsia="Times New Roman"/>
          <w:sz w:val="24"/>
          <w:szCs w:val="20"/>
        </w:rPr>
        <w:t>The occupant is expected to operate with considerable autonomy in day-day activities and to be proactive and exercise initiative and judgment in the management of the registration assessment process. The occupant receives strategic direction, guidance and supervision from the Registrar, Education.</w:t>
      </w:r>
    </w:p>
    <w:p w14:paraId="1841D195" w14:textId="77777777" w:rsidR="007877C2" w:rsidRPr="001D77F5" w:rsidRDefault="007877C2" w:rsidP="007877C2">
      <w:pPr>
        <w:rPr>
          <w:sz w:val="24"/>
          <w:szCs w:val="24"/>
        </w:rPr>
      </w:pPr>
      <w:r w:rsidRPr="001D77F5">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p w14:paraId="3011F667" w14:textId="77777777" w:rsidR="007877C2" w:rsidRPr="001D77F5" w:rsidRDefault="007877C2" w:rsidP="007877C2">
      <w:pPr>
        <w:rPr>
          <w:sz w:val="24"/>
          <w:szCs w:val="24"/>
        </w:rPr>
      </w:pPr>
      <w:r w:rsidRPr="001D77F5">
        <w:rPr>
          <w:sz w:val="24"/>
          <w:szCs w:val="24"/>
        </w:rPr>
        <w:lastRenderedPageBreak/>
        <w:t>The Registration Officer has responsibilities and powers in accordance with the Education Act 2016.</w:t>
      </w:r>
    </w:p>
    <w:bookmarkEnd w:id="1"/>
    <w:p w14:paraId="4FC78E92" w14:textId="2348439D" w:rsidR="008E1563" w:rsidRPr="00190B67" w:rsidRDefault="00360CDB" w:rsidP="008E1563">
      <w:pPr>
        <w:pStyle w:val="Heading2"/>
        <w:rPr>
          <w:color w:val="011947"/>
        </w:rPr>
      </w:pPr>
      <w:r w:rsidRPr="00190B67">
        <w:rPr>
          <w:color w:val="011947"/>
        </w:rPr>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FF2C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49D9ECE9" w14:textId="77777777" w:rsidR="00EC2FB4" w:rsidRPr="006A6B19" w:rsidRDefault="00EC2FB4" w:rsidP="00EC2FB4">
      <w:pPr>
        <w:pStyle w:val="ListParagraph"/>
        <w:numPr>
          <w:ilvl w:val="0"/>
          <w:numId w:val="40"/>
        </w:numPr>
        <w:jc w:val="both"/>
        <w:rPr>
          <w:sz w:val="24"/>
          <w:szCs w:val="24"/>
        </w:rPr>
      </w:pPr>
      <w:r w:rsidRPr="006A6B19">
        <w:rPr>
          <w:sz w:val="24"/>
          <w:szCs w:val="24"/>
        </w:rPr>
        <w:t>Undertake complex regulatory activities including initial assessment of applications of a proposed home education program and make recommendations for eligibility in consultation with THEAC board members.</w:t>
      </w:r>
    </w:p>
    <w:p w14:paraId="486292EA" w14:textId="77777777" w:rsidR="00EC2FB4" w:rsidRPr="006A6B19" w:rsidRDefault="00EC2FB4" w:rsidP="00EC2FB4">
      <w:pPr>
        <w:pStyle w:val="ListParagraph"/>
        <w:numPr>
          <w:ilvl w:val="0"/>
          <w:numId w:val="40"/>
        </w:numPr>
        <w:jc w:val="both"/>
        <w:rPr>
          <w:sz w:val="24"/>
          <w:szCs w:val="24"/>
        </w:rPr>
      </w:pPr>
      <w:r w:rsidRPr="006A6B19">
        <w:rPr>
          <w:sz w:val="24"/>
          <w:szCs w:val="24"/>
        </w:rPr>
        <w:t xml:space="preserve">Organise, </w:t>
      </w:r>
      <w:proofErr w:type="gramStart"/>
      <w:r w:rsidRPr="006A6B19">
        <w:rPr>
          <w:sz w:val="24"/>
          <w:szCs w:val="24"/>
        </w:rPr>
        <w:t>conduct</w:t>
      </w:r>
      <w:proofErr w:type="gramEnd"/>
      <w:r w:rsidRPr="006A6B19">
        <w:rPr>
          <w:sz w:val="24"/>
          <w:szCs w:val="24"/>
        </w:rPr>
        <w:t xml:space="preserve"> and report on registration visits to verify applications for registration of home education and non-government school applications against the legislative criteria and standards.</w:t>
      </w:r>
    </w:p>
    <w:p w14:paraId="08AB06E9" w14:textId="77777777" w:rsidR="00EC2FB4" w:rsidRPr="006A6B19" w:rsidRDefault="00EC2FB4" w:rsidP="00EC2FB4">
      <w:pPr>
        <w:pStyle w:val="ListParagraph"/>
        <w:numPr>
          <w:ilvl w:val="0"/>
          <w:numId w:val="40"/>
        </w:numPr>
        <w:jc w:val="both"/>
        <w:rPr>
          <w:sz w:val="24"/>
          <w:szCs w:val="24"/>
        </w:rPr>
      </w:pPr>
      <w:r w:rsidRPr="006A6B19">
        <w:rPr>
          <w:sz w:val="24"/>
          <w:szCs w:val="24"/>
        </w:rPr>
        <w:t xml:space="preserve">Case </w:t>
      </w:r>
      <w:proofErr w:type="gramStart"/>
      <w:r w:rsidRPr="006A6B19">
        <w:rPr>
          <w:sz w:val="24"/>
          <w:szCs w:val="24"/>
        </w:rPr>
        <w:t>manage</w:t>
      </w:r>
      <w:proofErr w:type="gramEnd"/>
      <w:r w:rsidRPr="006A6B19">
        <w:rPr>
          <w:sz w:val="24"/>
          <w:szCs w:val="24"/>
        </w:rPr>
        <w:t xml:space="preserve"> applicants who are being assessed for registration and continuing annual registration as educators. </w:t>
      </w:r>
    </w:p>
    <w:p w14:paraId="2434BB57" w14:textId="77777777" w:rsidR="00EC2FB4" w:rsidRPr="006A6B19" w:rsidRDefault="00EC2FB4" w:rsidP="00EC2FB4">
      <w:pPr>
        <w:pStyle w:val="ListParagraph"/>
        <w:numPr>
          <w:ilvl w:val="0"/>
          <w:numId w:val="40"/>
        </w:numPr>
        <w:jc w:val="both"/>
        <w:rPr>
          <w:sz w:val="24"/>
          <w:szCs w:val="24"/>
        </w:rPr>
      </w:pPr>
      <w:r w:rsidRPr="006A6B19">
        <w:rPr>
          <w:sz w:val="24"/>
          <w:szCs w:val="24"/>
        </w:rPr>
        <w:t>Provide written assessment reports, recommendations (including registration conditions) and verbal feedback to both the Registrar, Education and THEAC members on applications, as necessary and attend meetings for that purpose.</w:t>
      </w:r>
    </w:p>
    <w:p w14:paraId="1603AFE8" w14:textId="77777777" w:rsidR="00EC2FB4" w:rsidRPr="006A6B19" w:rsidRDefault="00EC2FB4" w:rsidP="00EC2FB4">
      <w:pPr>
        <w:pStyle w:val="ListParagraph"/>
        <w:numPr>
          <w:ilvl w:val="0"/>
          <w:numId w:val="40"/>
        </w:numPr>
        <w:jc w:val="both"/>
        <w:rPr>
          <w:sz w:val="24"/>
          <w:szCs w:val="24"/>
        </w:rPr>
      </w:pPr>
      <w:r w:rsidRPr="006A6B19">
        <w:rPr>
          <w:sz w:val="24"/>
          <w:szCs w:val="24"/>
        </w:rPr>
        <w:t xml:space="preserve">Report to the Registrar, Education on matters of concern raised and/or identified </w:t>
      </w:r>
      <w:proofErr w:type="gramStart"/>
      <w:r w:rsidRPr="006A6B19">
        <w:rPr>
          <w:sz w:val="24"/>
          <w:szCs w:val="24"/>
        </w:rPr>
        <w:t>during the course of</w:t>
      </w:r>
      <w:proofErr w:type="gramEnd"/>
      <w:r w:rsidRPr="006A6B19">
        <w:rPr>
          <w:sz w:val="24"/>
          <w:szCs w:val="24"/>
        </w:rPr>
        <w:t xml:space="preserve"> registration visits, providing recommendations on action.</w:t>
      </w:r>
    </w:p>
    <w:p w14:paraId="26800CB5" w14:textId="77777777" w:rsidR="00EC2FB4" w:rsidRPr="006A6B19" w:rsidRDefault="00EC2FB4" w:rsidP="00EC2FB4">
      <w:pPr>
        <w:pStyle w:val="ListParagraph"/>
        <w:numPr>
          <w:ilvl w:val="0"/>
          <w:numId w:val="40"/>
        </w:numPr>
        <w:jc w:val="both"/>
        <w:rPr>
          <w:sz w:val="24"/>
          <w:szCs w:val="24"/>
        </w:rPr>
      </w:pPr>
      <w:r w:rsidRPr="006A6B19">
        <w:rPr>
          <w:sz w:val="24"/>
          <w:szCs w:val="24"/>
        </w:rPr>
        <w:t xml:space="preserve">Provide information to applicants to assist with the case management process within level of knowledge and experience. </w:t>
      </w:r>
    </w:p>
    <w:p w14:paraId="197442CA" w14:textId="77777777" w:rsidR="00EC2FB4" w:rsidRPr="006A6B19" w:rsidRDefault="00EC2FB4" w:rsidP="00EC2FB4">
      <w:pPr>
        <w:pStyle w:val="ListParagraph"/>
        <w:numPr>
          <w:ilvl w:val="0"/>
          <w:numId w:val="40"/>
        </w:numPr>
        <w:jc w:val="both"/>
      </w:pPr>
      <w:r w:rsidRPr="006A6B19">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29871B1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3C0B252E" w14:textId="77777777" w:rsidR="00A178DB" w:rsidRPr="002D5AB2" w:rsidRDefault="00A178DB" w:rsidP="00A178DB">
      <w:pPr>
        <w:pStyle w:val="ListParagraph"/>
        <w:numPr>
          <w:ilvl w:val="0"/>
          <w:numId w:val="42"/>
        </w:numPr>
        <w:jc w:val="both"/>
        <w:rPr>
          <w:sz w:val="24"/>
          <w:szCs w:val="24"/>
        </w:rPr>
      </w:pPr>
      <w:r w:rsidRPr="002D5AB2">
        <w:rPr>
          <w:sz w:val="24"/>
          <w:szCs w:val="24"/>
        </w:rPr>
        <w:t>Demonstrated knowledge and broad experience within an education environment, particularly an understanding of home education and the diverse range of approaches utilised by home educators.</w:t>
      </w:r>
    </w:p>
    <w:p w14:paraId="129E2344" w14:textId="77777777" w:rsidR="00A178DB" w:rsidRPr="002D5AB2" w:rsidRDefault="00A178DB" w:rsidP="00A178DB">
      <w:pPr>
        <w:pStyle w:val="ListParagraph"/>
        <w:numPr>
          <w:ilvl w:val="0"/>
          <w:numId w:val="42"/>
        </w:numPr>
        <w:jc w:val="both"/>
        <w:rPr>
          <w:sz w:val="24"/>
          <w:szCs w:val="24"/>
        </w:rPr>
      </w:pPr>
      <w:r w:rsidRPr="002D5AB2">
        <w:rPr>
          <w:sz w:val="24"/>
          <w:szCs w:val="24"/>
        </w:rPr>
        <w:lastRenderedPageBreak/>
        <w:t xml:space="preserve">Highly level communication skills, including the ability to relate to adults and children of all ages and backgrounds and utilise a wide range of strategies to quickly develop rapport and elicit information, together with the ability to write clear and concise reports and make appropriate recommendations. </w:t>
      </w:r>
    </w:p>
    <w:p w14:paraId="57BB9B1A" w14:textId="77777777" w:rsidR="00A178DB" w:rsidRPr="002D5AB2" w:rsidRDefault="00A178DB" w:rsidP="00A178DB">
      <w:pPr>
        <w:pStyle w:val="ListParagraph"/>
        <w:numPr>
          <w:ilvl w:val="0"/>
          <w:numId w:val="42"/>
        </w:numPr>
        <w:jc w:val="both"/>
        <w:rPr>
          <w:sz w:val="24"/>
          <w:szCs w:val="24"/>
        </w:rPr>
      </w:pPr>
      <w:proofErr w:type="spellStart"/>
      <w:r w:rsidRPr="002D5AB2">
        <w:rPr>
          <w:sz w:val="24"/>
          <w:szCs w:val="24"/>
        </w:rPr>
        <w:t>Well developed</w:t>
      </w:r>
      <w:proofErr w:type="spellEnd"/>
      <w:r w:rsidRPr="002D5AB2">
        <w:rPr>
          <w:sz w:val="24"/>
          <w:szCs w:val="24"/>
        </w:rPr>
        <w:t xml:space="preserve"> case management skills including the ability to assess against relevant criteria or standards and respond appropriately.  </w:t>
      </w:r>
    </w:p>
    <w:p w14:paraId="533A2583" w14:textId="77777777" w:rsidR="00A178DB" w:rsidRPr="002D5AB2" w:rsidRDefault="00A178DB" w:rsidP="00A178DB">
      <w:pPr>
        <w:pStyle w:val="ListParagraph"/>
        <w:numPr>
          <w:ilvl w:val="0"/>
          <w:numId w:val="42"/>
        </w:numPr>
        <w:jc w:val="both"/>
        <w:rPr>
          <w:sz w:val="24"/>
          <w:szCs w:val="24"/>
        </w:rPr>
      </w:pPr>
      <w:r w:rsidRPr="002D5AB2">
        <w:rPr>
          <w:sz w:val="24"/>
          <w:szCs w:val="24"/>
        </w:rPr>
        <w:t xml:space="preserve">Demonstrated capacity to exercise a high level of initiative, flexibility, </w:t>
      </w:r>
      <w:proofErr w:type="gramStart"/>
      <w:r w:rsidRPr="002D5AB2">
        <w:rPr>
          <w:sz w:val="24"/>
          <w:szCs w:val="24"/>
        </w:rPr>
        <w:t>innovation</w:t>
      </w:r>
      <w:proofErr w:type="gramEnd"/>
      <w:r w:rsidRPr="002D5AB2">
        <w:rPr>
          <w:sz w:val="24"/>
          <w:szCs w:val="24"/>
        </w:rPr>
        <w:t xml:space="preserve"> and </w:t>
      </w:r>
      <w:proofErr w:type="spellStart"/>
      <w:r w:rsidRPr="002D5AB2">
        <w:rPr>
          <w:sz w:val="24"/>
          <w:szCs w:val="24"/>
        </w:rPr>
        <w:t>self motivation</w:t>
      </w:r>
      <w:proofErr w:type="spellEnd"/>
      <w:r w:rsidRPr="002D5AB2">
        <w:rPr>
          <w:sz w:val="24"/>
          <w:szCs w:val="24"/>
        </w:rPr>
        <w:t>, together with the ability to work both independently and as an effective member of a team, and to set priorities, problem solve and manage a variable workload.</w:t>
      </w:r>
    </w:p>
    <w:p w14:paraId="6B0EB0C9" w14:textId="392BAE25" w:rsidR="000C360B" w:rsidRPr="00A178DB" w:rsidRDefault="00A178DB" w:rsidP="00A178DB">
      <w:pPr>
        <w:pStyle w:val="ListParagraph"/>
        <w:numPr>
          <w:ilvl w:val="0"/>
          <w:numId w:val="42"/>
        </w:numPr>
        <w:jc w:val="both"/>
        <w:rPr>
          <w:sz w:val="24"/>
          <w:szCs w:val="24"/>
        </w:rPr>
      </w:pPr>
      <w:r w:rsidRPr="002D5AB2">
        <w:rPr>
          <w:sz w:val="24"/>
          <w:szCs w:val="24"/>
        </w:rPr>
        <w:t xml:space="preserve">Demonstrated ability to operate within legislation, </w:t>
      </w:r>
      <w:proofErr w:type="gramStart"/>
      <w:r w:rsidRPr="002D5AB2">
        <w:rPr>
          <w:sz w:val="24"/>
          <w:szCs w:val="24"/>
        </w:rPr>
        <w:t>policies</w:t>
      </w:r>
      <w:proofErr w:type="gramEnd"/>
      <w:r w:rsidRPr="002D5AB2">
        <w:rPr>
          <w:sz w:val="24"/>
          <w:szCs w:val="24"/>
        </w:rPr>
        <w:t xml:space="preserve"> and procedures particularly the capacity to exercise discretion, judgment and confidentiality.</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6775FCED" w14:textId="0CF2C606" w:rsidR="006373A0" w:rsidRPr="006373A0" w:rsidRDefault="004E5DAC" w:rsidP="006525E2">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0EA3D841" w14:textId="77777777" w:rsidR="004B06B8" w:rsidRPr="0063261F" w:rsidRDefault="004B06B8" w:rsidP="00A573FF">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p w14:paraId="34750463" w14:textId="77C7032E" w:rsidR="00E432FB" w:rsidRPr="00A178DB" w:rsidRDefault="00A178DB" w:rsidP="00A178DB">
            <w:pPr>
              <w:numPr>
                <w:ilvl w:val="0"/>
                <w:numId w:val="32"/>
              </w:numPr>
              <w:spacing w:before="60" w:after="60"/>
              <w:ind w:left="168"/>
              <w:jc w:val="both"/>
              <w:rPr>
                <w:rFonts w:eastAsia="Times New Roman"/>
                <w:color w:val="ED7D31"/>
                <w:sz w:val="24"/>
                <w:szCs w:val="24"/>
              </w:rPr>
            </w:pPr>
            <w:r>
              <w:rPr>
                <w:rFonts w:eastAsia="Times New Roman"/>
                <w:sz w:val="24"/>
                <w:szCs w:val="20"/>
              </w:rPr>
              <w:t>A current driver’s licence.</w:t>
            </w:r>
            <w:r w:rsidR="004B06B8" w:rsidRPr="00A178DB">
              <w:rPr>
                <w:rFonts w:eastAsia="Times New Roman"/>
                <w:color w:val="ED7D31"/>
                <w:sz w:val="24"/>
                <w:szCs w:val="24"/>
              </w:rPr>
              <w:t xml:space="preserve"> </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6A9BF3C0" w14:textId="77777777" w:rsidR="00D569D5" w:rsidRDefault="00D569D5"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Qualifications or experience in education or teaching.</w:t>
            </w:r>
          </w:p>
          <w:p w14:paraId="0829FD4C" w14:textId="52097CA7" w:rsidR="0026062E" w:rsidRPr="003265EF" w:rsidRDefault="00D569D5" w:rsidP="006525E2">
            <w:pPr>
              <w:pStyle w:val="ListParagraph"/>
              <w:numPr>
                <w:ilvl w:val="0"/>
                <w:numId w:val="32"/>
              </w:numPr>
              <w:spacing w:line="259" w:lineRule="auto"/>
              <w:ind w:left="172"/>
              <w:contextualSpacing/>
              <w:rPr>
                <w:rFonts w:eastAsia="Times New Roman"/>
                <w:sz w:val="24"/>
                <w:szCs w:val="24"/>
              </w:rPr>
            </w:pPr>
            <w:r>
              <w:rPr>
                <w:rFonts w:eastAsia="Times New Roman"/>
                <w:sz w:val="24"/>
                <w:szCs w:val="24"/>
              </w:rPr>
              <w:t xml:space="preserve">Experience and understanding of home education. </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 xml:space="preserve">The Department is responsible for the following areas within </w:t>
      </w:r>
      <w:proofErr w:type="gramStart"/>
      <w:r w:rsidRPr="00CA664C">
        <w:rPr>
          <w:sz w:val="24"/>
          <w:szCs w:val="24"/>
        </w:rPr>
        <w:t>Tasmania</w:t>
      </w:r>
      <w:proofErr w:type="gramEnd"/>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lastRenderedPageBreak/>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D569D5">
      <w:pPr>
        <w:pStyle w:val="Heading2"/>
        <w:spacing w:before="1200"/>
        <w:jc w:val="both"/>
        <w:rPr>
          <w:color w:val="011947"/>
        </w:rPr>
      </w:pPr>
      <w:r w:rsidRPr="00190B67">
        <w:rPr>
          <w:color w:val="011947"/>
        </w:rPr>
        <w:lastRenderedPageBreak/>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31D62421" w:rsidR="00FC6EE1" w:rsidRPr="00CA664C" w:rsidRDefault="001906FA" w:rsidP="00D569D5">
      <w:pPr>
        <w:spacing w:before="480"/>
        <w:jc w:val="both"/>
        <w:rPr>
          <w:bCs/>
          <w:sz w:val="24"/>
          <w:szCs w:val="24"/>
        </w:rPr>
      </w:pPr>
      <w:r w:rsidRPr="00CA664C">
        <w:rPr>
          <w:bCs/>
          <w:sz w:val="24"/>
          <w:szCs w:val="24"/>
        </w:rPr>
        <w:lastRenderedPageBreak/>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7714339E" w:rsidR="0037723F" w:rsidRDefault="0037723F" w:rsidP="006D6A31">
            <w:pPr>
              <w:tabs>
                <w:tab w:val="left" w:pos="180"/>
              </w:tabs>
              <w:rPr>
                <w:rFonts w:cs="Arial"/>
              </w:rPr>
            </w:pPr>
            <w:r w:rsidRPr="00D720EC">
              <w:rPr>
                <w:rFonts w:cs="Arial"/>
                <w:b/>
              </w:rPr>
              <w:t xml:space="preserve">APPROVED BY HRM DELEGATE: </w:t>
            </w:r>
            <w:r w:rsidR="00F7652B">
              <w:rPr>
                <w:rFonts w:cs="Arial"/>
              </w:rPr>
              <w:t>964915 – Manager Vacancy and Staffing Services - 2017</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76E4A866" w:rsidR="0037723F" w:rsidRPr="00D720EC" w:rsidRDefault="0037723F" w:rsidP="006D6A31">
            <w:pPr>
              <w:rPr>
                <w:rFonts w:cs="Arial"/>
                <w:sz w:val="16"/>
                <w:szCs w:val="16"/>
              </w:rPr>
            </w:pPr>
            <w:r w:rsidRPr="00D720EC">
              <w:rPr>
                <w:rFonts w:cs="Arial"/>
              </w:rPr>
              <w:t xml:space="preserve">Date Duties and Selection Criteria Last Reviewed:  </w:t>
            </w:r>
            <w:r w:rsidR="007B182F">
              <w:rPr>
                <w:rFonts w:cs="Arial"/>
              </w:rPr>
              <w:t>07/17 VRH</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092F4" w14:textId="77777777" w:rsidR="00015D0C" w:rsidRDefault="00015D0C" w:rsidP="00E93B9E">
      <w:pPr>
        <w:spacing w:after="0"/>
      </w:pPr>
      <w:r>
        <w:separator/>
      </w:r>
    </w:p>
  </w:endnote>
  <w:endnote w:type="continuationSeparator" w:id="0">
    <w:p w14:paraId="77D9B327" w14:textId="77777777" w:rsidR="00015D0C" w:rsidRDefault="00015D0C"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5B0DE" w14:textId="77777777" w:rsidR="00015D0C" w:rsidRDefault="00015D0C" w:rsidP="00E93B9E">
      <w:pPr>
        <w:spacing w:after="0"/>
      </w:pPr>
      <w:r>
        <w:separator/>
      </w:r>
    </w:p>
  </w:footnote>
  <w:footnote w:type="continuationSeparator" w:id="0">
    <w:p w14:paraId="27C07478" w14:textId="77777777" w:rsidR="00015D0C" w:rsidRDefault="00015D0C"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E7FE9428"/>
    <w:lvl w:ilvl="0" w:tplc="39305A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15D0C"/>
    <w:rsid w:val="00020AC8"/>
    <w:rsid w:val="000223C0"/>
    <w:rsid w:val="0003297E"/>
    <w:rsid w:val="000520E4"/>
    <w:rsid w:val="000559B6"/>
    <w:rsid w:val="00057666"/>
    <w:rsid w:val="00064CEF"/>
    <w:rsid w:val="0006642C"/>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62AA1"/>
    <w:rsid w:val="0016311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1633"/>
    <w:rsid w:val="0022330D"/>
    <w:rsid w:val="00224BDC"/>
    <w:rsid w:val="00232460"/>
    <w:rsid w:val="00232539"/>
    <w:rsid w:val="00243DF2"/>
    <w:rsid w:val="0026062E"/>
    <w:rsid w:val="002766E6"/>
    <w:rsid w:val="0028795E"/>
    <w:rsid w:val="002900B1"/>
    <w:rsid w:val="00291D7A"/>
    <w:rsid w:val="002942F8"/>
    <w:rsid w:val="002A1F80"/>
    <w:rsid w:val="002B6301"/>
    <w:rsid w:val="002B786E"/>
    <w:rsid w:val="002C3A0D"/>
    <w:rsid w:val="002D16CD"/>
    <w:rsid w:val="002D2CAE"/>
    <w:rsid w:val="002E1B02"/>
    <w:rsid w:val="002F35BB"/>
    <w:rsid w:val="002F49C3"/>
    <w:rsid w:val="002F6671"/>
    <w:rsid w:val="003022D4"/>
    <w:rsid w:val="00307663"/>
    <w:rsid w:val="00307F78"/>
    <w:rsid w:val="00314E39"/>
    <w:rsid w:val="00323304"/>
    <w:rsid w:val="0032521E"/>
    <w:rsid w:val="003265EF"/>
    <w:rsid w:val="003271F5"/>
    <w:rsid w:val="0033592B"/>
    <w:rsid w:val="00340C2F"/>
    <w:rsid w:val="003413DF"/>
    <w:rsid w:val="00360CDB"/>
    <w:rsid w:val="00365591"/>
    <w:rsid w:val="00370004"/>
    <w:rsid w:val="00370327"/>
    <w:rsid w:val="0037723F"/>
    <w:rsid w:val="00381C1B"/>
    <w:rsid w:val="00385BF3"/>
    <w:rsid w:val="003A0A35"/>
    <w:rsid w:val="003A3F7E"/>
    <w:rsid w:val="003B009A"/>
    <w:rsid w:val="003C15EB"/>
    <w:rsid w:val="003C72A4"/>
    <w:rsid w:val="003C748E"/>
    <w:rsid w:val="003D37E6"/>
    <w:rsid w:val="003D52FE"/>
    <w:rsid w:val="003E543A"/>
    <w:rsid w:val="003F48C4"/>
    <w:rsid w:val="003F78ED"/>
    <w:rsid w:val="0040340A"/>
    <w:rsid w:val="004269CD"/>
    <w:rsid w:val="004455FA"/>
    <w:rsid w:val="00454A22"/>
    <w:rsid w:val="004568CC"/>
    <w:rsid w:val="00467849"/>
    <w:rsid w:val="0047705C"/>
    <w:rsid w:val="004803AE"/>
    <w:rsid w:val="00482F50"/>
    <w:rsid w:val="004B02F4"/>
    <w:rsid w:val="004B06B8"/>
    <w:rsid w:val="004B118F"/>
    <w:rsid w:val="004B1DF9"/>
    <w:rsid w:val="004C2944"/>
    <w:rsid w:val="004C2BAF"/>
    <w:rsid w:val="004C466D"/>
    <w:rsid w:val="004D0C42"/>
    <w:rsid w:val="004D524B"/>
    <w:rsid w:val="004E5DAC"/>
    <w:rsid w:val="004E6236"/>
    <w:rsid w:val="00501CCC"/>
    <w:rsid w:val="005071CC"/>
    <w:rsid w:val="00524D78"/>
    <w:rsid w:val="00534D87"/>
    <w:rsid w:val="00547D7C"/>
    <w:rsid w:val="00547F64"/>
    <w:rsid w:val="00561EC8"/>
    <w:rsid w:val="00575427"/>
    <w:rsid w:val="0057614B"/>
    <w:rsid w:val="005910A6"/>
    <w:rsid w:val="00591873"/>
    <w:rsid w:val="005A3E07"/>
    <w:rsid w:val="005C45DE"/>
    <w:rsid w:val="005E1DFF"/>
    <w:rsid w:val="005E6AE3"/>
    <w:rsid w:val="005E6E3B"/>
    <w:rsid w:val="005F3B0F"/>
    <w:rsid w:val="005F466E"/>
    <w:rsid w:val="00602C0E"/>
    <w:rsid w:val="00611208"/>
    <w:rsid w:val="00616D82"/>
    <w:rsid w:val="006179AA"/>
    <w:rsid w:val="00621F36"/>
    <w:rsid w:val="0063295A"/>
    <w:rsid w:val="00632C3F"/>
    <w:rsid w:val="006373A0"/>
    <w:rsid w:val="0064499C"/>
    <w:rsid w:val="00644F9F"/>
    <w:rsid w:val="0065127C"/>
    <w:rsid w:val="006525E2"/>
    <w:rsid w:val="00653BB7"/>
    <w:rsid w:val="00683B74"/>
    <w:rsid w:val="00687373"/>
    <w:rsid w:val="00691C79"/>
    <w:rsid w:val="00693485"/>
    <w:rsid w:val="006A54A3"/>
    <w:rsid w:val="006B514D"/>
    <w:rsid w:val="006C7110"/>
    <w:rsid w:val="006D6DC6"/>
    <w:rsid w:val="006E080C"/>
    <w:rsid w:val="006E2041"/>
    <w:rsid w:val="006E3AA1"/>
    <w:rsid w:val="006E4272"/>
    <w:rsid w:val="006E7DCB"/>
    <w:rsid w:val="006F1EC6"/>
    <w:rsid w:val="006F6682"/>
    <w:rsid w:val="00704EB7"/>
    <w:rsid w:val="007167C2"/>
    <w:rsid w:val="00720C66"/>
    <w:rsid w:val="007503DC"/>
    <w:rsid w:val="007607BF"/>
    <w:rsid w:val="00761157"/>
    <w:rsid w:val="0076288C"/>
    <w:rsid w:val="00777F60"/>
    <w:rsid w:val="00781F77"/>
    <w:rsid w:val="007877C2"/>
    <w:rsid w:val="007A4FF5"/>
    <w:rsid w:val="007A7845"/>
    <w:rsid w:val="007B182F"/>
    <w:rsid w:val="007C08B4"/>
    <w:rsid w:val="007C3F49"/>
    <w:rsid w:val="007D0524"/>
    <w:rsid w:val="007D64D9"/>
    <w:rsid w:val="007E009D"/>
    <w:rsid w:val="007F11D8"/>
    <w:rsid w:val="007F4A17"/>
    <w:rsid w:val="00805C7A"/>
    <w:rsid w:val="00807179"/>
    <w:rsid w:val="00815A91"/>
    <w:rsid w:val="0081635A"/>
    <w:rsid w:val="00817DF7"/>
    <w:rsid w:val="0082014A"/>
    <w:rsid w:val="00831B39"/>
    <w:rsid w:val="008433E6"/>
    <w:rsid w:val="00845E4A"/>
    <w:rsid w:val="00847537"/>
    <w:rsid w:val="00861B0A"/>
    <w:rsid w:val="008629B1"/>
    <w:rsid w:val="0088748C"/>
    <w:rsid w:val="008A5084"/>
    <w:rsid w:val="008B02B9"/>
    <w:rsid w:val="008B2A57"/>
    <w:rsid w:val="008C097F"/>
    <w:rsid w:val="008C3B71"/>
    <w:rsid w:val="008C5C15"/>
    <w:rsid w:val="008C7207"/>
    <w:rsid w:val="008D20B5"/>
    <w:rsid w:val="008D3A24"/>
    <w:rsid w:val="008E1563"/>
    <w:rsid w:val="008F2E1D"/>
    <w:rsid w:val="009051AD"/>
    <w:rsid w:val="009119A6"/>
    <w:rsid w:val="0094083D"/>
    <w:rsid w:val="009456F9"/>
    <w:rsid w:val="009458E9"/>
    <w:rsid w:val="0095290E"/>
    <w:rsid w:val="00954C08"/>
    <w:rsid w:val="00974C49"/>
    <w:rsid w:val="00984F64"/>
    <w:rsid w:val="009B2739"/>
    <w:rsid w:val="009B3564"/>
    <w:rsid w:val="009B41A2"/>
    <w:rsid w:val="009B4D8E"/>
    <w:rsid w:val="009F2312"/>
    <w:rsid w:val="009F7CE1"/>
    <w:rsid w:val="00A118A3"/>
    <w:rsid w:val="00A16A99"/>
    <w:rsid w:val="00A178DB"/>
    <w:rsid w:val="00A2353B"/>
    <w:rsid w:val="00A23956"/>
    <w:rsid w:val="00A27117"/>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0F68"/>
    <w:rsid w:val="00B02776"/>
    <w:rsid w:val="00B101A0"/>
    <w:rsid w:val="00B103A8"/>
    <w:rsid w:val="00B1141A"/>
    <w:rsid w:val="00B17AB6"/>
    <w:rsid w:val="00B233D7"/>
    <w:rsid w:val="00B32C0D"/>
    <w:rsid w:val="00B41B36"/>
    <w:rsid w:val="00B44728"/>
    <w:rsid w:val="00B47B9D"/>
    <w:rsid w:val="00B509FF"/>
    <w:rsid w:val="00B55584"/>
    <w:rsid w:val="00B56B2B"/>
    <w:rsid w:val="00B905CE"/>
    <w:rsid w:val="00B905E5"/>
    <w:rsid w:val="00B95B35"/>
    <w:rsid w:val="00BA316B"/>
    <w:rsid w:val="00BB5FDC"/>
    <w:rsid w:val="00BC3B94"/>
    <w:rsid w:val="00BC7B79"/>
    <w:rsid w:val="00BD518E"/>
    <w:rsid w:val="00BE1D08"/>
    <w:rsid w:val="00BE4190"/>
    <w:rsid w:val="00C07D2B"/>
    <w:rsid w:val="00C240C6"/>
    <w:rsid w:val="00C24404"/>
    <w:rsid w:val="00C343B0"/>
    <w:rsid w:val="00C35E3F"/>
    <w:rsid w:val="00C443C3"/>
    <w:rsid w:val="00C47610"/>
    <w:rsid w:val="00C54D91"/>
    <w:rsid w:val="00C56942"/>
    <w:rsid w:val="00C637AE"/>
    <w:rsid w:val="00C80486"/>
    <w:rsid w:val="00C932EB"/>
    <w:rsid w:val="00C96E08"/>
    <w:rsid w:val="00CA664C"/>
    <w:rsid w:val="00CB1318"/>
    <w:rsid w:val="00CB2562"/>
    <w:rsid w:val="00CD4C92"/>
    <w:rsid w:val="00CE536E"/>
    <w:rsid w:val="00CE5E8E"/>
    <w:rsid w:val="00CF1882"/>
    <w:rsid w:val="00CF3212"/>
    <w:rsid w:val="00D00E93"/>
    <w:rsid w:val="00D105B8"/>
    <w:rsid w:val="00D13896"/>
    <w:rsid w:val="00D13CF6"/>
    <w:rsid w:val="00D24B51"/>
    <w:rsid w:val="00D25425"/>
    <w:rsid w:val="00D2726D"/>
    <w:rsid w:val="00D36343"/>
    <w:rsid w:val="00D402A1"/>
    <w:rsid w:val="00D44F0C"/>
    <w:rsid w:val="00D45A4A"/>
    <w:rsid w:val="00D51ED6"/>
    <w:rsid w:val="00D53021"/>
    <w:rsid w:val="00D55E83"/>
    <w:rsid w:val="00D569D5"/>
    <w:rsid w:val="00D64264"/>
    <w:rsid w:val="00D648E6"/>
    <w:rsid w:val="00D71A2D"/>
    <w:rsid w:val="00D72617"/>
    <w:rsid w:val="00D74508"/>
    <w:rsid w:val="00D87E42"/>
    <w:rsid w:val="00DA255F"/>
    <w:rsid w:val="00DA7C19"/>
    <w:rsid w:val="00DC2532"/>
    <w:rsid w:val="00DD0B41"/>
    <w:rsid w:val="00DD5D5A"/>
    <w:rsid w:val="00DE1EB7"/>
    <w:rsid w:val="00DE6C09"/>
    <w:rsid w:val="00DF49F3"/>
    <w:rsid w:val="00E03F4F"/>
    <w:rsid w:val="00E07412"/>
    <w:rsid w:val="00E13473"/>
    <w:rsid w:val="00E23E02"/>
    <w:rsid w:val="00E432FB"/>
    <w:rsid w:val="00E47255"/>
    <w:rsid w:val="00E569C0"/>
    <w:rsid w:val="00E57648"/>
    <w:rsid w:val="00E7721D"/>
    <w:rsid w:val="00E92ECE"/>
    <w:rsid w:val="00E93B9E"/>
    <w:rsid w:val="00EA0653"/>
    <w:rsid w:val="00EC2FB4"/>
    <w:rsid w:val="00EC7194"/>
    <w:rsid w:val="00EC76DC"/>
    <w:rsid w:val="00EE3024"/>
    <w:rsid w:val="00EE7041"/>
    <w:rsid w:val="00EF249E"/>
    <w:rsid w:val="00EF25F6"/>
    <w:rsid w:val="00EF59EA"/>
    <w:rsid w:val="00F3584E"/>
    <w:rsid w:val="00F40B04"/>
    <w:rsid w:val="00F470F1"/>
    <w:rsid w:val="00F50874"/>
    <w:rsid w:val="00F508AB"/>
    <w:rsid w:val="00F66DBC"/>
    <w:rsid w:val="00F7652B"/>
    <w:rsid w:val="00F82036"/>
    <w:rsid w:val="00F90501"/>
    <w:rsid w:val="00F93092"/>
    <w:rsid w:val="00F94FE9"/>
    <w:rsid w:val="00F9547D"/>
    <w:rsid w:val="00FA1ADE"/>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91B65"/>
    <w:rsid w:val="0011468F"/>
    <w:rsid w:val="00162AA1"/>
    <w:rsid w:val="0016311B"/>
    <w:rsid w:val="00221633"/>
    <w:rsid w:val="002766E6"/>
    <w:rsid w:val="0033313F"/>
    <w:rsid w:val="003C72A4"/>
    <w:rsid w:val="00605747"/>
    <w:rsid w:val="0065127C"/>
    <w:rsid w:val="007672DE"/>
    <w:rsid w:val="00817DF7"/>
    <w:rsid w:val="009243E4"/>
    <w:rsid w:val="00A27117"/>
    <w:rsid w:val="00B74F1B"/>
    <w:rsid w:val="00C1552B"/>
    <w:rsid w:val="00F66DB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3.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4.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Officer</dc:title>
  <dc:subject/>
  <dc:creator>Dinnessen, Cameron</dc:creator>
  <cp:keywords/>
  <dc:description/>
  <cp:lastModifiedBy>Campbell-Graham, James</cp:lastModifiedBy>
  <cp:revision>11</cp:revision>
  <cp:lastPrinted>2022-11-17T06:29:00Z</cp:lastPrinted>
  <dcterms:created xsi:type="dcterms:W3CDTF">2024-07-01T04:29:00Z</dcterms:created>
  <dcterms:modified xsi:type="dcterms:W3CDTF">2024-07-01T04:33:00Z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