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color w:val="001947" w:themeColor="accent6"/>
          <w:sz w:val="48"/>
          <w:szCs w:val="48"/>
        </w:rPr>
        <w:alias w:val="Title"/>
        <w:tag w:val=""/>
        <w:id w:val="1716622775"/>
        <w:placeholder>
          <w:docPart w:val="ECC6A4F43ACB4B6C9825F1DD1938CE96"/>
        </w:placeholder>
        <w:dataBinding w:prefixMappings="xmlns:ns0='http://purl.org/dc/elements/1.1/' xmlns:ns1='http://schemas.openxmlformats.org/package/2006/metadata/core-properties' " w:xpath="/ns1:coreProperties[1]/ns0:title[1]" w:storeItemID="{6C3C8BC8-F283-45AE-878A-BAB7291924A1}"/>
        <w:text/>
      </w:sdtPr>
      <w:sdtContent>
        <w:p w14:paraId="5D6738F5" w14:textId="4E952671" w:rsidR="009D6E8A" w:rsidRPr="00274CC1" w:rsidRDefault="000B199A" w:rsidP="001C1052">
          <w:pPr>
            <w:pStyle w:val="Title"/>
            <w:jc w:val="both"/>
            <w:rPr>
              <w:color w:val="001947" w:themeColor="accent6"/>
              <w:sz w:val="48"/>
              <w:szCs w:val="48"/>
            </w:rPr>
          </w:pPr>
          <w:r w:rsidRPr="000B199A">
            <w:rPr>
              <w:color w:val="001947" w:themeColor="accent6"/>
              <w:sz w:val="48"/>
              <w:szCs w:val="48"/>
            </w:rPr>
            <w:t>Teacher</w:t>
          </w:r>
        </w:p>
      </w:sdtContent>
    </w:sdt>
    <w:bookmarkStart w:id="0" w:name="_Toc503689211" w:displacedByCustomXml="prev"/>
    <w:tbl>
      <w:tblPr>
        <w:tblStyle w:val="DECYPReportTableStyle1"/>
        <w:tblW w:w="9692" w:type="dxa"/>
        <w:tblLook w:val="04A0" w:firstRow="1" w:lastRow="0" w:firstColumn="1" w:lastColumn="0" w:noHBand="0" w:noVBand="1"/>
      </w:tblPr>
      <w:tblGrid>
        <w:gridCol w:w="3152"/>
        <w:gridCol w:w="1694"/>
        <w:gridCol w:w="4846"/>
      </w:tblGrid>
      <w:tr w:rsidR="009D6E8A" w14:paraId="7E5AF95F" w14:textId="77777777" w:rsidTr="00D26002">
        <w:trPr>
          <w:cnfStyle w:val="100000000000" w:firstRow="1" w:lastRow="0" w:firstColumn="0" w:lastColumn="0" w:oddVBand="0" w:evenVBand="0" w:oddHBand="0" w:evenHBand="0" w:firstRowFirstColumn="0" w:firstRowLastColumn="0" w:lastRowFirstColumn="0" w:lastRowLastColumn="0"/>
          <w:trHeight w:val="475"/>
        </w:trPr>
        <w:tc>
          <w:tcPr>
            <w:tcW w:w="4846" w:type="dxa"/>
            <w:gridSpan w:val="2"/>
          </w:tcPr>
          <w:p w14:paraId="5C00E997" w14:textId="77777777" w:rsidR="009D6E8A" w:rsidRPr="0057614B" w:rsidRDefault="009D6E8A" w:rsidP="001C1052">
            <w:pPr>
              <w:jc w:val="both"/>
              <w:rPr>
                <w:bCs/>
                <w:sz w:val="28"/>
                <w:szCs w:val="28"/>
              </w:rPr>
            </w:pPr>
            <w:r w:rsidRPr="00E8310E">
              <w:rPr>
                <w:color w:val="001947" w:themeColor="accent6"/>
                <w:sz w:val="28"/>
                <w:szCs w:val="28"/>
              </w:rPr>
              <w:t xml:space="preserve">STATEMENT OF DUTIES </w:t>
            </w:r>
          </w:p>
        </w:tc>
        <w:tc>
          <w:tcPr>
            <w:tcW w:w="4846" w:type="dxa"/>
          </w:tcPr>
          <w:p w14:paraId="2A0E36D9" w14:textId="66FC178E" w:rsidR="009D6E8A" w:rsidRPr="0057614B" w:rsidRDefault="00B4747C" w:rsidP="001C1052">
            <w:pPr>
              <w:jc w:val="right"/>
              <w:rPr>
                <w:sz w:val="28"/>
                <w:szCs w:val="28"/>
              </w:rPr>
            </w:pPr>
            <w:r w:rsidRPr="00B4747C">
              <w:rPr>
                <w:color w:val="001947" w:themeColor="accent6"/>
                <w:sz w:val="28"/>
                <w:szCs w:val="28"/>
              </w:rPr>
              <w:t>July 2017</w:t>
            </w:r>
          </w:p>
        </w:tc>
      </w:tr>
      <w:tr w:rsidR="00D2771F" w14:paraId="240681C9" w14:textId="77777777" w:rsidTr="00D2771F">
        <w:trPr>
          <w:trHeight w:val="385"/>
        </w:trPr>
        <w:tc>
          <w:tcPr>
            <w:tcW w:w="3152" w:type="dxa"/>
          </w:tcPr>
          <w:p w14:paraId="031DA9DA" w14:textId="77777777" w:rsidR="00D2771F" w:rsidRPr="00D603EF" w:rsidRDefault="00D2771F" w:rsidP="001C1052">
            <w:pPr>
              <w:pStyle w:val="TableBodyText"/>
              <w:jc w:val="both"/>
              <w:rPr>
                <w:sz w:val="24"/>
                <w:szCs w:val="24"/>
              </w:rPr>
            </w:pPr>
            <w:r w:rsidRPr="00D603EF">
              <w:rPr>
                <w:sz w:val="24"/>
                <w:szCs w:val="24"/>
              </w:rPr>
              <w:t>Number</w:t>
            </w:r>
          </w:p>
        </w:tc>
        <w:tc>
          <w:tcPr>
            <w:tcW w:w="6540" w:type="dxa"/>
            <w:gridSpan w:val="2"/>
          </w:tcPr>
          <w:p w14:paraId="2409B8E2" w14:textId="475EBE7A" w:rsidR="00D2771F" w:rsidRPr="00334AFD" w:rsidRDefault="00616747" w:rsidP="001C1052">
            <w:pPr>
              <w:pStyle w:val="TableBodyText"/>
              <w:jc w:val="both"/>
              <w:rPr>
                <w:sz w:val="24"/>
                <w:szCs w:val="24"/>
              </w:rPr>
            </w:pPr>
            <w:r w:rsidRPr="00334AFD">
              <w:rPr>
                <w:rFonts w:eastAsia="Times New Roman" w:cs="Arial"/>
                <w:bCs/>
                <w:sz w:val="24"/>
                <w:szCs w:val="24"/>
              </w:rPr>
              <w:t>Generic</w:t>
            </w:r>
          </w:p>
        </w:tc>
      </w:tr>
      <w:tr w:rsidR="00D2771F" w14:paraId="697F196A" w14:textId="77777777" w:rsidTr="00D2771F">
        <w:trPr>
          <w:cnfStyle w:val="000000010000" w:firstRow="0" w:lastRow="0" w:firstColumn="0" w:lastColumn="0" w:oddVBand="0" w:evenVBand="0" w:oddHBand="0" w:evenHBand="1" w:firstRowFirstColumn="0" w:firstRowLastColumn="0" w:lastRowFirstColumn="0" w:lastRowLastColumn="0"/>
          <w:trHeight w:val="362"/>
        </w:trPr>
        <w:tc>
          <w:tcPr>
            <w:tcW w:w="3152" w:type="dxa"/>
          </w:tcPr>
          <w:p w14:paraId="28ADB1AC" w14:textId="77777777" w:rsidR="00D2771F" w:rsidRPr="00D603EF" w:rsidRDefault="00D2771F" w:rsidP="001C1052">
            <w:pPr>
              <w:pStyle w:val="TableBodyText"/>
              <w:jc w:val="both"/>
              <w:rPr>
                <w:sz w:val="24"/>
                <w:szCs w:val="24"/>
              </w:rPr>
            </w:pPr>
            <w:r w:rsidRPr="00D603EF">
              <w:rPr>
                <w:sz w:val="24"/>
                <w:szCs w:val="24"/>
              </w:rPr>
              <w:t>Portfolio</w:t>
            </w:r>
          </w:p>
        </w:tc>
        <w:sdt>
          <w:sdtPr>
            <w:rPr>
              <w:sz w:val="24"/>
              <w:szCs w:val="24"/>
            </w:rPr>
            <w:id w:val="-1794978893"/>
            <w:placeholder>
              <w:docPart w:val="25CEE743EC094F48A1FCF0DDFC02B5F5"/>
            </w:placeholder>
            <w:dropDownList>
              <w:listItem w:value="Choose an item."/>
              <w:listItem w:displayText="Business Operations and Support" w:value="Business Operations and Support"/>
              <w:listItem w:displayText="Child Safety and Youth Justice Operations" w:value="Child Safety and Youth Justice Operations"/>
              <w:listItem w:displayText="Continuous Improvement and Evaluation" w:value="Continuous Improvement and Evaluation"/>
              <w:listItem w:displayText="Development and Support" w:value="Development and Support"/>
              <w:listItem w:displayText="Education Regulation" w:value="Education Regulation"/>
              <w:listItem w:displayText="Keeping Children Safe" w:value="Keeping Children Safe"/>
              <w:listItem w:displayText="Office of the Secretary" w:value="Office of the Secretary"/>
              <w:listItem w:displayText="Schools and Early Years" w:value="Schools and Early Years"/>
              <w:listItem w:displayText="Services for Youth Justice" w:value="Services for Youth Justice"/>
            </w:dropDownList>
          </w:sdtPr>
          <w:sdtContent>
            <w:tc>
              <w:tcPr>
                <w:tcW w:w="6540" w:type="dxa"/>
                <w:gridSpan w:val="2"/>
              </w:tcPr>
              <w:p w14:paraId="2A85C90F" w14:textId="501D9554" w:rsidR="00D2771F" w:rsidRPr="00334AFD" w:rsidRDefault="00616747" w:rsidP="001C1052">
                <w:pPr>
                  <w:pStyle w:val="TableBodyText"/>
                  <w:jc w:val="both"/>
                  <w:rPr>
                    <w:sz w:val="24"/>
                    <w:szCs w:val="24"/>
                  </w:rPr>
                </w:pPr>
                <w:r w:rsidRPr="00334AFD">
                  <w:rPr>
                    <w:sz w:val="24"/>
                    <w:szCs w:val="24"/>
                  </w:rPr>
                  <w:t>Schools and Early Years</w:t>
                </w:r>
              </w:p>
            </w:tc>
          </w:sdtContent>
        </w:sdt>
      </w:tr>
      <w:tr w:rsidR="00D2771F" w14:paraId="4DF045DD" w14:textId="77777777" w:rsidTr="00D2771F">
        <w:trPr>
          <w:trHeight w:val="385"/>
        </w:trPr>
        <w:tc>
          <w:tcPr>
            <w:tcW w:w="3152" w:type="dxa"/>
          </w:tcPr>
          <w:p w14:paraId="4BFEF6F6" w14:textId="77777777" w:rsidR="00D2771F" w:rsidRPr="00D603EF" w:rsidRDefault="00D2771F" w:rsidP="001C1052">
            <w:pPr>
              <w:pStyle w:val="TableBodyText"/>
              <w:jc w:val="both"/>
              <w:rPr>
                <w:sz w:val="24"/>
                <w:szCs w:val="24"/>
              </w:rPr>
            </w:pPr>
            <w:r w:rsidRPr="00D603EF">
              <w:rPr>
                <w:sz w:val="24"/>
                <w:szCs w:val="24"/>
              </w:rPr>
              <w:t>Branch</w:t>
            </w:r>
          </w:p>
        </w:tc>
        <w:tc>
          <w:tcPr>
            <w:tcW w:w="6540" w:type="dxa"/>
            <w:gridSpan w:val="2"/>
          </w:tcPr>
          <w:p w14:paraId="0F551416" w14:textId="4D2BE94D" w:rsidR="00D2771F" w:rsidRPr="00334AFD" w:rsidRDefault="006D009B" w:rsidP="001C1052">
            <w:pPr>
              <w:pStyle w:val="TableBodyText"/>
              <w:jc w:val="both"/>
              <w:rPr>
                <w:sz w:val="24"/>
                <w:szCs w:val="24"/>
              </w:rPr>
            </w:pPr>
            <w:r w:rsidRPr="00334AFD">
              <w:rPr>
                <w:rFonts w:eastAsia="Times New Roman" w:cs="Arial"/>
                <w:bCs/>
                <w:sz w:val="24"/>
                <w:szCs w:val="24"/>
              </w:rPr>
              <w:t>Specified Learning Services</w:t>
            </w:r>
          </w:p>
        </w:tc>
      </w:tr>
      <w:tr w:rsidR="00D2771F" w14:paraId="3606536F" w14:textId="77777777" w:rsidTr="00D2771F">
        <w:trPr>
          <w:cnfStyle w:val="000000010000" w:firstRow="0" w:lastRow="0" w:firstColumn="0" w:lastColumn="0" w:oddVBand="0" w:evenVBand="0" w:oddHBand="0" w:evenHBand="1" w:firstRowFirstColumn="0" w:firstRowLastColumn="0" w:lastRowFirstColumn="0" w:lastRowLastColumn="0"/>
          <w:trHeight w:val="385"/>
        </w:trPr>
        <w:tc>
          <w:tcPr>
            <w:tcW w:w="3152" w:type="dxa"/>
          </w:tcPr>
          <w:p w14:paraId="15B52021" w14:textId="77777777" w:rsidR="00D2771F" w:rsidRPr="00D603EF" w:rsidRDefault="00D2771F" w:rsidP="001C1052">
            <w:pPr>
              <w:pStyle w:val="TableBodyText"/>
              <w:jc w:val="both"/>
              <w:rPr>
                <w:sz w:val="24"/>
                <w:szCs w:val="24"/>
              </w:rPr>
            </w:pPr>
            <w:r w:rsidRPr="00D603EF">
              <w:rPr>
                <w:sz w:val="24"/>
                <w:szCs w:val="24"/>
              </w:rPr>
              <w:t>Section/Unit/School</w:t>
            </w:r>
          </w:p>
        </w:tc>
        <w:tc>
          <w:tcPr>
            <w:tcW w:w="6540" w:type="dxa"/>
            <w:gridSpan w:val="2"/>
          </w:tcPr>
          <w:p w14:paraId="609E5A98" w14:textId="25F184D6" w:rsidR="00D2771F" w:rsidRPr="00334AFD" w:rsidRDefault="00625935" w:rsidP="001C1052">
            <w:pPr>
              <w:pStyle w:val="TableBodyText"/>
              <w:jc w:val="both"/>
              <w:rPr>
                <w:sz w:val="24"/>
                <w:szCs w:val="24"/>
              </w:rPr>
            </w:pPr>
            <w:r w:rsidRPr="00334AFD">
              <w:rPr>
                <w:rFonts w:eastAsia="Times New Roman" w:cs="Arial"/>
                <w:bCs/>
                <w:sz w:val="24"/>
                <w:szCs w:val="24"/>
              </w:rPr>
              <w:t>Specified School/College</w:t>
            </w:r>
          </w:p>
        </w:tc>
      </w:tr>
      <w:tr w:rsidR="00D2771F" w14:paraId="0F0B23E9" w14:textId="77777777" w:rsidTr="00D2771F">
        <w:trPr>
          <w:trHeight w:val="362"/>
        </w:trPr>
        <w:tc>
          <w:tcPr>
            <w:tcW w:w="3152" w:type="dxa"/>
          </w:tcPr>
          <w:p w14:paraId="2BBB977A" w14:textId="77777777" w:rsidR="00D2771F" w:rsidRPr="00D603EF" w:rsidRDefault="00D2771F" w:rsidP="001C1052">
            <w:pPr>
              <w:pStyle w:val="TableBodyText"/>
              <w:jc w:val="both"/>
              <w:rPr>
                <w:sz w:val="24"/>
                <w:szCs w:val="24"/>
              </w:rPr>
            </w:pPr>
            <w:r w:rsidRPr="00D603EF">
              <w:rPr>
                <w:sz w:val="24"/>
                <w:szCs w:val="24"/>
              </w:rPr>
              <w:t>Supervisor</w:t>
            </w:r>
          </w:p>
        </w:tc>
        <w:tc>
          <w:tcPr>
            <w:tcW w:w="6540" w:type="dxa"/>
            <w:gridSpan w:val="2"/>
          </w:tcPr>
          <w:p w14:paraId="56AEE81A" w14:textId="4B60097A" w:rsidR="00D2771F" w:rsidRPr="00334AFD" w:rsidRDefault="00625935" w:rsidP="001C1052">
            <w:pPr>
              <w:pStyle w:val="TableBodyText"/>
              <w:jc w:val="both"/>
              <w:rPr>
                <w:sz w:val="24"/>
                <w:szCs w:val="24"/>
              </w:rPr>
            </w:pPr>
            <w:r w:rsidRPr="00334AFD">
              <w:rPr>
                <w:rFonts w:eastAsia="Times New Roman" w:cs="Arial"/>
                <w:bCs/>
                <w:sz w:val="24"/>
                <w:szCs w:val="24"/>
              </w:rPr>
              <w:t>Specified School/College</w:t>
            </w:r>
            <w:r w:rsidRPr="00334AFD">
              <w:rPr>
                <w:rFonts w:eastAsia="Times New Roman" w:cs="Arial"/>
                <w:bCs/>
                <w:sz w:val="24"/>
                <w:szCs w:val="24"/>
              </w:rPr>
              <w:t xml:space="preserve"> Principal</w:t>
            </w:r>
          </w:p>
        </w:tc>
      </w:tr>
      <w:tr w:rsidR="00D2771F" w14:paraId="1820157C" w14:textId="77777777" w:rsidTr="00D2771F">
        <w:trPr>
          <w:cnfStyle w:val="000000010000" w:firstRow="0" w:lastRow="0" w:firstColumn="0" w:lastColumn="0" w:oddVBand="0" w:evenVBand="0" w:oddHBand="0" w:evenHBand="1" w:firstRowFirstColumn="0" w:firstRowLastColumn="0" w:lastRowFirstColumn="0" w:lastRowLastColumn="0"/>
          <w:trHeight w:val="385"/>
        </w:trPr>
        <w:tc>
          <w:tcPr>
            <w:tcW w:w="3152" w:type="dxa"/>
          </w:tcPr>
          <w:p w14:paraId="396D5BCA" w14:textId="77777777" w:rsidR="00D2771F" w:rsidRPr="00D603EF" w:rsidRDefault="00D2771F" w:rsidP="001C1052">
            <w:pPr>
              <w:pStyle w:val="TableBodyText"/>
              <w:jc w:val="both"/>
              <w:rPr>
                <w:sz w:val="24"/>
                <w:szCs w:val="24"/>
              </w:rPr>
            </w:pPr>
            <w:r w:rsidRPr="00D603EF">
              <w:rPr>
                <w:sz w:val="24"/>
                <w:szCs w:val="24"/>
              </w:rPr>
              <w:t>Award/Agreement</w:t>
            </w:r>
          </w:p>
        </w:tc>
        <w:tc>
          <w:tcPr>
            <w:tcW w:w="6540" w:type="dxa"/>
            <w:gridSpan w:val="2"/>
          </w:tcPr>
          <w:sdt>
            <w:sdtPr>
              <w:rPr>
                <w:rFonts w:eastAsia="Times New Roman" w:cs="Arial"/>
                <w:bCs/>
                <w:sz w:val="24"/>
                <w:szCs w:val="24"/>
              </w:rPr>
              <w:id w:val="1431852964"/>
              <w:placeholder>
                <w:docPart w:val="8B7C8DA9B3B84711BF533BF7461152A8"/>
              </w:placeholder>
              <w:dropDownList>
                <w:listItem w:value="Select Award"/>
                <w:listItem w:displayText="Allied Health Professionals Public Sector Union Wages Agreement" w:value="Allied Health Professionals Public Sector Union Wages Agreement"/>
                <w:listItem w:displayText="Facility Attendants (Tasmanian State Service Award)" w:value="Facility Attendants (Tasmanian State Service Award)"/>
                <w:listItem w:displayText="Health and Human Services (Tasmanian State Service) Award" w:value="Health and Human Services (Tasmanian State Service) Award"/>
                <w:listItem w:displayText="Nurses and Midwives (Tasmanian State Service) Award" w:value="Nurses and Midwives (Tasmanian State Service) Award"/>
                <w:listItem w:displayText="Principals Agreement 2023, Teaching Service (Tasmanian Public Sector) Award" w:value="Principals Agreement 2023, Teaching Service (Tasmanian Public Sector) Award"/>
                <w:listItem w:displayText="Tasmanian State Service Award" w:value="Tasmanian State Service Award"/>
                <w:listItem w:displayText="Teaching Service (Tasmanian Public Sector)" w:value="Teaching Service (Tasmanian Public Sector)"/>
                <w:listItem w:displayText="Tasmanian Assessment, Standards and Certification (Fees) Regulations 2023 (TASC Regulations)" w:value="Tasmanian Assessment, Standards and Certification (Fees) Regulations 2023 (TASC Regulations)"/>
              </w:dropDownList>
            </w:sdtPr>
            <w:sdtContent>
              <w:p w14:paraId="33672C6D" w14:textId="5480FB45" w:rsidR="00D2771F" w:rsidRPr="00334AFD" w:rsidRDefault="00625935" w:rsidP="001C1052">
                <w:pPr>
                  <w:pStyle w:val="TableBodyText"/>
                  <w:jc w:val="both"/>
                  <w:rPr>
                    <w:sz w:val="24"/>
                    <w:szCs w:val="24"/>
                  </w:rPr>
                </w:pPr>
                <w:r w:rsidRPr="00334AFD">
                  <w:rPr>
                    <w:rFonts w:eastAsia="Times New Roman" w:cs="Arial"/>
                    <w:bCs/>
                    <w:sz w:val="24"/>
                    <w:szCs w:val="24"/>
                  </w:rPr>
                  <w:t>Teaching Service (Tasmanian Public Sector)</w:t>
                </w:r>
              </w:p>
            </w:sdtContent>
          </w:sdt>
        </w:tc>
      </w:tr>
      <w:tr w:rsidR="00D2771F" w14:paraId="37B5C961" w14:textId="77777777" w:rsidTr="00D2771F">
        <w:trPr>
          <w:trHeight w:val="362"/>
        </w:trPr>
        <w:tc>
          <w:tcPr>
            <w:tcW w:w="3152" w:type="dxa"/>
          </w:tcPr>
          <w:p w14:paraId="21E4FF41" w14:textId="77777777" w:rsidR="00D2771F" w:rsidRPr="00D603EF" w:rsidRDefault="00D2771F" w:rsidP="001C1052">
            <w:pPr>
              <w:pStyle w:val="TableBodyText"/>
              <w:jc w:val="both"/>
              <w:rPr>
                <w:sz w:val="24"/>
                <w:szCs w:val="24"/>
              </w:rPr>
            </w:pPr>
            <w:r w:rsidRPr="00D603EF">
              <w:rPr>
                <w:sz w:val="24"/>
                <w:szCs w:val="24"/>
              </w:rPr>
              <w:t>Classification</w:t>
            </w:r>
          </w:p>
        </w:tc>
        <w:tc>
          <w:tcPr>
            <w:tcW w:w="6540" w:type="dxa"/>
            <w:gridSpan w:val="2"/>
          </w:tcPr>
          <w:p w14:paraId="692125D8" w14:textId="67482FAF" w:rsidR="00D2771F" w:rsidRPr="00334AFD" w:rsidRDefault="00A467DD" w:rsidP="001C1052">
            <w:pPr>
              <w:pStyle w:val="TableBodyText"/>
              <w:jc w:val="both"/>
              <w:rPr>
                <w:sz w:val="24"/>
                <w:szCs w:val="24"/>
              </w:rPr>
            </w:pPr>
            <w:r w:rsidRPr="00334AFD">
              <w:rPr>
                <w:rFonts w:eastAsia="Times New Roman" w:cs="Arial"/>
                <w:bCs/>
                <w:sz w:val="24"/>
                <w:szCs w:val="24"/>
              </w:rPr>
              <w:t>Band 1, Level 1-13</w:t>
            </w:r>
          </w:p>
        </w:tc>
      </w:tr>
      <w:tr w:rsidR="004C4F86" w14:paraId="010A6321" w14:textId="77777777" w:rsidTr="00D2771F">
        <w:trPr>
          <w:cnfStyle w:val="000000010000" w:firstRow="0" w:lastRow="0" w:firstColumn="0" w:lastColumn="0" w:oddVBand="0" w:evenVBand="0" w:oddHBand="0" w:evenHBand="1" w:firstRowFirstColumn="0" w:firstRowLastColumn="0" w:lastRowFirstColumn="0" w:lastRowLastColumn="0"/>
          <w:trHeight w:val="771"/>
        </w:trPr>
        <w:tc>
          <w:tcPr>
            <w:tcW w:w="3152" w:type="dxa"/>
          </w:tcPr>
          <w:p w14:paraId="53FB5605" w14:textId="77777777" w:rsidR="009D6E8A" w:rsidRPr="00D603EF" w:rsidRDefault="009D6E8A" w:rsidP="001C1052">
            <w:pPr>
              <w:pStyle w:val="TableBodyText"/>
              <w:jc w:val="both"/>
              <w:rPr>
                <w:sz w:val="24"/>
                <w:szCs w:val="24"/>
              </w:rPr>
            </w:pPr>
            <w:r w:rsidRPr="00D603EF">
              <w:rPr>
                <w:sz w:val="24"/>
                <w:szCs w:val="24"/>
              </w:rPr>
              <w:t>Employment Conditions</w:t>
            </w:r>
          </w:p>
        </w:tc>
        <w:tc>
          <w:tcPr>
            <w:tcW w:w="6540" w:type="dxa"/>
            <w:gridSpan w:val="2"/>
          </w:tcPr>
          <w:p w14:paraId="410C42B8" w14:textId="77777777" w:rsidR="0022683A" w:rsidRPr="00334AFD" w:rsidRDefault="0022683A" w:rsidP="0022683A">
            <w:pPr>
              <w:pStyle w:val="TableBodyText"/>
              <w:jc w:val="both"/>
              <w:rPr>
                <w:rStyle w:val="PlaceholderText"/>
                <w:color w:val="auto"/>
                <w:sz w:val="24"/>
                <w:szCs w:val="24"/>
              </w:rPr>
            </w:pPr>
            <w:r w:rsidRPr="00334AFD">
              <w:rPr>
                <w:rStyle w:val="PlaceholderText"/>
                <w:color w:val="auto"/>
                <w:sz w:val="24"/>
                <w:szCs w:val="24"/>
              </w:rPr>
              <w:t>Permanent or fixed-term, part-time or full time, up to 70 hours per fortnight, 52 weeks per year including 11 weeks annual leave.</w:t>
            </w:r>
          </w:p>
          <w:p w14:paraId="1CB258EE" w14:textId="0E686064" w:rsidR="009D6E8A" w:rsidRPr="00334AFD" w:rsidRDefault="0022683A" w:rsidP="0022683A">
            <w:pPr>
              <w:jc w:val="both"/>
              <w:rPr>
                <w:rFonts w:eastAsia="Times New Roman" w:cs="Arial"/>
                <w:sz w:val="24"/>
                <w:szCs w:val="24"/>
              </w:rPr>
            </w:pPr>
            <w:r w:rsidRPr="00334AFD">
              <w:rPr>
                <w:rStyle w:val="PlaceholderText"/>
                <w:color w:val="auto"/>
                <w:sz w:val="24"/>
                <w:szCs w:val="24"/>
              </w:rPr>
              <w:t>Teachers are part of a statewide public education system and may, in accordance with the provisions of the State Service Act 2000, and the Transfer and Isolated Locations Incentives Agreement 2000 as incorporated into the Teaching Service (Tasmanian Public Sector) Award 2005, be transferred to any other location on a temporary or permanent basis. If permanently transferred to meet Departmental requirements, reasonable expenses will be met.</w:t>
            </w:r>
          </w:p>
        </w:tc>
      </w:tr>
      <w:tr w:rsidR="00D2771F" w14:paraId="47CB9879" w14:textId="77777777" w:rsidTr="00D2771F">
        <w:trPr>
          <w:trHeight w:val="362"/>
        </w:trPr>
        <w:tc>
          <w:tcPr>
            <w:tcW w:w="3152" w:type="dxa"/>
          </w:tcPr>
          <w:p w14:paraId="0689931A" w14:textId="77777777" w:rsidR="00D2771F" w:rsidRPr="00D603EF" w:rsidRDefault="00D2771F" w:rsidP="001C1052">
            <w:pPr>
              <w:pStyle w:val="TableBodyText"/>
              <w:jc w:val="both"/>
              <w:rPr>
                <w:sz w:val="24"/>
                <w:szCs w:val="24"/>
              </w:rPr>
            </w:pPr>
            <w:r w:rsidRPr="00D603EF">
              <w:rPr>
                <w:sz w:val="24"/>
                <w:szCs w:val="24"/>
              </w:rPr>
              <w:t>Location</w:t>
            </w:r>
          </w:p>
        </w:tc>
        <w:tc>
          <w:tcPr>
            <w:tcW w:w="6540" w:type="dxa"/>
            <w:gridSpan w:val="2"/>
          </w:tcPr>
          <w:p w14:paraId="66DD0311" w14:textId="598B06EB" w:rsidR="00D2771F" w:rsidRPr="00BF7FC7" w:rsidRDefault="00334AFD" w:rsidP="001C1052">
            <w:pPr>
              <w:pStyle w:val="TableBodyText"/>
              <w:jc w:val="both"/>
              <w:rPr>
                <w:sz w:val="24"/>
                <w:szCs w:val="24"/>
              </w:rPr>
            </w:pPr>
            <w:r w:rsidRPr="007F5428">
              <w:rPr>
                <w:rFonts w:eastAsia="Times New Roman"/>
                <w:sz w:val="24"/>
                <w:szCs w:val="24"/>
              </w:rPr>
              <w:t>As Specified</w:t>
            </w:r>
          </w:p>
        </w:tc>
      </w:tr>
    </w:tbl>
    <w:p w14:paraId="4BB8972D" w14:textId="77777777" w:rsidR="009D6E8A" w:rsidRPr="00190B67" w:rsidRDefault="009D6E8A" w:rsidP="001C1052">
      <w:pPr>
        <w:pStyle w:val="Heading2"/>
        <w:jc w:val="both"/>
      </w:pPr>
      <w:r w:rsidRPr="00190B67">
        <w:t>Primary Purpose</w:t>
      </w:r>
    </w:p>
    <w:p w14:paraId="659A2517" w14:textId="445EB77A" w:rsidR="001D481D" w:rsidRPr="005A1522" w:rsidRDefault="001D481D" w:rsidP="005A1522">
      <w:pPr>
        <w:jc w:val="both"/>
        <w:rPr>
          <w:rFonts w:eastAsia="Times New Roman" w:cs="Arial"/>
          <w:sz w:val="24"/>
          <w:szCs w:val="24"/>
        </w:rPr>
      </w:pPr>
      <w:r w:rsidRPr="001D481D">
        <w:rPr>
          <w:rFonts w:eastAsia="Times New Roman" w:cs="Arial"/>
          <w:sz w:val="24"/>
          <w:szCs w:val="24"/>
        </w:rPr>
        <w:t>To implement and manage appropriate learning programs for students and to assess individual student progress.</w:t>
      </w:r>
    </w:p>
    <w:p w14:paraId="3F765B3D" w14:textId="48545052" w:rsidR="009D6E8A" w:rsidRPr="00190B67" w:rsidRDefault="009D6E8A" w:rsidP="001C1052">
      <w:pPr>
        <w:pStyle w:val="Heading2"/>
        <w:spacing w:before="120"/>
        <w:jc w:val="both"/>
        <w:rPr>
          <w:color w:val="011947"/>
        </w:rPr>
      </w:pPr>
      <w:r w:rsidRPr="00190B67">
        <w:rPr>
          <w:color w:val="011947"/>
        </w:rPr>
        <w:t>Level of Responsibility/Direction and Supervision</w:t>
      </w:r>
    </w:p>
    <w:p w14:paraId="6891F94F" w14:textId="77777777" w:rsidR="00B41EE7" w:rsidRPr="00B41EE7" w:rsidRDefault="00B41EE7" w:rsidP="001C1052">
      <w:pPr>
        <w:jc w:val="both"/>
        <w:rPr>
          <w:rFonts w:eastAsia="Times New Roman"/>
          <w:sz w:val="24"/>
          <w:szCs w:val="20"/>
        </w:rPr>
      </w:pPr>
      <w:bookmarkStart w:id="1" w:name="_Hlk127543251"/>
      <w:r w:rsidRPr="00B41EE7">
        <w:rPr>
          <w:rFonts w:eastAsia="Times New Roman"/>
          <w:sz w:val="24"/>
          <w:szCs w:val="20"/>
        </w:rPr>
        <w:t xml:space="preserve">Responsible for the successful management of the assigned teaching duties and associated activities. Receives broad direction, guidance and informative feedback from senior officers.  </w:t>
      </w:r>
      <w:r w:rsidRPr="00B41EE7">
        <w:rPr>
          <w:rFonts w:eastAsia="Times New Roman"/>
          <w:sz w:val="24"/>
          <w:szCs w:val="20"/>
        </w:rPr>
        <w:lastRenderedPageBreak/>
        <w:t>Following the initial induction process, and as the teacher gains further experience, it is expected that the direction and guidance provided will reduce accordingly.</w:t>
      </w:r>
    </w:p>
    <w:p w14:paraId="00976853" w14:textId="393CB253" w:rsidR="00D2771F" w:rsidRPr="00B732A4" w:rsidRDefault="00D2771F" w:rsidP="001C1052">
      <w:pPr>
        <w:jc w:val="both"/>
        <w:rPr>
          <w:rFonts w:eastAsia="Times New Roman"/>
          <w:sz w:val="24"/>
          <w:szCs w:val="24"/>
        </w:rPr>
      </w:pPr>
      <w:r w:rsidRPr="00B732A4">
        <w:rPr>
          <w:rFonts w:eastAsia="Times New Roman"/>
          <w:sz w:val="24"/>
          <w:szCs w:val="24"/>
        </w:rPr>
        <w:t xml:space="preserve">It is the responsibility of the occupant to actively participate, promote and model behaviours which are consistent with the Department's commitment to the safety and wellbeing of children and young people. This includes the prevention, identification and reporting of child abuse and behaviours which are not consistent with the Department's values. </w:t>
      </w:r>
    </w:p>
    <w:p w14:paraId="4B89E6AF" w14:textId="77777777" w:rsidR="00D2771F" w:rsidRPr="00611319" w:rsidRDefault="00D2771F" w:rsidP="001C1052">
      <w:pPr>
        <w:jc w:val="both"/>
        <w:rPr>
          <w:rFonts w:eastAsia="Times New Roman"/>
          <w:sz w:val="24"/>
          <w:szCs w:val="24"/>
        </w:rPr>
      </w:pPr>
      <w:r w:rsidRPr="00611319">
        <w:rPr>
          <w:rFonts w:eastAsia="Times New Roman"/>
          <w:sz w:val="24"/>
          <w:szCs w:val="24"/>
        </w:rPr>
        <w:t>The occupant is responsible for complying with all Agency policies and procedures, including those relating to fraud and corruption control, record management, confidentiality,</w:t>
      </w:r>
      <w:r w:rsidR="005C26ED">
        <w:rPr>
          <w:rFonts w:eastAsia="Times New Roman"/>
          <w:sz w:val="24"/>
          <w:szCs w:val="24"/>
        </w:rPr>
        <w:t xml:space="preserve"> conduct and behaviour, </w:t>
      </w:r>
      <w:r w:rsidRPr="00611319">
        <w:rPr>
          <w:rFonts w:eastAsia="Times New Roman"/>
          <w:sz w:val="24"/>
          <w:szCs w:val="24"/>
        </w:rPr>
        <w:t xml:space="preserve">mandatory reporting, education, training and assessment. </w:t>
      </w:r>
    </w:p>
    <w:p w14:paraId="046399B3" w14:textId="77777777" w:rsidR="00D2771F" w:rsidRPr="00611319" w:rsidRDefault="00D2771F" w:rsidP="001C1052">
      <w:pPr>
        <w:jc w:val="both"/>
        <w:rPr>
          <w:rFonts w:eastAsia="Times New Roman"/>
          <w:sz w:val="24"/>
          <w:szCs w:val="24"/>
        </w:rPr>
      </w:pPr>
      <w:r w:rsidRPr="00611319">
        <w:rPr>
          <w:rFonts w:eastAsia="Times New Roman"/>
          <w:sz w:val="24"/>
          <w:szCs w:val="24"/>
        </w:rPr>
        <w:t xml:space="preserve">The Department has a range of delegations across the operational portfolio’s which include Finance, People Services and Support (HR) and Facilities. The occupant is responsible for ascertaining the delegations that are assigned to these duties and is expected to exercise any applicable delegations prudently and in accordance with a range of Acts, Regulations, Awards, administrative authorities and functional arrangements. </w:t>
      </w:r>
    </w:p>
    <w:bookmarkEnd w:id="1"/>
    <w:p w14:paraId="121D529F" w14:textId="77777777" w:rsidR="001733FD" w:rsidRDefault="009D6E8A" w:rsidP="001C1052">
      <w:pPr>
        <w:pStyle w:val="Heading2"/>
        <w:jc w:val="both"/>
        <w:rPr>
          <w:color w:val="011947"/>
        </w:rPr>
      </w:pPr>
      <w:r w:rsidRPr="00190B67">
        <w:rPr>
          <w:color w:val="011947"/>
        </w:rPr>
        <w:t>Primary Duties</w:t>
      </w:r>
    </w:p>
    <w:p w14:paraId="6F536A12" w14:textId="77777777" w:rsidR="00D2771F" w:rsidRDefault="00D2771F" w:rsidP="001C1052">
      <w:pPr>
        <w:jc w:val="both"/>
        <w:rPr>
          <w:rFonts w:eastAsia="Times New Roman"/>
          <w:color w:val="ED7D31"/>
          <w:sz w:val="24"/>
          <w:szCs w:val="20"/>
        </w:rPr>
      </w:pPr>
      <w:r>
        <w:rPr>
          <w:noProof/>
        </w:rPr>
        <mc:AlternateContent>
          <mc:Choice Requires="wps">
            <w:drawing>
              <wp:anchor distT="4294967295" distB="4294967295" distL="114300" distR="114300" simplePos="0" relativeHeight="251662336" behindDoc="0" locked="0" layoutInCell="1" allowOverlap="1" wp14:anchorId="317DABBD" wp14:editId="3D324C40">
                <wp:simplePos x="0" y="0"/>
                <wp:positionH relativeFrom="column">
                  <wp:posOffset>6350</wp:posOffset>
                </wp:positionH>
                <wp:positionV relativeFrom="paragraph">
                  <wp:posOffset>106679</wp:posOffset>
                </wp:positionV>
                <wp:extent cx="6113780" cy="0"/>
                <wp:effectExtent l="0" t="0" r="0" b="0"/>
                <wp:wrapNone/>
                <wp:docPr id="2124088070"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13780" cy="0"/>
                        </a:xfrm>
                        <a:prstGeom prst="line">
                          <a:avLst/>
                        </a:prstGeom>
                        <a:ln w="25400">
                          <a:solidFill>
                            <a:srgbClr val="01194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5743CD0" id="Straight Connector 2"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pt,8.4pt" to="481.9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" strokecolor="#011947" strokeweight="2pt">
                <v:stroke joinstyle="miter"/>
                <o:lock v:ext="edit" shapetype="f"/>
              </v:line>
            </w:pict>
          </mc:Fallback>
        </mc:AlternateContent>
      </w:r>
    </w:p>
    <w:p w14:paraId="700B9FC2" w14:textId="77777777" w:rsidR="005A1522" w:rsidRPr="002B5235" w:rsidRDefault="005A1522" w:rsidP="005A1522">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rPr>
          <w:color w:val="001235" w:themeColor="text2" w:themeShade="BF"/>
          <w:sz w:val="24"/>
          <w:szCs w:val="24"/>
        </w:rPr>
      </w:pPr>
      <w:r w:rsidRPr="002B5235">
        <w:rPr>
          <w:color w:val="001235" w:themeColor="text2" w:themeShade="BF"/>
          <w:sz w:val="24"/>
          <w:szCs w:val="24"/>
        </w:rPr>
        <w:t>Undertake a range of teaching and teaching related duties as directed including:</w:t>
      </w:r>
    </w:p>
    <w:p w14:paraId="08FCCB6B" w14:textId="655FCDA6" w:rsidR="005A1522" w:rsidRPr="002B5235" w:rsidRDefault="005A1522" w:rsidP="005A1522">
      <w:pPr>
        <w:numPr>
          <w:ilvl w:val="0"/>
          <w:numId w:val="40"/>
        </w:numPr>
        <w:tabs>
          <w:tab w:val="num" w:pos="993"/>
        </w:tabs>
        <w:spacing w:before="120" w:line="240" w:lineRule="auto"/>
        <w:jc w:val="both"/>
        <w:rPr>
          <w:rFonts w:cs="Arial"/>
          <w:sz w:val="24"/>
          <w:szCs w:val="24"/>
        </w:rPr>
      </w:pPr>
      <w:r w:rsidRPr="002B5235">
        <w:rPr>
          <w:rFonts w:cs="Arial"/>
          <w:sz w:val="24"/>
          <w:szCs w:val="24"/>
        </w:rPr>
        <w:t>assessment of students and their needs (including pastoral care</w:t>
      </w:r>
      <w:r w:rsidR="00AE7C5A" w:rsidRPr="002B5235">
        <w:rPr>
          <w:rFonts w:cs="Arial"/>
          <w:sz w:val="24"/>
          <w:szCs w:val="24"/>
        </w:rPr>
        <w:t>).</w:t>
      </w:r>
    </w:p>
    <w:p w14:paraId="651477C0" w14:textId="57FC5837" w:rsidR="005A1522" w:rsidRPr="002B5235" w:rsidRDefault="005A1522" w:rsidP="005A1522">
      <w:pPr>
        <w:numPr>
          <w:ilvl w:val="0"/>
          <w:numId w:val="40"/>
        </w:numPr>
        <w:tabs>
          <w:tab w:val="num" w:pos="993"/>
        </w:tabs>
        <w:spacing w:before="120" w:line="240" w:lineRule="auto"/>
        <w:jc w:val="both"/>
        <w:rPr>
          <w:rFonts w:cs="Arial"/>
          <w:sz w:val="24"/>
          <w:szCs w:val="24"/>
        </w:rPr>
      </w:pPr>
      <w:r w:rsidRPr="002B5235">
        <w:rPr>
          <w:rFonts w:cs="Arial"/>
          <w:sz w:val="24"/>
          <w:szCs w:val="24"/>
        </w:rPr>
        <w:t xml:space="preserve">preparation and implementation of appropriate learning </w:t>
      </w:r>
      <w:r w:rsidR="00AE7C5A" w:rsidRPr="002B5235">
        <w:rPr>
          <w:rFonts w:cs="Arial"/>
          <w:sz w:val="24"/>
          <w:szCs w:val="24"/>
        </w:rPr>
        <w:t>programs.</w:t>
      </w:r>
    </w:p>
    <w:p w14:paraId="5D42DD36" w14:textId="1DF3F5FB" w:rsidR="005A1522" w:rsidRPr="002B5235" w:rsidRDefault="005A1522" w:rsidP="005A1522">
      <w:pPr>
        <w:numPr>
          <w:ilvl w:val="0"/>
          <w:numId w:val="40"/>
        </w:numPr>
        <w:tabs>
          <w:tab w:val="num" w:pos="993"/>
        </w:tabs>
        <w:spacing w:before="120" w:line="240" w:lineRule="auto"/>
        <w:jc w:val="both"/>
        <w:rPr>
          <w:rFonts w:cs="Arial"/>
          <w:sz w:val="24"/>
          <w:szCs w:val="24"/>
        </w:rPr>
      </w:pPr>
      <w:r w:rsidRPr="002B5235">
        <w:rPr>
          <w:rFonts w:cs="Arial"/>
          <w:sz w:val="24"/>
          <w:szCs w:val="24"/>
        </w:rPr>
        <w:t xml:space="preserve">application of suitable student behaviour management </w:t>
      </w:r>
      <w:r w:rsidR="00AE7C5A" w:rsidRPr="002B5235">
        <w:rPr>
          <w:rFonts w:cs="Arial"/>
          <w:sz w:val="24"/>
          <w:szCs w:val="24"/>
        </w:rPr>
        <w:t>strategies.</w:t>
      </w:r>
    </w:p>
    <w:p w14:paraId="692D4000" w14:textId="60CD85A6" w:rsidR="005A1522" w:rsidRPr="002B5235" w:rsidRDefault="005A1522" w:rsidP="005A1522">
      <w:pPr>
        <w:numPr>
          <w:ilvl w:val="0"/>
          <w:numId w:val="40"/>
        </w:numPr>
        <w:tabs>
          <w:tab w:val="num" w:pos="993"/>
        </w:tabs>
        <w:spacing w:before="120" w:line="240" w:lineRule="auto"/>
        <w:jc w:val="both"/>
        <w:rPr>
          <w:rFonts w:cs="Arial"/>
          <w:sz w:val="24"/>
          <w:szCs w:val="24"/>
        </w:rPr>
      </w:pPr>
      <w:r w:rsidRPr="002B5235">
        <w:rPr>
          <w:rFonts w:cs="Arial"/>
          <w:sz w:val="24"/>
          <w:szCs w:val="24"/>
        </w:rPr>
        <w:t xml:space="preserve">classroom </w:t>
      </w:r>
      <w:r w:rsidR="00AE7C5A" w:rsidRPr="002B5235">
        <w:rPr>
          <w:rFonts w:cs="Arial"/>
          <w:sz w:val="24"/>
          <w:szCs w:val="24"/>
        </w:rPr>
        <w:t>teaching.</w:t>
      </w:r>
    </w:p>
    <w:p w14:paraId="07FD229C" w14:textId="0CD3EF5F" w:rsidR="005A1522" w:rsidRPr="002B5235" w:rsidRDefault="005A1522" w:rsidP="005A1522">
      <w:pPr>
        <w:numPr>
          <w:ilvl w:val="0"/>
          <w:numId w:val="40"/>
        </w:numPr>
        <w:tabs>
          <w:tab w:val="num" w:pos="993"/>
        </w:tabs>
        <w:spacing w:before="120" w:line="240" w:lineRule="auto"/>
        <w:jc w:val="both"/>
        <w:rPr>
          <w:rFonts w:cs="Arial"/>
          <w:sz w:val="24"/>
          <w:szCs w:val="24"/>
        </w:rPr>
      </w:pPr>
      <w:r w:rsidRPr="002B5235">
        <w:rPr>
          <w:rFonts w:cs="Arial"/>
          <w:sz w:val="24"/>
          <w:szCs w:val="24"/>
        </w:rPr>
        <w:t xml:space="preserve">use of flexible teaching strategies and </w:t>
      </w:r>
      <w:r w:rsidR="00AE7C5A" w:rsidRPr="002B5235">
        <w:rPr>
          <w:rFonts w:cs="Arial"/>
          <w:sz w:val="24"/>
          <w:szCs w:val="24"/>
        </w:rPr>
        <w:t>processes.</w:t>
      </w:r>
      <w:r w:rsidRPr="002B5235">
        <w:rPr>
          <w:rFonts w:cs="Arial"/>
          <w:sz w:val="24"/>
          <w:szCs w:val="24"/>
        </w:rPr>
        <w:t xml:space="preserve"> </w:t>
      </w:r>
    </w:p>
    <w:p w14:paraId="15256FA6" w14:textId="77777777" w:rsidR="005A1522" w:rsidRPr="002B5235" w:rsidRDefault="005A1522" w:rsidP="005A1522">
      <w:pPr>
        <w:numPr>
          <w:ilvl w:val="0"/>
          <w:numId w:val="40"/>
        </w:numPr>
        <w:tabs>
          <w:tab w:val="num" w:pos="993"/>
        </w:tabs>
        <w:spacing w:before="120" w:line="240" w:lineRule="auto"/>
        <w:jc w:val="both"/>
        <w:rPr>
          <w:rFonts w:cs="Arial"/>
          <w:sz w:val="24"/>
          <w:szCs w:val="24"/>
        </w:rPr>
      </w:pPr>
      <w:r w:rsidRPr="002B5235">
        <w:rPr>
          <w:rFonts w:cs="Arial"/>
          <w:sz w:val="24"/>
          <w:szCs w:val="24"/>
        </w:rPr>
        <w:t>classroom management and the use of learning resources.</w:t>
      </w:r>
    </w:p>
    <w:p w14:paraId="5838F6E4" w14:textId="4D46C17B" w:rsidR="005A1522" w:rsidRPr="002B5235" w:rsidRDefault="005A1522" w:rsidP="005A1522">
      <w:pPr>
        <w:numPr>
          <w:ilvl w:val="0"/>
          <w:numId w:val="40"/>
        </w:numPr>
        <w:tabs>
          <w:tab w:val="num" w:pos="993"/>
        </w:tabs>
        <w:spacing w:before="120" w:line="240" w:lineRule="auto"/>
        <w:jc w:val="both"/>
        <w:rPr>
          <w:rFonts w:cs="Arial"/>
          <w:sz w:val="24"/>
          <w:szCs w:val="24"/>
        </w:rPr>
      </w:pPr>
      <w:r w:rsidRPr="002B5235">
        <w:rPr>
          <w:rFonts w:cs="Arial"/>
          <w:sz w:val="24"/>
          <w:szCs w:val="24"/>
        </w:rPr>
        <w:t xml:space="preserve">involvement in curriculum and administrative committees and, where appropriate, other decision-making </w:t>
      </w:r>
      <w:r w:rsidR="00AE7C5A" w:rsidRPr="002B5235">
        <w:rPr>
          <w:rFonts w:cs="Arial"/>
          <w:sz w:val="24"/>
          <w:szCs w:val="24"/>
        </w:rPr>
        <w:t>bodies.</w:t>
      </w:r>
    </w:p>
    <w:p w14:paraId="1C645C87" w14:textId="017ADFE4" w:rsidR="005A1522" w:rsidRPr="002B5235" w:rsidRDefault="005A1522" w:rsidP="005A1522">
      <w:pPr>
        <w:numPr>
          <w:ilvl w:val="0"/>
          <w:numId w:val="40"/>
        </w:numPr>
        <w:tabs>
          <w:tab w:val="num" w:pos="993"/>
        </w:tabs>
        <w:spacing w:before="120" w:line="240" w:lineRule="auto"/>
        <w:jc w:val="both"/>
        <w:rPr>
          <w:rFonts w:cs="Arial"/>
          <w:sz w:val="24"/>
          <w:szCs w:val="24"/>
        </w:rPr>
      </w:pPr>
      <w:r w:rsidRPr="002B5235">
        <w:rPr>
          <w:rFonts w:cs="Arial"/>
          <w:sz w:val="24"/>
          <w:szCs w:val="24"/>
        </w:rPr>
        <w:t xml:space="preserve">assessment of students' work and periodic reporting to parents or </w:t>
      </w:r>
      <w:r w:rsidR="00AE7C5A" w:rsidRPr="002B5235">
        <w:rPr>
          <w:rFonts w:cs="Arial"/>
          <w:sz w:val="24"/>
          <w:szCs w:val="24"/>
        </w:rPr>
        <w:t>guardians.</w:t>
      </w:r>
    </w:p>
    <w:p w14:paraId="513E5666" w14:textId="31A239D6" w:rsidR="005A1522" w:rsidRPr="002B5235" w:rsidRDefault="005A1522" w:rsidP="005A1522">
      <w:pPr>
        <w:numPr>
          <w:ilvl w:val="0"/>
          <w:numId w:val="40"/>
        </w:numPr>
        <w:tabs>
          <w:tab w:val="num" w:pos="993"/>
        </w:tabs>
        <w:spacing w:before="120" w:line="240" w:lineRule="auto"/>
        <w:jc w:val="both"/>
        <w:rPr>
          <w:rFonts w:cs="Arial"/>
          <w:sz w:val="24"/>
          <w:szCs w:val="24"/>
        </w:rPr>
      </w:pPr>
      <w:r w:rsidRPr="002B5235">
        <w:rPr>
          <w:rFonts w:cs="Arial"/>
          <w:sz w:val="24"/>
          <w:szCs w:val="24"/>
        </w:rPr>
        <w:t xml:space="preserve">out-of-classroom student </w:t>
      </w:r>
      <w:r w:rsidR="00AE7C5A" w:rsidRPr="002B5235">
        <w:rPr>
          <w:rFonts w:cs="Arial"/>
          <w:sz w:val="24"/>
          <w:szCs w:val="24"/>
        </w:rPr>
        <w:t>supervision.</w:t>
      </w:r>
    </w:p>
    <w:p w14:paraId="5F855919" w14:textId="68BBE672" w:rsidR="005A1522" w:rsidRPr="002B5235" w:rsidRDefault="005A1522" w:rsidP="005A1522">
      <w:pPr>
        <w:numPr>
          <w:ilvl w:val="0"/>
          <w:numId w:val="40"/>
        </w:numPr>
        <w:tabs>
          <w:tab w:val="num" w:pos="993"/>
        </w:tabs>
        <w:spacing w:before="120" w:line="240" w:lineRule="auto"/>
        <w:jc w:val="both"/>
        <w:rPr>
          <w:rFonts w:cs="Arial"/>
          <w:sz w:val="24"/>
          <w:szCs w:val="24"/>
        </w:rPr>
      </w:pPr>
      <w:r w:rsidRPr="002B5235">
        <w:rPr>
          <w:rFonts w:cs="Arial"/>
          <w:sz w:val="24"/>
          <w:szCs w:val="24"/>
        </w:rPr>
        <w:t xml:space="preserve">liaison with departmental and other professional </w:t>
      </w:r>
      <w:r w:rsidR="00AE7C5A" w:rsidRPr="002B5235">
        <w:rPr>
          <w:rFonts w:cs="Arial"/>
          <w:sz w:val="24"/>
          <w:szCs w:val="24"/>
        </w:rPr>
        <w:t>staff.</w:t>
      </w:r>
    </w:p>
    <w:p w14:paraId="19B81051" w14:textId="77CB357E" w:rsidR="005A1522" w:rsidRPr="002B5235" w:rsidRDefault="005A1522" w:rsidP="005A1522">
      <w:pPr>
        <w:numPr>
          <w:ilvl w:val="0"/>
          <w:numId w:val="40"/>
        </w:numPr>
        <w:tabs>
          <w:tab w:val="num" w:pos="993"/>
        </w:tabs>
        <w:spacing w:before="120" w:line="240" w:lineRule="auto"/>
        <w:jc w:val="both"/>
        <w:rPr>
          <w:rFonts w:cs="Arial"/>
          <w:sz w:val="24"/>
          <w:szCs w:val="24"/>
        </w:rPr>
      </w:pPr>
      <w:r w:rsidRPr="002B5235">
        <w:rPr>
          <w:rFonts w:cs="Arial"/>
          <w:sz w:val="24"/>
          <w:szCs w:val="24"/>
        </w:rPr>
        <w:t xml:space="preserve">development of flexible teaching </w:t>
      </w:r>
      <w:r w:rsidR="00AE7C5A" w:rsidRPr="002B5235">
        <w:rPr>
          <w:rFonts w:cs="Arial"/>
          <w:sz w:val="24"/>
          <w:szCs w:val="24"/>
        </w:rPr>
        <w:t>strategies.</w:t>
      </w:r>
    </w:p>
    <w:p w14:paraId="4556AD0C" w14:textId="5161BC90" w:rsidR="005A1522" w:rsidRPr="002B5235" w:rsidRDefault="005A1522" w:rsidP="005A1522">
      <w:pPr>
        <w:numPr>
          <w:ilvl w:val="0"/>
          <w:numId w:val="40"/>
        </w:numPr>
        <w:tabs>
          <w:tab w:val="num" w:pos="993"/>
        </w:tabs>
        <w:spacing w:before="120" w:line="240" w:lineRule="auto"/>
        <w:jc w:val="both"/>
        <w:rPr>
          <w:rFonts w:cs="Arial"/>
          <w:sz w:val="24"/>
          <w:szCs w:val="24"/>
        </w:rPr>
      </w:pPr>
      <w:r w:rsidRPr="002B5235">
        <w:rPr>
          <w:rFonts w:cs="Arial"/>
          <w:sz w:val="24"/>
          <w:szCs w:val="24"/>
        </w:rPr>
        <w:t xml:space="preserve">participation in whole of school management </w:t>
      </w:r>
      <w:r w:rsidR="00AE7C5A" w:rsidRPr="002B5235">
        <w:rPr>
          <w:rFonts w:cs="Arial"/>
          <w:sz w:val="24"/>
          <w:szCs w:val="24"/>
        </w:rPr>
        <w:t>issues.</w:t>
      </w:r>
    </w:p>
    <w:p w14:paraId="293972FD" w14:textId="77777777" w:rsidR="005A1522" w:rsidRPr="002B5235" w:rsidRDefault="005A1522" w:rsidP="005A1522">
      <w:pPr>
        <w:numPr>
          <w:ilvl w:val="0"/>
          <w:numId w:val="40"/>
        </w:numPr>
        <w:tabs>
          <w:tab w:val="num" w:pos="993"/>
        </w:tabs>
        <w:spacing w:before="120" w:line="240" w:lineRule="auto"/>
        <w:jc w:val="both"/>
        <w:rPr>
          <w:rFonts w:cs="Arial"/>
          <w:sz w:val="24"/>
          <w:szCs w:val="24"/>
        </w:rPr>
      </w:pPr>
      <w:r w:rsidRPr="002B5235">
        <w:rPr>
          <w:rFonts w:cs="Arial"/>
          <w:sz w:val="24"/>
          <w:szCs w:val="24"/>
        </w:rPr>
        <w:t>personal professional development; and</w:t>
      </w:r>
    </w:p>
    <w:p w14:paraId="1BFD0E48" w14:textId="77777777" w:rsidR="005A1522" w:rsidRPr="002B5235" w:rsidRDefault="005A1522" w:rsidP="005A1522">
      <w:pPr>
        <w:numPr>
          <w:ilvl w:val="0"/>
          <w:numId w:val="40"/>
        </w:numPr>
        <w:tabs>
          <w:tab w:val="num" w:pos="993"/>
        </w:tabs>
        <w:spacing w:before="120" w:line="240" w:lineRule="auto"/>
        <w:jc w:val="both"/>
        <w:rPr>
          <w:rFonts w:cs="Arial"/>
          <w:sz w:val="24"/>
          <w:szCs w:val="24"/>
        </w:rPr>
      </w:pPr>
      <w:r w:rsidRPr="002B5235">
        <w:rPr>
          <w:rFonts w:cs="Arial"/>
          <w:sz w:val="24"/>
          <w:szCs w:val="24"/>
        </w:rPr>
        <w:t>participation in and contribution to general school activities.</w:t>
      </w:r>
    </w:p>
    <w:p w14:paraId="4FE83FB7" w14:textId="77777777" w:rsidR="00D2771F" w:rsidRPr="00B732A4" w:rsidRDefault="00D2771F" w:rsidP="005A1522">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pPr>
      <w:r w:rsidRPr="003A0A35">
        <w:rPr>
          <w:sz w:val="24"/>
          <w:szCs w:val="24"/>
        </w:rPr>
        <w:t>The incumbent can expect to be allocated duties, not specifically mentioned in this document, that are within the capacity, qualifications and experience normally expected from persons occupying positions at this classification level.</w:t>
      </w:r>
    </w:p>
    <w:p w14:paraId="1BE12C52" w14:textId="77777777" w:rsidR="00D2771F" w:rsidRPr="003A0A35" w:rsidRDefault="00D2771F" w:rsidP="005A1522">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pPr>
      <w:r>
        <w:rPr>
          <w:rFonts w:eastAsia="Times New Roman"/>
          <w:sz w:val="24"/>
          <w:szCs w:val="20"/>
        </w:rPr>
        <w:lastRenderedPageBreak/>
        <w:t xml:space="preserve">In accordance with the </w:t>
      </w:r>
      <w:r w:rsidRPr="004B6022">
        <w:rPr>
          <w:rFonts w:eastAsia="Times New Roman"/>
          <w:i/>
          <w:iCs/>
          <w:sz w:val="24"/>
          <w:szCs w:val="20"/>
        </w:rPr>
        <w:t>Work Health and Safety Act 2012</w:t>
      </w:r>
      <w:r>
        <w:rPr>
          <w:rFonts w:eastAsia="Times New Roman"/>
          <w:i/>
          <w:iCs/>
          <w:sz w:val="24"/>
          <w:szCs w:val="20"/>
        </w:rPr>
        <w:t xml:space="preserve"> </w:t>
      </w:r>
      <w:r>
        <w:rPr>
          <w:rFonts w:eastAsia="Times New Roman"/>
          <w:sz w:val="24"/>
          <w:szCs w:val="20"/>
        </w:rPr>
        <w:t>the incumbent will a</w:t>
      </w:r>
      <w:r w:rsidRPr="004B6022">
        <w:rPr>
          <w:rFonts w:eastAsia="Times New Roman"/>
          <w:sz w:val="24"/>
          <w:szCs w:val="20"/>
        </w:rPr>
        <w:t>ctively participate</w:t>
      </w:r>
      <w:r>
        <w:rPr>
          <w:rFonts w:eastAsia="Times New Roman"/>
          <w:sz w:val="24"/>
          <w:szCs w:val="20"/>
        </w:rPr>
        <w:t xml:space="preserve"> in and contribute to the maintenance of safe working conditions and practices, including the development and implementation of improvement initiatives, safeguarding practices and all mandatory training requirements. </w:t>
      </w:r>
      <w:r w:rsidRPr="009E7E2F">
        <w:rPr>
          <w:rFonts w:eastAsia="Times New Roman"/>
          <w:sz w:val="24"/>
          <w:szCs w:val="20"/>
        </w:rPr>
        <w:t xml:space="preserve"> </w:t>
      </w:r>
    </w:p>
    <w:p w14:paraId="286DFB4A" w14:textId="77777777" w:rsidR="009D6E8A" w:rsidRPr="00190B67" w:rsidRDefault="009D6E8A" w:rsidP="001C1052">
      <w:pPr>
        <w:pStyle w:val="Heading2"/>
        <w:jc w:val="both"/>
        <w:rPr>
          <w:color w:val="011947"/>
        </w:rPr>
      </w:pPr>
      <w:r w:rsidRPr="00190B67">
        <w:rPr>
          <w:color w:val="011947"/>
        </w:rPr>
        <w:t>Selection Criteria</w:t>
      </w:r>
    </w:p>
    <w:p w14:paraId="1E4E13E3" w14:textId="77777777" w:rsidR="00D2771F" w:rsidRPr="003A0A35" w:rsidRDefault="00D2771F" w:rsidP="001C1052">
      <w:pPr>
        <w:jc w:val="both"/>
        <w:rPr>
          <w:sz w:val="24"/>
          <w:szCs w:val="24"/>
        </w:rPr>
      </w:pPr>
      <w:r w:rsidRPr="003A0A35">
        <w:rPr>
          <w:sz w:val="24"/>
          <w:szCs w:val="24"/>
        </w:rPr>
        <w:t>The following specific selection criteria must be addressed by candidates. The nominated position objective and duties contained in this statement of duties must also be used to assist in the interpretation of these selection criteria.</w:t>
      </w:r>
    </w:p>
    <w:p w14:paraId="345DA250" w14:textId="77777777" w:rsidR="00D2771F" w:rsidRPr="003A0A35" w:rsidRDefault="00D2771F" w:rsidP="001C1052">
      <w:pPr>
        <w:tabs>
          <w:tab w:val="left" w:pos="6210"/>
        </w:tabs>
        <w:jc w:val="both"/>
        <w:rPr>
          <w:rFonts w:eastAsia="Times New Roman"/>
          <w:color w:val="ED7D31"/>
          <w:sz w:val="4"/>
          <w:szCs w:val="4"/>
        </w:rPr>
      </w:pPr>
      <w:r>
        <w:rPr>
          <w:noProof/>
        </w:rPr>
        <mc:AlternateContent>
          <mc:Choice Requires="wps">
            <w:drawing>
              <wp:anchor distT="4294967295" distB="4294967295" distL="114300" distR="114300" simplePos="0" relativeHeight="251664384" behindDoc="0" locked="0" layoutInCell="1" allowOverlap="1" wp14:anchorId="4DA3FDE1" wp14:editId="274F7748">
                <wp:simplePos x="0" y="0"/>
                <wp:positionH relativeFrom="column">
                  <wp:posOffset>0</wp:posOffset>
                </wp:positionH>
                <wp:positionV relativeFrom="paragraph">
                  <wp:posOffset>-636</wp:posOffset>
                </wp:positionV>
                <wp:extent cx="6113780" cy="0"/>
                <wp:effectExtent l="0" t="0" r="0" b="0"/>
                <wp:wrapNone/>
                <wp:docPr id="6038757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13780" cy="0"/>
                        </a:xfrm>
                        <a:prstGeom prst="line">
                          <a:avLst/>
                        </a:prstGeom>
                        <a:noFill/>
                        <a:ln w="25400" cap="flat" cmpd="sng" algn="ctr">
                          <a:solidFill>
                            <a:srgbClr val="011947"/>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678E89D" id="Straight Connector 1"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5pt" to="481.4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" strokecolor="#011947" strokeweight="2pt">
                <v:stroke joinstyle="miter"/>
                <o:lock v:ext="edit" shapetype="f"/>
              </v:line>
            </w:pict>
          </mc:Fallback>
        </mc:AlternateContent>
      </w:r>
      <w:r>
        <w:rPr>
          <w:rFonts w:eastAsia="Times New Roman"/>
          <w:color w:val="ED7D31"/>
          <w:sz w:val="4"/>
          <w:szCs w:val="4"/>
        </w:rPr>
        <w:tab/>
      </w:r>
    </w:p>
    <w:p w14:paraId="38D88019" w14:textId="54BBE0A8" w:rsidR="00684207" w:rsidRPr="004108D6" w:rsidRDefault="00684207" w:rsidP="00684207">
      <w:pPr>
        <w:pStyle w:val="ListParagraph"/>
        <w:numPr>
          <w:ilvl w:val="0"/>
          <w:numId w:val="33"/>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4108D6">
        <w:rPr>
          <w:sz w:val="24"/>
          <w:szCs w:val="24"/>
        </w:rPr>
        <w:t xml:space="preserve">Evidence of </w:t>
      </w:r>
      <w:r w:rsidRPr="004108D6">
        <w:rPr>
          <w:sz w:val="24"/>
          <w:szCs w:val="24"/>
        </w:rPr>
        <w:t>well-developed</w:t>
      </w:r>
      <w:r w:rsidRPr="004108D6">
        <w:rPr>
          <w:sz w:val="24"/>
          <w:szCs w:val="24"/>
        </w:rPr>
        <w:t xml:space="preserve"> and current knowledge of curriculum content and teaching methodologies appropriate to the applicant's area of teaching expertise.</w:t>
      </w:r>
    </w:p>
    <w:p w14:paraId="64B72283" w14:textId="77777777" w:rsidR="00684207" w:rsidRPr="004108D6" w:rsidRDefault="00684207" w:rsidP="00684207">
      <w:pPr>
        <w:pStyle w:val="ListParagraph"/>
        <w:numPr>
          <w:ilvl w:val="0"/>
          <w:numId w:val="33"/>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4108D6">
        <w:rPr>
          <w:sz w:val="24"/>
          <w:szCs w:val="24"/>
        </w:rPr>
        <w:t>Good interpersonal and communication skills with students and peers.</w:t>
      </w:r>
    </w:p>
    <w:p w14:paraId="60B3D6DA" w14:textId="77777777" w:rsidR="00684207" w:rsidRPr="004108D6" w:rsidRDefault="00684207" w:rsidP="00684207">
      <w:pPr>
        <w:pStyle w:val="ListParagraph"/>
        <w:numPr>
          <w:ilvl w:val="0"/>
          <w:numId w:val="33"/>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4108D6">
        <w:rPr>
          <w:sz w:val="24"/>
          <w:szCs w:val="24"/>
        </w:rPr>
        <w:t>Personal skills of flexibility, adaptability as well as a high degree of motivation.</w:t>
      </w:r>
    </w:p>
    <w:p w14:paraId="0B88D8E9" w14:textId="2DEFFB6F" w:rsidR="00D2771F" w:rsidRPr="00684207" w:rsidRDefault="00684207" w:rsidP="00684207">
      <w:pPr>
        <w:pStyle w:val="ListParagraph"/>
        <w:numPr>
          <w:ilvl w:val="0"/>
          <w:numId w:val="33"/>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4108D6">
        <w:rPr>
          <w:sz w:val="24"/>
          <w:szCs w:val="24"/>
        </w:rPr>
        <w:t>Commitment to the principles of equal opportunity in education for all students.</w:t>
      </w:r>
    </w:p>
    <w:p w14:paraId="1BF624BC" w14:textId="77777777" w:rsidR="00D2771F" w:rsidRPr="00B732A4" w:rsidRDefault="00935713" w:rsidP="001C1052">
      <w:pPr>
        <w:pStyle w:val="ListParagraph"/>
        <w:numPr>
          <w:ilvl w:val="0"/>
          <w:numId w:val="33"/>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Pr>
          <w:sz w:val="24"/>
          <w:szCs w:val="24"/>
        </w:rPr>
        <w:t xml:space="preserve">A demonstrated capacity to </w:t>
      </w:r>
      <w:r w:rsidR="00D2771F" w:rsidRPr="009C0CF5">
        <w:rPr>
          <w:sz w:val="24"/>
          <w:szCs w:val="24"/>
        </w:rPr>
        <w:t xml:space="preserve">commit to the Department’s values, with the </w:t>
      </w:r>
      <w:r>
        <w:rPr>
          <w:sz w:val="24"/>
          <w:szCs w:val="24"/>
        </w:rPr>
        <w:t xml:space="preserve">ability </w:t>
      </w:r>
      <w:r w:rsidR="00D2771F" w:rsidRPr="009C0CF5">
        <w:rPr>
          <w:sz w:val="24"/>
          <w:szCs w:val="24"/>
        </w:rPr>
        <w:t>to apply the</w:t>
      </w:r>
      <w:r>
        <w:rPr>
          <w:sz w:val="24"/>
          <w:szCs w:val="24"/>
        </w:rPr>
        <w:t xml:space="preserve">m </w:t>
      </w:r>
      <w:r w:rsidR="00D2771F" w:rsidRPr="009C0CF5">
        <w:rPr>
          <w:sz w:val="24"/>
          <w:szCs w:val="24"/>
        </w:rPr>
        <w:t xml:space="preserve">through </w:t>
      </w:r>
      <w:r w:rsidR="0030202C">
        <w:rPr>
          <w:sz w:val="24"/>
          <w:szCs w:val="24"/>
        </w:rPr>
        <w:t xml:space="preserve">individual </w:t>
      </w:r>
      <w:r w:rsidR="00D2771F" w:rsidRPr="009C0CF5">
        <w:rPr>
          <w:sz w:val="24"/>
          <w:szCs w:val="24"/>
        </w:rPr>
        <w:t>behaviours and actions.</w:t>
      </w:r>
      <w:r w:rsidR="00D2771F" w:rsidRPr="009C0CF5" w:rsidDel="009C0CF5">
        <w:rPr>
          <w:rStyle w:val="CommentReference"/>
          <w:sz w:val="24"/>
          <w:szCs w:val="24"/>
        </w:rPr>
        <w:t xml:space="preserve"> </w:t>
      </w:r>
    </w:p>
    <w:p w14:paraId="4CEBFBB7" w14:textId="77777777" w:rsidR="009D6E8A" w:rsidRPr="00190B67" w:rsidRDefault="009D6E8A" w:rsidP="001C1052">
      <w:pPr>
        <w:pStyle w:val="Heading2"/>
        <w:jc w:val="both"/>
        <w:rPr>
          <w:color w:val="011947"/>
        </w:rPr>
      </w:pPr>
      <w:r w:rsidRPr="00190B67">
        <w:rPr>
          <w:color w:val="011947"/>
        </w:rPr>
        <w:t>Requirements</w:t>
      </w:r>
    </w:p>
    <w:p w14:paraId="142476E5" w14:textId="77777777" w:rsidR="00D2771F" w:rsidRPr="00B732A4" w:rsidRDefault="00D2771F" w:rsidP="001C1052">
      <w:pPr>
        <w:jc w:val="both"/>
        <w:rPr>
          <w:rFonts w:ascii="Gill Sans MT" w:hAnsi="Gill Sans MT"/>
          <w:color w:val="011947"/>
          <w:spacing w:val="-2"/>
        </w:rPr>
      </w:pPr>
      <w:bookmarkStart w:id="2" w:name="_Hlk119596995"/>
      <w:r w:rsidRPr="000D7012">
        <w:rPr>
          <w:rFonts w:eastAsia="Times New Roman" w:cs="Arial"/>
          <w:bCs/>
          <w:sz w:val="24"/>
          <w:szCs w:val="24"/>
        </w:rPr>
        <w:t xml:space="preserve">Registration/licences that are essential requirements of this role must </w:t>
      </w:r>
      <w:proofErr w:type="gramStart"/>
      <w:r w:rsidRPr="000D7012">
        <w:rPr>
          <w:rFonts w:eastAsia="Times New Roman" w:cs="Arial"/>
          <w:bCs/>
          <w:sz w:val="24"/>
          <w:szCs w:val="24"/>
        </w:rPr>
        <w:t>remain current and valid at all times</w:t>
      </w:r>
      <w:proofErr w:type="gramEnd"/>
      <w:r w:rsidRPr="000D7012">
        <w:rPr>
          <w:rFonts w:eastAsia="Times New Roman" w:cs="Arial"/>
          <w:bCs/>
          <w:sz w:val="24"/>
          <w:szCs w:val="24"/>
        </w:rPr>
        <w:t xml:space="preserve"> </w:t>
      </w:r>
      <w:r w:rsidR="00E8310E">
        <w:rPr>
          <w:rFonts w:eastAsia="Times New Roman" w:cs="Arial"/>
          <w:bCs/>
          <w:sz w:val="24"/>
          <w:szCs w:val="24"/>
        </w:rPr>
        <w:t xml:space="preserve">whilst employed and the status of these may be checked at any time during employment. </w:t>
      </w:r>
      <w:r w:rsidRPr="000D7012">
        <w:rPr>
          <w:rFonts w:eastAsia="Times New Roman" w:cs="Arial"/>
          <w:bCs/>
          <w:sz w:val="24"/>
          <w:szCs w:val="24"/>
        </w:rPr>
        <w:t>It is the employee’s responsibility to advise the Department if there is any change to the status of a registration/licence. This includes notifying the Department of any new criminal charges or convictions and/or if a registration/licence is revoked, cancelled or has conditions applied.</w:t>
      </w:r>
    </w:p>
    <w:tbl>
      <w:tblPr>
        <w:tblStyle w:val="DECYPPlainHR"/>
        <w:tblW w:w="0" w:type="auto"/>
        <w:tblLook w:val="04A0" w:firstRow="1" w:lastRow="0" w:firstColumn="1" w:lastColumn="0" w:noHBand="0" w:noVBand="1"/>
      </w:tblPr>
      <w:tblGrid>
        <w:gridCol w:w="1875"/>
        <w:gridCol w:w="7763"/>
      </w:tblGrid>
      <w:tr w:rsidR="00D2771F" w14:paraId="3413BE26" w14:textId="77777777" w:rsidTr="00D277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5" w:type="dxa"/>
          </w:tcPr>
          <w:p w14:paraId="55F1F9BE" w14:textId="77777777" w:rsidR="00D2771F" w:rsidRPr="006373A0" w:rsidRDefault="00D2771F" w:rsidP="001C1052">
            <w:pPr>
              <w:jc w:val="both"/>
              <w:rPr>
                <w:sz w:val="24"/>
                <w:szCs w:val="24"/>
              </w:rPr>
            </w:pPr>
            <w:bookmarkStart w:id="3" w:name="_Hlk173332693"/>
            <w:bookmarkEnd w:id="2"/>
            <w:r w:rsidRPr="00A65F3B">
              <w:rPr>
                <w:b/>
                <w:sz w:val="24"/>
                <w:szCs w:val="24"/>
              </w:rPr>
              <w:t>Essential</w:t>
            </w:r>
          </w:p>
        </w:tc>
        <w:tc>
          <w:tcPr>
            <w:tcW w:w="7763" w:type="dxa"/>
          </w:tcPr>
          <w:p w14:paraId="3F06E3F6" w14:textId="77777777" w:rsidR="00D2771F" w:rsidRPr="00B732A4" w:rsidRDefault="00D2771F" w:rsidP="001C1052">
            <w:pPr>
              <w:numPr>
                <w:ilvl w:val="0"/>
                <w:numId w:val="30"/>
              </w:numPr>
              <w:spacing w:before="60" w:after="60"/>
              <w:ind w:left="168"/>
              <w:jc w:val="both"/>
              <w:cnfStyle w:val="100000000000" w:firstRow="1" w:lastRow="0" w:firstColumn="0" w:lastColumn="0" w:oddVBand="0" w:evenVBand="0" w:oddHBand="0" w:evenHBand="0" w:firstRowFirstColumn="0" w:firstRowLastColumn="0" w:lastRowFirstColumn="0" w:lastRowLastColumn="0"/>
              <w:rPr>
                <w:rFonts w:eastAsia="Times New Roman" w:cs="Segoe UI"/>
                <w:color w:val="000000"/>
                <w:sz w:val="24"/>
                <w:szCs w:val="24"/>
              </w:rPr>
            </w:pPr>
            <w:r w:rsidRPr="00B732A4">
              <w:rPr>
                <w:rFonts w:eastAsia="Times New Roman" w:cs="Segoe UI"/>
                <w:color w:val="000000"/>
                <w:sz w:val="24"/>
                <w:szCs w:val="24"/>
              </w:rPr>
              <w:t>Current Tasmanian Registration to Work with Vulnerable People (Registration Status – Employment)</w:t>
            </w:r>
          </w:p>
          <w:p w14:paraId="5CF408AE" w14:textId="77777777" w:rsidR="00225501" w:rsidRPr="00225501" w:rsidRDefault="00D2771F" w:rsidP="00225501">
            <w:pPr>
              <w:numPr>
                <w:ilvl w:val="0"/>
                <w:numId w:val="30"/>
              </w:numPr>
              <w:spacing w:before="60" w:after="60"/>
              <w:ind w:left="168"/>
              <w:jc w:val="both"/>
              <w:cnfStyle w:val="100000000000" w:firstRow="1" w:lastRow="0" w:firstColumn="0" w:lastColumn="0" w:oddVBand="0" w:evenVBand="0" w:oddHBand="0" w:evenHBand="0" w:firstRowFirstColumn="0" w:firstRowLastColumn="0" w:lastRowFirstColumn="0" w:lastRowLastColumn="0"/>
              <w:rPr>
                <w:rFonts w:eastAsia="Times New Roman"/>
                <w:color w:val="ED7D31"/>
                <w:sz w:val="24"/>
                <w:szCs w:val="24"/>
              </w:rPr>
            </w:pPr>
            <w:r w:rsidRPr="0063261F">
              <w:rPr>
                <w:rFonts w:eastAsia="Times New Roman"/>
                <w:sz w:val="24"/>
              </w:rPr>
              <w:t xml:space="preserve">A registered teacher with full registration within the meaning of the </w:t>
            </w:r>
            <w:r w:rsidRPr="0063261F">
              <w:rPr>
                <w:rFonts w:eastAsia="Times New Roman"/>
                <w:i/>
                <w:iCs/>
                <w:sz w:val="24"/>
              </w:rPr>
              <w:t>Teachers Registration Act 2000.</w:t>
            </w:r>
            <w:r w:rsidRPr="0063261F">
              <w:rPr>
                <w:rFonts w:eastAsia="Times New Roman"/>
                <w:sz w:val="24"/>
              </w:rPr>
              <w:t xml:space="preserve"> </w:t>
            </w:r>
          </w:p>
          <w:p w14:paraId="51E7842C" w14:textId="77777777" w:rsidR="00225501" w:rsidRPr="00225501" w:rsidRDefault="00055302" w:rsidP="00225501">
            <w:pPr>
              <w:numPr>
                <w:ilvl w:val="0"/>
                <w:numId w:val="30"/>
              </w:numPr>
              <w:spacing w:before="60" w:after="60"/>
              <w:ind w:left="168"/>
              <w:jc w:val="both"/>
              <w:cnfStyle w:val="100000000000" w:firstRow="1" w:lastRow="0" w:firstColumn="0" w:lastColumn="0" w:oddVBand="0" w:evenVBand="0" w:oddHBand="0" w:evenHBand="0" w:firstRowFirstColumn="0" w:firstRowLastColumn="0" w:lastRowFirstColumn="0" w:lastRowLastColumn="0"/>
              <w:rPr>
                <w:rFonts w:eastAsia="Times New Roman"/>
                <w:color w:val="ED7D31"/>
                <w:sz w:val="24"/>
                <w:szCs w:val="24"/>
              </w:rPr>
            </w:pPr>
            <w:r w:rsidRPr="00225501">
              <w:rPr>
                <w:rFonts w:eastAsia="Times New Roman"/>
                <w:sz w:val="24"/>
                <w:szCs w:val="24"/>
              </w:rPr>
              <w:t xml:space="preserve">Current certificate of registration; or provisional registration; or limited authority to teach granted by the Teachers Registration Board (Tasmania) in accordance with the provisions of the Teachers Registration Act 2000. Please note that a person with a limited authority to teach can only be employed on a fixed-term basis. </w:t>
            </w:r>
          </w:p>
          <w:p w14:paraId="71A2E1B3" w14:textId="31EC0A95" w:rsidR="00225501" w:rsidRPr="00D07392" w:rsidRDefault="00225501" w:rsidP="00225501">
            <w:pPr>
              <w:numPr>
                <w:ilvl w:val="0"/>
                <w:numId w:val="30"/>
              </w:numPr>
              <w:spacing w:before="60" w:after="60"/>
              <w:ind w:left="168"/>
              <w:jc w:val="both"/>
              <w:cnfStyle w:val="100000000000" w:firstRow="1" w:lastRow="0" w:firstColumn="0" w:lastColumn="0" w:oddVBand="0" w:evenVBand="0" w:oddHBand="0" w:evenHBand="0" w:firstRowFirstColumn="0" w:firstRowLastColumn="0" w:lastRowFirstColumn="0" w:lastRowLastColumn="0"/>
              <w:rPr>
                <w:rFonts w:eastAsia="Times New Roman"/>
                <w:sz w:val="24"/>
                <w:szCs w:val="24"/>
              </w:rPr>
            </w:pPr>
            <w:r w:rsidRPr="00D07392">
              <w:rPr>
                <w:rFonts w:eastAsia="Times New Roman"/>
                <w:sz w:val="24"/>
                <w:szCs w:val="24"/>
              </w:rPr>
              <w:t xml:space="preserve">Under the Teaching Service (Tasmanian Public Sector) </w:t>
            </w:r>
            <w:r w:rsidR="00D07392" w:rsidRPr="00D07392">
              <w:rPr>
                <w:rFonts w:eastAsia="Times New Roman"/>
                <w:sz w:val="24"/>
                <w:szCs w:val="24"/>
              </w:rPr>
              <w:t>Award.</w:t>
            </w:r>
          </w:p>
          <w:p w14:paraId="12F77F81" w14:textId="4A34E299" w:rsidR="00225501" w:rsidRPr="00D07392" w:rsidRDefault="00225501" w:rsidP="00225501">
            <w:pPr>
              <w:pStyle w:val="ListParagraph"/>
              <w:numPr>
                <w:ilvl w:val="0"/>
                <w:numId w:val="41"/>
              </w:numPr>
              <w:spacing w:before="60" w:after="60"/>
              <w:jc w:val="both"/>
              <w:cnfStyle w:val="100000000000" w:firstRow="1" w:lastRow="0" w:firstColumn="0" w:lastColumn="0" w:oddVBand="0" w:evenVBand="0" w:oddHBand="0" w:evenHBand="0" w:firstRowFirstColumn="0" w:firstRowLastColumn="0" w:lastRowFirstColumn="0" w:lastRowLastColumn="0"/>
              <w:rPr>
                <w:rFonts w:eastAsia="Times New Roman"/>
                <w:sz w:val="24"/>
                <w:szCs w:val="24"/>
              </w:rPr>
            </w:pPr>
            <w:r w:rsidRPr="00D07392">
              <w:rPr>
                <w:rFonts w:eastAsia="Times New Roman"/>
                <w:sz w:val="24"/>
                <w:szCs w:val="24"/>
              </w:rPr>
              <w:t xml:space="preserve">Classification and progression </w:t>
            </w:r>
            <w:r w:rsidR="00D07392" w:rsidRPr="00D07392">
              <w:rPr>
                <w:rFonts w:eastAsia="Times New Roman"/>
                <w:sz w:val="24"/>
                <w:szCs w:val="24"/>
              </w:rPr>
              <w:t>are</w:t>
            </w:r>
            <w:r w:rsidRPr="00D07392">
              <w:rPr>
                <w:rFonts w:eastAsia="Times New Roman"/>
                <w:sz w:val="24"/>
                <w:szCs w:val="24"/>
              </w:rPr>
              <w:t xml:space="preserve"> based upon training, qualifications, and satisfactory performance.</w:t>
            </w:r>
          </w:p>
          <w:p w14:paraId="3E072B45" w14:textId="0B5E3189" w:rsidR="00EC598F" w:rsidRPr="00D07392" w:rsidRDefault="00D07392" w:rsidP="00D07392">
            <w:pPr>
              <w:pStyle w:val="ListParagraph"/>
              <w:numPr>
                <w:ilvl w:val="0"/>
                <w:numId w:val="41"/>
              </w:numPr>
              <w:spacing w:before="60" w:after="60"/>
              <w:jc w:val="both"/>
              <w:cnfStyle w:val="100000000000" w:firstRow="1" w:lastRow="0" w:firstColumn="0" w:lastColumn="0" w:oddVBand="0" w:evenVBand="0" w:oddHBand="0" w:evenHBand="0" w:firstRowFirstColumn="0" w:firstRowLastColumn="0" w:lastRowFirstColumn="0" w:lastRowLastColumn="0"/>
              <w:rPr>
                <w:rFonts w:eastAsia="Times New Roman"/>
                <w:color w:val="ED7D31"/>
                <w:sz w:val="24"/>
                <w:szCs w:val="24"/>
              </w:rPr>
            </w:pPr>
            <w:r w:rsidRPr="00D07392">
              <w:rPr>
                <w:rFonts w:eastAsia="Times New Roman"/>
                <w:sz w:val="24"/>
                <w:szCs w:val="24"/>
              </w:rPr>
              <w:tab/>
              <w:t xml:space="preserve">Progression to Band 1 Level 13 requires an employee to have been at Band 1 Level 12 for 12 months or more and </w:t>
            </w:r>
            <w:r w:rsidRPr="00D07392">
              <w:rPr>
                <w:rFonts w:eastAsia="Times New Roman"/>
                <w:sz w:val="24"/>
                <w:szCs w:val="24"/>
              </w:rPr>
              <w:lastRenderedPageBreak/>
              <w:t>have full teacher registration as certified by the Teachers Registration Board (Tasmania).</w:t>
            </w:r>
          </w:p>
        </w:tc>
      </w:tr>
      <w:tr w:rsidR="00D2771F" w14:paraId="2B4000A7" w14:textId="77777777" w:rsidTr="00D277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5" w:type="dxa"/>
          </w:tcPr>
          <w:p w14:paraId="7472879A" w14:textId="77777777" w:rsidR="00D2771F" w:rsidRPr="00A65F3B" w:rsidRDefault="00D2771F" w:rsidP="001C1052">
            <w:pPr>
              <w:jc w:val="both"/>
              <w:rPr>
                <w:b/>
                <w:sz w:val="24"/>
                <w:szCs w:val="24"/>
              </w:rPr>
            </w:pPr>
            <w:r w:rsidRPr="00A65F3B">
              <w:rPr>
                <w:b/>
                <w:sz w:val="24"/>
                <w:szCs w:val="24"/>
              </w:rPr>
              <w:lastRenderedPageBreak/>
              <w:t>Desirable</w:t>
            </w:r>
          </w:p>
        </w:tc>
        <w:tc>
          <w:tcPr>
            <w:tcW w:w="7763" w:type="dxa"/>
          </w:tcPr>
          <w:p w14:paraId="038F4B14" w14:textId="0DEA87BF" w:rsidR="00D2771F" w:rsidRPr="00C13D8F" w:rsidRDefault="00AE7C5A" w:rsidP="001C1052">
            <w:pPr>
              <w:pStyle w:val="ListParagraph"/>
              <w:numPr>
                <w:ilvl w:val="0"/>
                <w:numId w:val="34"/>
              </w:numPr>
              <w:tabs>
                <w:tab w:val="clear" w:pos="454"/>
                <w:tab w:val="clear" w:pos="680"/>
              </w:tabs>
              <w:spacing w:before="120" w:line="259" w:lineRule="auto"/>
              <w:ind w:left="429" w:hanging="567"/>
              <w:jc w:val="both"/>
              <w:cnfStyle w:val="000000100000" w:firstRow="0" w:lastRow="0" w:firstColumn="0" w:lastColumn="0" w:oddVBand="0" w:evenVBand="0" w:oddHBand="1" w:evenHBand="0" w:firstRowFirstColumn="0" w:firstRowLastColumn="0" w:lastRowFirstColumn="0" w:lastRowLastColumn="0"/>
              <w:rPr>
                <w:rFonts w:eastAsia="Times New Roman"/>
              </w:rPr>
            </w:pPr>
            <w:r w:rsidRPr="00AE7C5A">
              <w:rPr>
                <w:rFonts w:eastAsia="Times New Roman" w:cs="Arial"/>
                <w:bCs/>
                <w:sz w:val="24"/>
                <w:szCs w:val="24"/>
              </w:rPr>
              <w:t>Four years or more training as defined in the Teaching Service (Tasmanian Public Sector) Award 2005</w:t>
            </w:r>
          </w:p>
        </w:tc>
      </w:tr>
    </w:tbl>
    <w:bookmarkEnd w:id="0"/>
    <w:bookmarkEnd w:id="3"/>
    <w:p w14:paraId="5165DDF5" w14:textId="77777777" w:rsidR="00D2771F" w:rsidRPr="00B732A4" w:rsidRDefault="00D2771F" w:rsidP="001C1052">
      <w:pPr>
        <w:pStyle w:val="Heading2"/>
        <w:jc w:val="both"/>
        <w:rPr>
          <w:rFonts w:eastAsia="SimHei"/>
          <w:color w:val="011947"/>
          <w:sz w:val="36"/>
        </w:rPr>
      </w:pPr>
      <w:r w:rsidRPr="00190B67">
        <w:rPr>
          <w:color w:val="011947"/>
        </w:rPr>
        <w:t xml:space="preserve">Working within the Department </w:t>
      </w:r>
      <w:r w:rsidRPr="00611319">
        <w:rPr>
          <w:color w:val="011947"/>
        </w:rPr>
        <w:t>for</w:t>
      </w:r>
      <w:r w:rsidRPr="00190B67">
        <w:rPr>
          <w:i/>
          <w:iCs/>
          <w:color w:val="011947"/>
        </w:rPr>
        <w:t xml:space="preserve"> </w:t>
      </w:r>
      <w:r w:rsidRPr="00190B67">
        <w:rPr>
          <w:color w:val="011947"/>
        </w:rPr>
        <w:t>Education, Children and Young People</w:t>
      </w:r>
    </w:p>
    <w:p w14:paraId="4C00F14C" w14:textId="77777777" w:rsidR="007773F9" w:rsidRDefault="007773F9" w:rsidP="001C1052">
      <w:pPr>
        <w:jc w:val="both"/>
        <w:rPr>
          <w:sz w:val="24"/>
          <w:szCs w:val="24"/>
        </w:rPr>
      </w:pPr>
      <w:r>
        <w:rPr>
          <w:noProof/>
        </w:rPr>
        <w:drawing>
          <wp:inline distT="0" distB="0" distL="0" distR="0" wp14:anchorId="2E9FD721" wp14:editId="450CDBE3">
            <wp:extent cx="6120130" cy="344630"/>
            <wp:effectExtent l="0" t="0" r="0" b="0"/>
            <wp:docPr id="1008654917"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654917" name="Picture 3">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6120130" cy="344630"/>
                    </a:xfrm>
                    <a:prstGeom prst="rect">
                      <a:avLst/>
                    </a:prstGeom>
                  </pic:spPr>
                </pic:pic>
              </a:graphicData>
            </a:graphic>
          </wp:inline>
        </w:drawing>
      </w:r>
    </w:p>
    <w:p w14:paraId="5B35BCA9" w14:textId="77777777" w:rsidR="00D2771F" w:rsidRPr="00FD47C2" w:rsidRDefault="00D2771F" w:rsidP="001C1052">
      <w:pPr>
        <w:jc w:val="both"/>
        <w:rPr>
          <w:rFonts w:ascii="Calibri" w:hAnsi="Calibri"/>
          <w:sz w:val="24"/>
          <w:szCs w:val="24"/>
          <w:lang w:eastAsia="en-AU"/>
        </w:rPr>
      </w:pPr>
      <w:r>
        <w:rPr>
          <w:sz w:val="24"/>
          <w:szCs w:val="24"/>
        </w:rPr>
        <w:t xml:space="preserve">Our values of </w:t>
      </w:r>
      <w:r>
        <w:rPr>
          <w:b/>
          <w:bCs/>
          <w:sz w:val="24"/>
          <w:szCs w:val="24"/>
        </w:rPr>
        <w:t xml:space="preserve">Connection, Courage, Growth, Respect, </w:t>
      </w:r>
      <w:r w:rsidRPr="006E080C">
        <w:rPr>
          <w:b/>
          <w:bCs/>
          <w:sz w:val="24"/>
          <w:szCs w:val="24"/>
        </w:rPr>
        <w:t>Responsibility</w:t>
      </w:r>
      <w:r>
        <w:rPr>
          <w:sz w:val="24"/>
          <w:szCs w:val="24"/>
        </w:rPr>
        <w:t xml:space="preserve"> represent the foundation of our Department’s culture and guide us in all that we do to ensure </w:t>
      </w:r>
      <w:r>
        <w:rPr>
          <w:b/>
          <w:bCs/>
          <w:sz w:val="24"/>
          <w:szCs w:val="24"/>
        </w:rPr>
        <w:t>Bright lives. Positive futures</w:t>
      </w:r>
      <w:r>
        <w:rPr>
          <w:sz w:val="24"/>
          <w:szCs w:val="24"/>
        </w:rPr>
        <w:t xml:space="preserve"> for every child and young person in Tasmania.</w:t>
      </w:r>
    </w:p>
    <w:p w14:paraId="3793873F" w14:textId="77777777" w:rsidR="00D2771F" w:rsidRDefault="00D2771F" w:rsidP="001C1052">
      <w:pPr>
        <w:jc w:val="both"/>
        <w:rPr>
          <w:sz w:val="24"/>
          <w:szCs w:val="24"/>
        </w:rPr>
      </w:pPr>
      <w:r>
        <w:rPr>
          <w:sz w:val="24"/>
          <w:szCs w:val="24"/>
        </w:rPr>
        <w:t>We bring our values to life through our everyday behaviours and actions. We want to attract, recruit and retain people who uphold these values and are committed to building a strong values-based culture.</w:t>
      </w:r>
    </w:p>
    <w:p w14:paraId="31B84C49" w14:textId="77777777" w:rsidR="00D2771F" w:rsidRDefault="00D2771F" w:rsidP="001C1052">
      <w:pPr>
        <w:jc w:val="both"/>
        <w:rPr>
          <w:sz w:val="24"/>
          <w:szCs w:val="24"/>
        </w:rPr>
      </w:pPr>
      <w:r>
        <w:rPr>
          <w:sz w:val="24"/>
          <w:szCs w:val="24"/>
        </w:rPr>
        <w:t xml:space="preserve">Our Department is committed to building inclusive workplaces and a workforce that reflects the diversity of the community we serve. We do this through a culture that ensures everyone is </w:t>
      </w:r>
      <w:proofErr w:type="gramStart"/>
      <w:r>
        <w:rPr>
          <w:sz w:val="24"/>
          <w:szCs w:val="24"/>
        </w:rPr>
        <w:t>respected, and</w:t>
      </w:r>
      <w:proofErr w:type="gramEnd"/>
      <w:r>
        <w:rPr>
          <w:sz w:val="24"/>
          <w:szCs w:val="24"/>
        </w:rPr>
        <w:t xml:space="preserve"> has equal access to opportunities and resources. We recognise and respect individual differences as well as people’s career path, life experiences and education, and we value how these differences can have a positive influence on problem solving, team dynamics and decision making within our organisation.</w:t>
      </w:r>
    </w:p>
    <w:p w14:paraId="0653628B" w14:textId="77777777" w:rsidR="00D2771F" w:rsidRDefault="00D2771F" w:rsidP="001C1052">
      <w:pPr>
        <w:jc w:val="both"/>
        <w:rPr>
          <w:sz w:val="24"/>
          <w:szCs w:val="24"/>
        </w:rPr>
      </w:pPr>
      <w:r w:rsidRPr="13847218">
        <w:rPr>
          <w:sz w:val="24"/>
          <w:szCs w:val="24"/>
        </w:rPr>
        <w:t>We are committed to providing a safe workplace for all employees and have zero tolerance to all forms of violence, including child abuse and harm. The Department is a smoke-free work environment, and smoking is prohibited in all State Government workplaces, including vehicles and vessels.</w:t>
      </w:r>
    </w:p>
    <w:p w14:paraId="47F80FB0" w14:textId="77777777" w:rsidR="00D2771F" w:rsidRPr="00CA664C" w:rsidRDefault="00D2771F" w:rsidP="001C1052">
      <w:pPr>
        <w:jc w:val="both"/>
        <w:rPr>
          <w:sz w:val="24"/>
          <w:szCs w:val="24"/>
        </w:rPr>
      </w:pPr>
      <w:r w:rsidRPr="00CA664C">
        <w:rPr>
          <w:bCs/>
          <w:sz w:val="24"/>
          <w:szCs w:val="24"/>
        </w:rPr>
        <w:t xml:space="preserve">Employment </w:t>
      </w:r>
      <w:r>
        <w:rPr>
          <w:bCs/>
          <w:sz w:val="24"/>
          <w:szCs w:val="24"/>
        </w:rPr>
        <w:t>within</w:t>
      </w:r>
      <w:r w:rsidRPr="00CA664C">
        <w:rPr>
          <w:bCs/>
          <w:sz w:val="24"/>
          <w:szCs w:val="24"/>
        </w:rPr>
        <w:t xml:space="preserve"> the</w:t>
      </w:r>
      <w:r>
        <w:rPr>
          <w:bCs/>
          <w:sz w:val="24"/>
          <w:szCs w:val="24"/>
        </w:rPr>
        <w:t xml:space="preserve"> Department</w:t>
      </w:r>
      <w:r w:rsidRPr="00CA664C">
        <w:rPr>
          <w:bCs/>
          <w:sz w:val="24"/>
          <w:szCs w:val="24"/>
        </w:rPr>
        <w:t xml:space="preserve"> is governed by the </w:t>
      </w:r>
      <w:r w:rsidRPr="00CA664C">
        <w:rPr>
          <w:bCs/>
          <w:i/>
          <w:sz w:val="24"/>
          <w:szCs w:val="24"/>
        </w:rPr>
        <w:t>State Service Act 2000</w:t>
      </w:r>
      <w:r w:rsidRPr="00CA664C">
        <w:rPr>
          <w:bCs/>
          <w:sz w:val="24"/>
          <w:szCs w:val="24"/>
        </w:rPr>
        <w:t xml:space="preserve">. </w:t>
      </w:r>
      <w:r w:rsidRPr="00CA664C">
        <w:rPr>
          <w:sz w:val="24"/>
          <w:szCs w:val="24"/>
        </w:rPr>
        <w:t>All employees are responsible for ensuring that the standards of behaviour and conduct specified in the State Service Principles and Code of Conduct are adhered to. All employees are expected to act ethically and with integrity in the undertaking of their duties.  Employees who breach the code of conduct may have sanctions imposed.</w:t>
      </w:r>
    </w:p>
    <w:p w14:paraId="127EBEB0" w14:textId="77777777" w:rsidR="00D2771F" w:rsidRPr="00CA664C" w:rsidRDefault="00D2771F" w:rsidP="001C1052">
      <w:pPr>
        <w:jc w:val="both"/>
        <w:rPr>
          <w:sz w:val="24"/>
          <w:szCs w:val="24"/>
        </w:rPr>
      </w:pPr>
      <w:r w:rsidRPr="00CA664C">
        <w:rPr>
          <w:sz w:val="24"/>
          <w:szCs w:val="24"/>
        </w:rPr>
        <w:t xml:space="preserve">The State Service Principles and Code of Conduct are contained in the </w:t>
      </w:r>
      <w:r w:rsidRPr="00CA664C">
        <w:rPr>
          <w:i/>
          <w:sz w:val="24"/>
          <w:szCs w:val="24"/>
        </w:rPr>
        <w:t>State Service Act 2000</w:t>
      </w:r>
      <w:r w:rsidRPr="00CA664C">
        <w:rPr>
          <w:sz w:val="24"/>
          <w:szCs w:val="24"/>
        </w:rPr>
        <w:t xml:space="preserve"> and can be found on the State Service Management Office website at </w:t>
      </w:r>
      <w:hyperlink r:id="rId12" w:history="1">
        <w:r w:rsidRPr="00CA664C">
          <w:rPr>
            <w:rStyle w:val="Hyperlink"/>
            <w:sz w:val="24"/>
            <w:szCs w:val="24"/>
          </w:rPr>
          <w:t>http://www.dpac.tas.gov.au/divisions/ssmo</w:t>
        </w:r>
      </w:hyperlink>
      <w:r w:rsidRPr="00CA664C">
        <w:rPr>
          <w:sz w:val="24"/>
          <w:szCs w:val="24"/>
        </w:rPr>
        <w:t xml:space="preserve"> together with Employment Direction No. 2</w:t>
      </w:r>
      <w:r w:rsidRPr="00831E3A">
        <w:rPr>
          <w:sz w:val="24"/>
          <w:szCs w:val="24"/>
        </w:rPr>
        <w:t xml:space="preserve"> </w:t>
      </w:r>
      <w:r w:rsidRPr="00B732A4">
        <w:rPr>
          <w:bCs/>
          <w:i/>
          <w:iCs/>
          <w:sz w:val="24"/>
          <w:szCs w:val="24"/>
        </w:rPr>
        <w:t>State Service Principles</w:t>
      </w:r>
      <w:r w:rsidRPr="00CA664C">
        <w:rPr>
          <w:bCs/>
          <w:i/>
          <w:iCs/>
          <w:sz w:val="24"/>
          <w:szCs w:val="24"/>
        </w:rPr>
        <w:t xml:space="preserve">. </w:t>
      </w:r>
      <w:r w:rsidRPr="00CA664C">
        <w:rPr>
          <w:sz w:val="24"/>
          <w:szCs w:val="24"/>
        </w:rPr>
        <w:t>All employees must read these and ensure they understand their responsibilities.</w:t>
      </w:r>
    </w:p>
    <w:p w14:paraId="2366210F" w14:textId="77777777" w:rsidR="00D2771F" w:rsidRPr="00B732A4" w:rsidRDefault="00D2771F" w:rsidP="001C1052">
      <w:pPr>
        <w:jc w:val="both"/>
        <w:rPr>
          <w:rFonts w:eastAsia="Gill Sans MT Std Light"/>
        </w:rPr>
      </w:pPr>
      <w:r w:rsidRPr="00CA664C">
        <w:rPr>
          <w:sz w:val="24"/>
          <w:szCs w:val="24"/>
        </w:rPr>
        <w:lastRenderedPageBreak/>
        <w:t xml:space="preserve">All employees are expected to utilise information management systems in a responsible manner in line with the DECYP Condition of Use policy statement located at </w:t>
      </w:r>
      <w:hyperlink r:id="rId13" w:history="1">
        <w:r w:rsidRPr="00CA664C">
          <w:rPr>
            <w:rStyle w:val="Hyperlink"/>
            <w:sz w:val="24"/>
            <w:szCs w:val="24"/>
          </w:rPr>
          <w:t>Department f</w:t>
        </w:r>
        <w:r>
          <w:rPr>
            <w:rStyle w:val="Hyperlink"/>
            <w:sz w:val="24"/>
            <w:szCs w:val="24"/>
          </w:rPr>
          <w:t>or</w:t>
        </w:r>
        <w:r w:rsidRPr="00CA664C">
          <w:rPr>
            <w:rStyle w:val="Hyperlink"/>
            <w:sz w:val="24"/>
            <w:szCs w:val="24"/>
          </w:rPr>
          <w:t xml:space="preserve"> Education, Children And Young People: Information technology policies</w:t>
        </w:r>
      </w:hyperlink>
    </w:p>
    <w:p w14:paraId="200EFBFE" w14:textId="77777777" w:rsidR="00D2771F" w:rsidRPr="00B732A4" w:rsidRDefault="00D2771F" w:rsidP="001C1052">
      <w:pPr>
        <w:pStyle w:val="Heading2"/>
        <w:jc w:val="both"/>
        <w:rPr>
          <w:color w:val="011947"/>
        </w:rPr>
      </w:pPr>
      <w:r w:rsidRPr="00B732A4">
        <w:rPr>
          <w:color w:val="011947"/>
        </w:rPr>
        <w:t>Commitment to Children and Young People</w:t>
      </w:r>
    </w:p>
    <w:p w14:paraId="79E5F3F2" w14:textId="77777777" w:rsidR="007773F9" w:rsidRDefault="00D2771F" w:rsidP="001C1052">
      <w:pPr>
        <w:jc w:val="both"/>
        <w:rPr>
          <w:sz w:val="24"/>
          <w:szCs w:val="24"/>
        </w:rPr>
      </w:pPr>
      <w:r w:rsidRPr="00CA664C">
        <w:rPr>
          <w:sz w:val="24"/>
          <w:szCs w:val="24"/>
        </w:rPr>
        <w:t xml:space="preserve">This is a </w:t>
      </w:r>
      <w:r>
        <w:rPr>
          <w:sz w:val="24"/>
          <w:szCs w:val="24"/>
        </w:rPr>
        <w:t>D</w:t>
      </w:r>
      <w:r w:rsidRPr="00CA664C">
        <w:rPr>
          <w:sz w:val="24"/>
          <w:szCs w:val="24"/>
        </w:rPr>
        <w:t>epartment built entirely for children</w:t>
      </w:r>
      <w:r>
        <w:rPr>
          <w:sz w:val="24"/>
          <w:szCs w:val="24"/>
        </w:rPr>
        <w:t xml:space="preserve">, </w:t>
      </w:r>
      <w:r w:rsidRPr="00CA664C">
        <w:rPr>
          <w:sz w:val="24"/>
          <w:szCs w:val="24"/>
        </w:rPr>
        <w:t xml:space="preserve">young people and their communities. Our </w:t>
      </w:r>
      <w:proofErr w:type="gramStart"/>
      <w:r w:rsidRPr="00CA664C">
        <w:rPr>
          <w:sz w:val="24"/>
          <w:szCs w:val="24"/>
        </w:rPr>
        <w:t>ultimate goal</w:t>
      </w:r>
      <w:proofErr w:type="gramEnd"/>
      <w:r w:rsidRPr="00CA664C">
        <w:rPr>
          <w:sz w:val="24"/>
          <w:szCs w:val="24"/>
        </w:rPr>
        <w:t xml:space="preserve"> is to work together to ensure that every child and young person in Tasmania is known, safe, well and learning. The child is at the centre of everything we do, and the way we do it.</w:t>
      </w:r>
    </w:p>
    <w:p w14:paraId="05CC7F5B" w14:textId="77777777" w:rsidR="00D2771F" w:rsidRPr="00B732A4" w:rsidRDefault="00D2771F" w:rsidP="001C1052">
      <w:pPr>
        <w:jc w:val="both"/>
        <w:rPr>
          <w:sz w:val="24"/>
          <w:szCs w:val="24"/>
        </w:rPr>
      </w:pPr>
      <w:r w:rsidRPr="00B732A4">
        <w:rPr>
          <w:sz w:val="24"/>
          <w:szCs w:val="24"/>
        </w:rPr>
        <w:t>The Department is committed to</w:t>
      </w:r>
      <w:r w:rsidRPr="13847218">
        <w:rPr>
          <w:sz w:val="24"/>
          <w:szCs w:val="24"/>
        </w:rPr>
        <w:t xml:space="preserve"> providing a culturally safe environment which upholds</w:t>
      </w:r>
      <w:r w:rsidRPr="00B732A4">
        <w:rPr>
          <w:sz w:val="24"/>
          <w:szCs w:val="24"/>
        </w:rPr>
        <w:t xml:space="preserve"> the safety and wellbeing of </w:t>
      </w:r>
      <w:r w:rsidRPr="13847218">
        <w:rPr>
          <w:sz w:val="24"/>
          <w:szCs w:val="24"/>
        </w:rPr>
        <w:t xml:space="preserve">all </w:t>
      </w:r>
      <w:r w:rsidRPr="00B732A4">
        <w:rPr>
          <w:sz w:val="24"/>
          <w:szCs w:val="24"/>
        </w:rPr>
        <w:t>children and young people</w:t>
      </w:r>
      <w:r w:rsidRPr="13847218">
        <w:rPr>
          <w:sz w:val="24"/>
          <w:szCs w:val="24"/>
        </w:rPr>
        <w:t xml:space="preserve"> in Tasmania. </w:t>
      </w:r>
      <w:r w:rsidRPr="00B732A4">
        <w:rPr>
          <w:sz w:val="24"/>
          <w:szCs w:val="24"/>
        </w:rPr>
        <w:t xml:space="preserve">The Department’s Safeguarding Framework, </w:t>
      </w:r>
      <w:r w:rsidRPr="00B732A4">
        <w:rPr>
          <w:rFonts w:eastAsia="Gill Sans MT Std Light"/>
          <w:i/>
          <w:iCs/>
        </w:rPr>
        <w:t>Safe. Secure. Supported.</w:t>
      </w:r>
      <w:r w:rsidRPr="13847218">
        <w:rPr>
          <w:sz w:val="24"/>
          <w:szCs w:val="24"/>
        </w:rPr>
        <w:t xml:space="preserve"> u</w:t>
      </w:r>
      <w:r w:rsidRPr="00B732A4">
        <w:rPr>
          <w:rFonts w:eastAsia="Gill Sans MT Std Light"/>
          <w:sz w:val="24"/>
          <w:szCs w:val="24"/>
        </w:rPr>
        <w:t xml:space="preserve">nderpins </w:t>
      </w:r>
      <w:r w:rsidRPr="13847218">
        <w:rPr>
          <w:sz w:val="24"/>
          <w:szCs w:val="24"/>
        </w:rPr>
        <w:t>this</w:t>
      </w:r>
      <w:r w:rsidRPr="00B732A4">
        <w:rPr>
          <w:rFonts w:eastAsia="Gill Sans MT Std Light"/>
          <w:sz w:val="24"/>
          <w:szCs w:val="24"/>
        </w:rPr>
        <w:t xml:space="preserve"> commitment. </w:t>
      </w:r>
    </w:p>
    <w:p w14:paraId="113E8407" w14:textId="77777777" w:rsidR="00D2771F" w:rsidRPr="005C26ED" w:rsidRDefault="00D2771F" w:rsidP="001C1052">
      <w:pPr>
        <w:jc w:val="both"/>
        <w:rPr>
          <w:sz w:val="24"/>
          <w:szCs w:val="24"/>
        </w:rPr>
      </w:pPr>
      <w:r w:rsidRPr="00B732A4">
        <w:rPr>
          <w:sz w:val="24"/>
          <w:szCs w:val="24"/>
        </w:rPr>
        <w:t>All employees must</w:t>
      </w:r>
      <w:r w:rsidRPr="13847218">
        <w:rPr>
          <w:sz w:val="24"/>
          <w:szCs w:val="24"/>
        </w:rPr>
        <w:t xml:space="preserve"> demonstrate and model behaviours which</w:t>
      </w:r>
      <w:r w:rsidRPr="00B732A4">
        <w:rPr>
          <w:sz w:val="24"/>
          <w:szCs w:val="24"/>
        </w:rPr>
        <w:t xml:space="preserve"> value and respect children and young people</w:t>
      </w:r>
      <w:r w:rsidRPr="13847218">
        <w:rPr>
          <w:sz w:val="24"/>
          <w:szCs w:val="24"/>
        </w:rPr>
        <w:t xml:space="preserve">, </w:t>
      </w:r>
      <w:r w:rsidRPr="00B732A4">
        <w:rPr>
          <w:sz w:val="24"/>
          <w:szCs w:val="24"/>
        </w:rPr>
        <w:t>show a commitment to child safety and wellbeing</w:t>
      </w:r>
      <w:r w:rsidRPr="13847218">
        <w:rPr>
          <w:sz w:val="24"/>
          <w:szCs w:val="24"/>
        </w:rPr>
        <w:t xml:space="preserve">, and </w:t>
      </w:r>
      <w:r w:rsidRPr="00B732A4">
        <w:rPr>
          <w:sz w:val="24"/>
          <w:szCs w:val="24"/>
        </w:rPr>
        <w:t xml:space="preserve">display an understanding of </w:t>
      </w:r>
      <w:r w:rsidRPr="13847218">
        <w:rPr>
          <w:sz w:val="24"/>
          <w:szCs w:val="24"/>
        </w:rPr>
        <w:t xml:space="preserve">the developmental needs of </w:t>
      </w:r>
      <w:r w:rsidRPr="00B732A4">
        <w:rPr>
          <w:sz w:val="24"/>
          <w:szCs w:val="24"/>
        </w:rPr>
        <w:t>children</w:t>
      </w:r>
      <w:r w:rsidRPr="13847218">
        <w:rPr>
          <w:sz w:val="24"/>
          <w:szCs w:val="24"/>
        </w:rPr>
        <w:t xml:space="preserve"> </w:t>
      </w:r>
      <w:r w:rsidRPr="00B732A4">
        <w:rPr>
          <w:sz w:val="24"/>
          <w:szCs w:val="24"/>
        </w:rPr>
        <w:t xml:space="preserve">and culturally safe practices relevant to </w:t>
      </w:r>
      <w:r w:rsidRPr="13847218">
        <w:rPr>
          <w:sz w:val="24"/>
          <w:szCs w:val="24"/>
        </w:rPr>
        <w:t>their</w:t>
      </w:r>
      <w:r w:rsidRPr="00B732A4">
        <w:rPr>
          <w:sz w:val="24"/>
          <w:szCs w:val="24"/>
        </w:rPr>
        <w:t xml:space="preserve"> position. </w:t>
      </w:r>
    </w:p>
    <w:tbl>
      <w:tblPr>
        <w:tblStyle w:val="TableGrid1"/>
        <w:tblW w:w="0" w:type="auto"/>
        <w:tblBorders>
          <w:left w:val="none" w:sz="0" w:space="0" w:color="auto"/>
          <w:right w:val="none" w:sz="0" w:space="0" w:color="auto"/>
        </w:tblBorders>
        <w:tblLook w:val="04A0" w:firstRow="1" w:lastRow="0" w:firstColumn="1" w:lastColumn="0" w:noHBand="0" w:noVBand="1"/>
      </w:tblPr>
      <w:tblGrid>
        <w:gridCol w:w="9026"/>
      </w:tblGrid>
      <w:tr w:rsidR="00D2771F" w:rsidRPr="00D720EC" w14:paraId="60FF7FA9" w14:textId="77777777" w:rsidTr="00AE03E2">
        <w:trPr>
          <w:trHeight w:val="70"/>
          <w:tblHeader/>
        </w:trPr>
        <w:tc>
          <w:tcPr>
            <w:tcW w:w="9026" w:type="dxa"/>
          </w:tcPr>
          <w:p w14:paraId="0031F695" w14:textId="77777777" w:rsidR="00CF0BC7" w:rsidRPr="00CF0BC7" w:rsidRDefault="00D2771F" w:rsidP="00CF0BC7">
            <w:pPr>
              <w:tabs>
                <w:tab w:val="left" w:pos="180"/>
              </w:tabs>
              <w:jc w:val="both"/>
              <w:rPr>
                <w:rFonts w:cs="Arial"/>
                <w:bCs/>
              </w:rPr>
            </w:pPr>
            <w:bookmarkStart w:id="4" w:name="_Hlk119598056"/>
            <w:r w:rsidRPr="00D720EC">
              <w:rPr>
                <w:rFonts w:cs="Arial"/>
                <w:b/>
              </w:rPr>
              <w:t xml:space="preserve">APPROVED BY </w:t>
            </w:r>
            <w:r>
              <w:rPr>
                <w:rFonts w:cs="Arial"/>
                <w:b/>
              </w:rPr>
              <w:t>PSS</w:t>
            </w:r>
            <w:r w:rsidRPr="00D720EC">
              <w:rPr>
                <w:rFonts w:cs="Arial"/>
                <w:b/>
              </w:rPr>
              <w:t xml:space="preserve"> DELEGATE: </w:t>
            </w:r>
            <w:r w:rsidR="00CF0BC7" w:rsidRPr="00CF0BC7">
              <w:rPr>
                <w:rFonts w:cs="Arial"/>
                <w:bCs/>
              </w:rPr>
              <w:t xml:space="preserve">964915 – Manager Vacancy and Staffing Services – July 2017 </w:t>
            </w:r>
          </w:p>
          <w:p w14:paraId="17CD514D" w14:textId="77777777" w:rsidR="00CF0BC7" w:rsidRPr="00CF0BC7" w:rsidRDefault="00CF0BC7" w:rsidP="00CF0BC7">
            <w:pPr>
              <w:tabs>
                <w:tab w:val="left" w:pos="180"/>
              </w:tabs>
              <w:jc w:val="both"/>
              <w:rPr>
                <w:rFonts w:cs="Arial"/>
                <w:bCs/>
              </w:rPr>
            </w:pPr>
            <w:r w:rsidRPr="00CF0BC7">
              <w:rPr>
                <w:rFonts w:cs="Arial"/>
                <w:bCs/>
              </w:rPr>
              <w:t>Request: 135-2000/01, 198-2001/02, 073-2003/04 &amp; 308-2003/04</w:t>
            </w:r>
          </w:p>
          <w:p w14:paraId="28550723" w14:textId="3AB4C008" w:rsidR="00D2771F" w:rsidRPr="00E15432" w:rsidRDefault="00CF0BC7" w:rsidP="00CF0BC7">
            <w:pPr>
              <w:tabs>
                <w:tab w:val="left" w:pos="180"/>
              </w:tabs>
              <w:jc w:val="both"/>
              <w:rPr>
                <w:rFonts w:cs="Arial"/>
              </w:rPr>
            </w:pPr>
            <w:r w:rsidRPr="00CF0BC7">
              <w:rPr>
                <w:rFonts w:cs="Arial"/>
                <w:bCs/>
              </w:rPr>
              <w:t>Date Duties and Selection Criteria Last Reviewed:  HM 10/01</w:t>
            </w:r>
          </w:p>
        </w:tc>
      </w:tr>
      <w:bookmarkEnd w:id="4"/>
    </w:tbl>
    <w:p w14:paraId="44D16E34" w14:textId="77777777" w:rsidR="00BF7FC7" w:rsidRPr="00BF7FC7" w:rsidRDefault="00BF7FC7" w:rsidP="001C1052">
      <w:pPr>
        <w:tabs>
          <w:tab w:val="left" w:pos="3826"/>
        </w:tabs>
        <w:jc w:val="both"/>
      </w:pPr>
    </w:p>
    <w:sectPr w:rsidR="00BF7FC7" w:rsidRPr="00BF7FC7" w:rsidSect="00A26A93">
      <w:footerReference w:type="default" r:id="rId14"/>
      <w:headerReference w:type="first" r:id="rId15"/>
      <w:footerReference w:type="first" r:id="rId16"/>
      <w:pgSz w:w="11906" w:h="16838"/>
      <w:pgMar w:top="1418" w:right="1134" w:bottom="1134"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53D98" w14:textId="77777777" w:rsidR="00522A28" w:rsidRDefault="00522A28" w:rsidP="0021185D">
      <w:pPr>
        <w:spacing w:after="0" w:line="240" w:lineRule="auto"/>
      </w:pPr>
      <w:r>
        <w:separator/>
      </w:r>
    </w:p>
    <w:p w14:paraId="0848B89A" w14:textId="77777777" w:rsidR="00522A28" w:rsidRDefault="00522A28"/>
  </w:endnote>
  <w:endnote w:type="continuationSeparator" w:id="0">
    <w:p w14:paraId="4242E520" w14:textId="77777777" w:rsidR="00522A28" w:rsidRDefault="00522A28" w:rsidP="0021185D">
      <w:pPr>
        <w:spacing w:after="0" w:line="240" w:lineRule="auto"/>
      </w:pPr>
      <w:r>
        <w:continuationSeparator/>
      </w:r>
    </w:p>
    <w:p w14:paraId="1B5CE6A7" w14:textId="77777777" w:rsidR="00522A28" w:rsidRDefault="00522A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w:altName w:val="Segoe UI Light"/>
    <w:charset w:val="B1"/>
    <w:family w:val="swiss"/>
    <w:pitch w:val="variable"/>
    <w:sig w:usb0="80000A67" w:usb1="00000000" w:usb2="00000000" w:usb3="00000000" w:csb0="000001F7" w:csb1="00000000"/>
  </w:font>
  <w:font w:name="Cordia New">
    <w:panose1 w:val="020B0304020202020204"/>
    <w:charset w:val="DE"/>
    <w:family w:val="swiss"/>
    <w:pitch w:val="variable"/>
    <w:sig w:usb0="81000003" w:usb1="00000000" w:usb2="00000000" w:usb3="00000000" w:csb0="00010001" w:csb1="00000000"/>
  </w:font>
  <w:font w:name="SimHei">
    <w:altName w:val="黑体"/>
    <w:panose1 w:val="02010600030101010101"/>
    <w:charset w:val="86"/>
    <w:family w:val="modern"/>
    <w:pitch w:val="fixed"/>
    <w:sig w:usb0="800002BF" w:usb1="38CF7CFA" w:usb2="00000016" w:usb3="00000000" w:csb0="00040001" w:csb1="00000000"/>
  </w:font>
  <w:font w:name="Times New Roman (Headings CS)">
    <w:altName w:val="Times New Roman"/>
    <w:charset w:val="00"/>
    <w:family w:val="roman"/>
    <w:pitch w:val="default"/>
  </w:font>
  <w:font w:name="Times New Roman (Body CS)">
    <w:altName w:val="Times New Roman"/>
    <w:charset w:val="00"/>
    <w:family w:val="roman"/>
    <w:pitch w:val="default"/>
  </w:font>
  <w:font w:name="Gill Sans MT">
    <w:panose1 w:val="020B0502020104020203"/>
    <w:charset w:val="00"/>
    <w:family w:val="swiss"/>
    <w:pitch w:val="variable"/>
    <w:sig w:usb0="00000007" w:usb1="00000000" w:usb2="00000000" w:usb3="00000000" w:csb0="00000003" w:csb1="00000000"/>
  </w:font>
  <w:font w:name="Gill Sans MT Std Light">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1E1A8" w14:textId="77777777" w:rsidR="00A26A93" w:rsidRPr="0021185D" w:rsidRDefault="00A26A93" w:rsidP="0058395F">
    <w:pPr>
      <w:pStyle w:val="Footer"/>
    </w:pPr>
    <w:r w:rsidRPr="0021185D">
      <w:rPr>
        <w:b/>
        <w:bCs/>
        <w:color w:val="001947" w:themeColor="text2"/>
        <w:sz w:val="26"/>
        <w:szCs w:val="26"/>
      </w:rPr>
      <w:t>DECYP</w:t>
    </w:r>
    <w:r w:rsidRPr="0021185D">
      <w:tab/>
    </w:r>
    <w:r>
      <w:tab/>
    </w:r>
    <w:r w:rsidRPr="0021185D">
      <w:fldChar w:fldCharType="begin"/>
    </w:r>
    <w:r w:rsidRPr="0021185D">
      <w:instrText xml:space="preserve"> PAGE </w:instrText>
    </w:r>
    <w:r w:rsidRPr="0021185D">
      <w:fldChar w:fldCharType="separate"/>
    </w:r>
    <w:r w:rsidRPr="0021185D">
      <w:t>2</w:t>
    </w:r>
    <w:r w:rsidRPr="0021185D">
      <w:fldChar w:fldCharType="end"/>
    </w:r>
  </w:p>
  <w:p w14:paraId="5FDAE776" w14:textId="77777777" w:rsidR="009D0306" w:rsidRDefault="009D030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9EA2D" w14:textId="77777777" w:rsidR="00A26A93" w:rsidRPr="007A6C0F" w:rsidRDefault="00C200D1" w:rsidP="00A26A93">
    <w:pPr>
      <w:pStyle w:val="DECYPDepartmentname"/>
      <w:spacing w:before="1080"/>
      <w:ind w:left="-426"/>
      <w:rPr>
        <w:sz w:val="22"/>
        <w:szCs w:val="22"/>
      </w:rPr>
    </w:pPr>
    <w:r>
      <w:rPr>
        <w:noProof/>
      </w:rPr>
      <w:drawing>
        <wp:anchor distT="0" distB="0" distL="114300" distR="114300" simplePos="0" relativeHeight="251668479" behindDoc="1" locked="1" layoutInCell="1" allowOverlap="1" wp14:anchorId="4B93F84C" wp14:editId="06A96018">
          <wp:simplePos x="0" y="0"/>
          <wp:positionH relativeFrom="column">
            <wp:posOffset>5564428</wp:posOffset>
          </wp:positionH>
          <wp:positionV relativeFrom="page">
            <wp:posOffset>9483725</wp:posOffset>
          </wp:positionV>
          <wp:extent cx="910800" cy="846000"/>
          <wp:effectExtent l="0" t="0" r="3810" b="0"/>
          <wp:wrapNone/>
          <wp:docPr id="1163804717" name="Picture 2" descr="Tasmanian Government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804717" name="Picture 2" descr="Tasmanian Government logo">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800" cy="846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26A93">
      <w:rPr>
        <w:sz w:val="22"/>
        <w:szCs w:val="22"/>
      </w:rPr>
      <w:t xml:space="preserve">Department for Education, </w:t>
    </w:r>
    <w:r w:rsidR="00A26A93">
      <w:rPr>
        <w:sz w:val="22"/>
        <w:szCs w:val="22"/>
      </w:rPr>
      <w:br/>
      <w:t>Children and Young People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7C9CF" w14:textId="77777777" w:rsidR="00522A28" w:rsidRDefault="00522A28" w:rsidP="0021185D">
      <w:pPr>
        <w:spacing w:after="0" w:line="240" w:lineRule="auto"/>
      </w:pPr>
      <w:r>
        <w:separator/>
      </w:r>
    </w:p>
    <w:p w14:paraId="30560276" w14:textId="77777777" w:rsidR="00522A28" w:rsidRDefault="00522A28"/>
  </w:footnote>
  <w:footnote w:type="continuationSeparator" w:id="0">
    <w:p w14:paraId="6BC4CA34" w14:textId="77777777" w:rsidR="00522A28" w:rsidRDefault="00522A28" w:rsidP="0021185D">
      <w:pPr>
        <w:spacing w:after="0" w:line="240" w:lineRule="auto"/>
      </w:pPr>
      <w:r>
        <w:continuationSeparator/>
      </w:r>
    </w:p>
    <w:p w14:paraId="778E1C02" w14:textId="77777777" w:rsidR="00522A28" w:rsidRDefault="00522A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B7408" w14:textId="77777777" w:rsidR="007773F9" w:rsidRDefault="007773F9" w:rsidP="00A26A93">
    <w:pPr>
      <w:pStyle w:val="IntroParagraph"/>
      <w:spacing w:before="0" w:after="0"/>
      <w:rPr>
        <w:noProof/>
      </w:rPr>
    </w:pPr>
  </w:p>
  <w:p w14:paraId="21DF1746" w14:textId="77777777" w:rsidR="007773F9" w:rsidRDefault="007773F9" w:rsidP="00A26A93">
    <w:pPr>
      <w:pStyle w:val="IntroParagraph"/>
      <w:spacing w:before="0" w:after="0"/>
      <w:rPr>
        <w:noProof/>
      </w:rPr>
    </w:pPr>
  </w:p>
  <w:p w14:paraId="068C8D08" w14:textId="77777777" w:rsidR="00F52F3C" w:rsidRPr="007773F9" w:rsidRDefault="007773F9" w:rsidP="00A26A93">
    <w:pPr>
      <w:pStyle w:val="IntroParagraph"/>
      <w:spacing w:before="0" w:after="0"/>
      <w:rPr>
        <w:noProof/>
        <w:sz w:val="18"/>
        <w:szCs w:val="18"/>
      </w:rPr>
    </w:pPr>
    <w:r w:rsidRPr="007773F9">
      <w:rPr>
        <w:color w:val="808080" w:themeColor="background1" w:themeShade="80"/>
        <w:sz w:val="18"/>
        <w:szCs w:val="18"/>
      </w:rPr>
      <w:t>CONNECTION       COURAGE       GROWTH       RESPECT       RESPONSIBILITY</w:t>
    </w:r>
    <w:r w:rsidRPr="007773F9">
      <w:rPr>
        <w:noProof/>
        <w:sz w:val="18"/>
        <w:szCs w:val="18"/>
      </w:rPr>
      <w:t xml:space="preserve"> </w:t>
    </w:r>
    <w:r w:rsidR="00F52F3C" w:rsidRPr="007773F9">
      <w:rPr>
        <w:noProof/>
        <w:sz w:val="18"/>
        <w:szCs w:val="18"/>
      </w:rPr>
      <w:drawing>
        <wp:anchor distT="0" distB="0" distL="114300" distR="114300" simplePos="0" relativeHeight="251670528" behindDoc="1" locked="1" layoutInCell="1" allowOverlap="1" wp14:anchorId="46F87438" wp14:editId="448F6149">
          <wp:simplePos x="0" y="0"/>
          <wp:positionH relativeFrom="column">
            <wp:posOffset>-719455</wp:posOffset>
          </wp:positionH>
          <wp:positionV relativeFrom="page">
            <wp:posOffset>4445</wp:posOffset>
          </wp:positionV>
          <wp:extent cx="7560000" cy="2044800"/>
          <wp:effectExtent l="0" t="0" r="3175" b="0"/>
          <wp:wrapNone/>
          <wp:docPr id="50767588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675882" name="Picture 1">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b="80880"/>
                  <a:stretch/>
                </pic:blipFill>
                <pic:spPr bwMode="auto">
                  <a:xfrm>
                    <a:off x="0" y="0"/>
                    <a:ext cx="7560000" cy="20448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90B3303" w14:textId="77777777" w:rsidR="00A26A93" w:rsidRDefault="00A26A93" w:rsidP="00A26A93">
    <w:pPr>
      <w:pStyle w:val="IntroParagraph"/>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400D5"/>
    <w:multiLevelType w:val="multilevel"/>
    <w:tmpl w:val="CA3C0B58"/>
    <w:numStyleLink w:val="0DECYPBulletList"/>
  </w:abstractNum>
  <w:abstractNum w:abstractNumId="1" w15:restartNumberingAfterBreak="0">
    <w:nsid w:val="06157DBD"/>
    <w:multiLevelType w:val="multilevel"/>
    <w:tmpl w:val="54D876F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8B7A68"/>
    <w:multiLevelType w:val="multilevel"/>
    <w:tmpl w:val="EB94345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EA3832"/>
    <w:multiLevelType w:val="hybridMultilevel"/>
    <w:tmpl w:val="684A7676"/>
    <w:lvl w:ilvl="0" w:tplc="1004D9EE">
      <w:start w:val="1"/>
      <w:numFmt w:val="bullet"/>
      <w:lvlText w:val=""/>
      <w:lvlJc w:val="left"/>
      <w:pPr>
        <w:ind w:left="582" w:hanging="360"/>
      </w:pPr>
      <w:rPr>
        <w:rFonts w:ascii="Symbol" w:hAnsi="Symbol" w:hint="default"/>
        <w:sz w:val="24"/>
        <w:szCs w:val="24"/>
      </w:rPr>
    </w:lvl>
    <w:lvl w:ilvl="1" w:tplc="0C090003" w:tentative="1">
      <w:start w:val="1"/>
      <w:numFmt w:val="bullet"/>
      <w:lvlText w:val="o"/>
      <w:lvlJc w:val="left"/>
      <w:pPr>
        <w:ind w:left="1302" w:hanging="360"/>
      </w:pPr>
      <w:rPr>
        <w:rFonts w:ascii="Courier New" w:hAnsi="Courier New" w:cs="Courier New" w:hint="default"/>
      </w:rPr>
    </w:lvl>
    <w:lvl w:ilvl="2" w:tplc="0C090005" w:tentative="1">
      <w:start w:val="1"/>
      <w:numFmt w:val="bullet"/>
      <w:lvlText w:val=""/>
      <w:lvlJc w:val="left"/>
      <w:pPr>
        <w:ind w:left="2022" w:hanging="360"/>
      </w:pPr>
      <w:rPr>
        <w:rFonts w:ascii="Wingdings" w:hAnsi="Wingdings" w:hint="default"/>
      </w:rPr>
    </w:lvl>
    <w:lvl w:ilvl="3" w:tplc="0C090001" w:tentative="1">
      <w:start w:val="1"/>
      <w:numFmt w:val="bullet"/>
      <w:lvlText w:val=""/>
      <w:lvlJc w:val="left"/>
      <w:pPr>
        <w:ind w:left="2742" w:hanging="360"/>
      </w:pPr>
      <w:rPr>
        <w:rFonts w:ascii="Symbol" w:hAnsi="Symbol" w:hint="default"/>
      </w:rPr>
    </w:lvl>
    <w:lvl w:ilvl="4" w:tplc="0C090003" w:tentative="1">
      <w:start w:val="1"/>
      <w:numFmt w:val="bullet"/>
      <w:lvlText w:val="o"/>
      <w:lvlJc w:val="left"/>
      <w:pPr>
        <w:ind w:left="3462" w:hanging="360"/>
      </w:pPr>
      <w:rPr>
        <w:rFonts w:ascii="Courier New" w:hAnsi="Courier New" w:cs="Courier New" w:hint="default"/>
      </w:rPr>
    </w:lvl>
    <w:lvl w:ilvl="5" w:tplc="0C090005" w:tentative="1">
      <w:start w:val="1"/>
      <w:numFmt w:val="bullet"/>
      <w:lvlText w:val=""/>
      <w:lvlJc w:val="left"/>
      <w:pPr>
        <w:ind w:left="4182" w:hanging="360"/>
      </w:pPr>
      <w:rPr>
        <w:rFonts w:ascii="Wingdings" w:hAnsi="Wingdings" w:hint="default"/>
      </w:rPr>
    </w:lvl>
    <w:lvl w:ilvl="6" w:tplc="0C090001" w:tentative="1">
      <w:start w:val="1"/>
      <w:numFmt w:val="bullet"/>
      <w:lvlText w:val=""/>
      <w:lvlJc w:val="left"/>
      <w:pPr>
        <w:ind w:left="4902" w:hanging="360"/>
      </w:pPr>
      <w:rPr>
        <w:rFonts w:ascii="Symbol" w:hAnsi="Symbol" w:hint="default"/>
      </w:rPr>
    </w:lvl>
    <w:lvl w:ilvl="7" w:tplc="0C090003" w:tentative="1">
      <w:start w:val="1"/>
      <w:numFmt w:val="bullet"/>
      <w:lvlText w:val="o"/>
      <w:lvlJc w:val="left"/>
      <w:pPr>
        <w:ind w:left="5622" w:hanging="360"/>
      </w:pPr>
      <w:rPr>
        <w:rFonts w:ascii="Courier New" w:hAnsi="Courier New" w:cs="Courier New" w:hint="default"/>
      </w:rPr>
    </w:lvl>
    <w:lvl w:ilvl="8" w:tplc="0C090005" w:tentative="1">
      <w:start w:val="1"/>
      <w:numFmt w:val="bullet"/>
      <w:lvlText w:val=""/>
      <w:lvlJc w:val="left"/>
      <w:pPr>
        <w:ind w:left="6342" w:hanging="360"/>
      </w:pPr>
      <w:rPr>
        <w:rFonts w:ascii="Wingdings" w:hAnsi="Wingdings" w:hint="default"/>
      </w:rPr>
    </w:lvl>
  </w:abstractNum>
  <w:abstractNum w:abstractNumId="4" w15:restartNumberingAfterBreak="0">
    <w:nsid w:val="09930C00"/>
    <w:multiLevelType w:val="multilevel"/>
    <w:tmpl w:val="CA3C0B58"/>
    <w:styleLink w:val="0DECYPBulletList"/>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5" w15:restartNumberingAfterBreak="0">
    <w:nsid w:val="0C3507D1"/>
    <w:multiLevelType w:val="multilevel"/>
    <w:tmpl w:val="91ACE340"/>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10"/>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6" w15:restartNumberingAfterBreak="0">
    <w:nsid w:val="0EB1508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FED3AF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A5C628E"/>
    <w:multiLevelType w:val="hybridMultilevel"/>
    <w:tmpl w:val="E76E029C"/>
    <w:lvl w:ilvl="0" w:tplc="8C7C098E">
      <w:start w:val="1"/>
      <w:numFmt w:val="decimal"/>
      <w:lvlText w:val="%1."/>
      <w:lvlJc w:val="left"/>
      <w:pPr>
        <w:ind w:left="720" w:hanging="360"/>
      </w:pPr>
      <w:rPr>
        <w:color w:val="auto"/>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EE325AD"/>
    <w:multiLevelType w:val="hybridMultilevel"/>
    <w:tmpl w:val="F8C8DBEE"/>
    <w:lvl w:ilvl="0" w:tplc="F79CC6A2">
      <w:start w:val="1"/>
      <w:numFmt w:val="decimal"/>
      <w:lvlText w:val="%1."/>
      <w:lvlJc w:val="left"/>
      <w:pPr>
        <w:ind w:left="720" w:hanging="360"/>
      </w:pPr>
      <w:rPr>
        <w:color w:val="auto"/>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2A07AD7"/>
    <w:multiLevelType w:val="multilevel"/>
    <w:tmpl w:val="FD3C6CB4"/>
    <w:styleLink w:val="CurrentList1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22B6544F"/>
    <w:multiLevelType w:val="hybridMultilevel"/>
    <w:tmpl w:val="2B129536"/>
    <w:lvl w:ilvl="0" w:tplc="064A9BBC">
      <w:start w:val="1"/>
      <w:numFmt w:val="bullet"/>
      <w:lvlText w:val=""/>
      <w:lvlJc w:val="left"/>
      <w:pPr>
        <w:tabs>
          <w:tab w:val="num" w:pos="360"/>
        </w:tabs>
        <w:ind w:left="357" w:hanging="357"/>
      </w:pPr>
      <w:rPr>
        <w:rFonts w:ascii="Symbol" w:hAnsi="Symbol" w:hint="default"/>
        <w:sz w:val="18"/>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27C432C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7CB3EBF"/>
    <w:multiLevelType w:val="multilevel"/>
    <w:tmpl w:val="CA3C0B58"/>
    <w:numStyleLink w:val="Bullets"/>
  </w:abstractNum>
  <w:abstractNum w:abstractNumId="14" w15:restartNumberingAfterBreak="0">
    <w:nsid w:val="29B06F5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A7505CF"/>
    <w:multiLevelType w:val="multilevel"/>
    <w:tmpl w:val="A91C417E"/>
    <w:lvl w:ilvl="0">
      <w:start w:val="1"/>
      <w:numFmt w:val="bullet"/>
      <w:pStyle w:val="ListBullet"/>
      <w:lvlText w:val="•"/>
      <w:lvlJc w:val="left"/>
      <w:pPr>
        <w:ind w:left="284" w:hanging="284"/>
      </w:pPr>
      <w:rPr>
        <w:rFonts w:ascii="Arial" w:hAnsi="Arial" w:hint="default"/>
        <w:color w:val="auto"/>
      </w:rPr>
    </w:lvl>
    <w:lvl w:ilvl="1">
      <w:start w:val="1"/>
      <w:numFmt w:val="bullet"/>
      <w:pStyle w:val="ListBullet2"/>
      <w:lvlText w:val="°"/>
      <w:lvlJc w:val="left"/>
      <w:pPr>
        <w:ind w:left="568" w:hanging="284"/>
      </w:pPr>
      <w:rPr>
        <w:rFonts w:ascii="Arial" w:hAnsi="Arial" w:hint="default"/>
        <w:position w:val="-4"/>
      </w:rPr>
    </w:lvl>
    <w:lvl w:ilvl="2">
      <w:start w:val="1"/>
      <w:numFmt w:val="bullet"/>
      <w:pStyle w:val="ListBullet3"/>
      <w:lvlText w:val="–"/>
      <w:lvlJc w:val="left"/>
      <w:pPr>
        <w:tabs>
          <w:tab w:val="num" w:pos="928"/>
        </w:tabs>
        <w:ind w:left="852" w:hanging="284"/>
      </w:pPr>
      <w:rPr>
        <w:rFonts w:ascii="Arial" w:hAnsi="Arial" w:hint="default"/>
      </w:rPr>
    </w:lvl>
    <w:lvl w:ilvl="3">
      <w:start w:val="1"/>
      <w:numFmt w:val="bullet"/>
      <w:pStyle w:val="ListBullet4"/>
      <w:lvlText w:val="·"/>
      <w:lvlJc w:val="left"/>
      <w:pPr>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16" w15:restartNumberingAfterBreak="0">
    <w:nsid w:val="2C950C45"/>
    <w:multiLevelType w:val="hybridMultilevel"/>
    <w:tmpl w:val="2A08B7F8"/>
    <w:lvl w:ilvl="0" w:tplc="40FA44E8">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4880444"/>
    <w:multiLevelType w:val="hybridMultilevel"/>
    <w:tmpl w:val="C7988E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9551EBC"/>
    <w:multiLevelType w:val="multilevel"/>
    <w:tmpl w:val="2A0C617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3E976C9D"/>
    <w:multiLevelType w:val="multilevel"/>
    <w:tmpl w:val="08090025"/>
    <w:lvl w:ilvl="0">
      <w:start w:val="1"/>
      <w:numFmt w:val="decimal"/>
      <w:lvlText w:val="%1"/>
      <w:lvlJc w:val="left"/>
      <w:pPr>
        <w:ind w:left="1567"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3F665D99"/>
    <w:multiLevelType w:val="multilevel"/>
    <w:tmpl w:val="FE163B88"/>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21" w15:restartNumberingAfterBreak="0">
    <w:nsid w:val="4B182A30"/>
    <w:multiLevelType w:val="multilevel"/>
    <w:tmpl w:val="08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E1B1979"/>
    <w:multiLevelType w:val="hybridMultilevel"/>
    <w:tmpl w:val="E486A4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53104E19"/>
    <w:multiLevelType w:val="multilevel"/>
    <w:tmpl w:val="08D6418A"/>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2"/>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24" w15:restartNumberingAfterBreak="0">
    <w:nsid w:val="550A2F45"/>
    <w:multiLevelType w:val="singleLevel"/>
    <w:tmpl w:val="2D429DF0"/>
    <w:lvl w:ilvl="0">
      <w:start w:val="1"/>
      <w:numFmt w:val="decimal"/>
      <w:lvlText w:val="%1."/>
      <w:legacy w:legacy="1" w:legacySpace="0" w:legacyIndent="360"/>
      <w:lvlJc w:val="left"/>
      <w:pPr>
        <w:ind w:left="360" w:hanging="360"/>
      </w:pPr>
      <w:rPr>
        <w:rFonts w:cs="Times New Roman"/>
      </w:rPr>
    </w:lvl>
  </w:abstractNum>
  <w:abstractNum w:abstractNumId="25" w15:restartNumberingAfterBreak="0">
    <w:nsid w:val="55D46769"/>
    <w:multiLevelType w:val="multilevel"/>
    <w:tmpl w:val="9948DE70"/>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4"/>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26" w15:restartNumberingAfterBreak="0">
    <w:nsid w:val="5699647B"/>
    <w:multiLevelType w:val="hybridMultilevel"/>
    <w:tmpl w:val="B968445A"/>
    <w:lvl w:ilvl="0" w:tplc="86A28718">
      <w:start w:val="1"/>
      <w:numFmt w:val="bullet"/>
      <w:lvlText w:val="o"/>
      <w:lvlJc w:val="left"/>
      <w:pPr>
        <w:ind w:left="720" w:hanging="360"/>
      </w:pPr>
      <w:rPr>
        <w:rFonts w:ascii="Courier New" w:hAnsi="Courier New" w:cs="Courier New"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86F75BF"/>
    <w:multiLevelType w:val="multilevel"/>
    <w:tmpl w:val="737A88C0"/>
    <w:styleLink w:val="Numbers"/>
    <w:lvl w:ilvl="0">
      <w:start w:val="1"/>
      <w:numFmt w:val="decimal"/>
      <w:lvlText w:val="%1."/>
      <w:lvlJc w:val="left"/>
      <w:pPr>
        <w:ind w:left="284" w:hanging="284"/>
      </w:pPr>
      <w:rPr>
        <w:rFonts w:hint="default"/>
      </w:rPr>
    </w:lvl>
    <w:lvl w:ilvl="1">
      <w:start w:val="1"/>
      <w:numFmt w:val="decimal"/>
      <w:lvlText w:val="%1.%2."/>
      <w:lvlJc w:val="left"/>
      <w:pPr>
        <w:tabs>
          <w:tab w:val="num" w:pos="644"/>
        </w:tabs>
        <w:ind w:left="568" w:hanging="568"/>
      </w:pPr>
      <w:rPr>
        <w:rFonts w:hint="default"/>
      </w:rPr>
    </w:lvl>
    <w:lvl w:ilvl="2">
      <w:start w:val="1"/>
      <w:numFmt w:val="decimal"/>
      <w:lvlText w:val="%1.%2.%3."/>
      <w:lvlJc w:val="left"/>
      <w:pPr>
        <w:tabs>
          <w:tab w:val="num" w:pos="928"/>
        </w:tabs>
        <w:ind w:left="852" w:hanging="285"/>
      </w:pPr>
      <w:rPr>
        <w:rFonts w:hint="default"/>
      </w:rPr>
    </w:lvl>
    <w:lvl w:ilvl="3">
      <w:start w:val="1"/>
      <w:numFmt w:val="decimal"/>
      <w:pStyle w:val="ListNumber4"/>
      <w:lvlText w:val="%1.%2.%3.%4."/>
      <w:lvlJc w:val="left"/>
      <w:pPr>
        <w:tabs>
          <w:tab w:val="num" w:pos="1212"/>
        </w:tabs>
        <w:ind w:left="1136" w:hanging="569"/>
      </w:pPr>
      <w:rPr>
        <w:rFonts w:hint="default"/>
      </w:rPr>
    </w:lvl>
    <w:lvl w:ilvl="4">
      <w:start w:val="1"/>
      <w:numFmt w:val="lowerLetter"/>
      <w:lvlText w:val="%5."/>
      <w:lvlJc w:val="left"/>
      <w:pPr>
        <w:tabs>
          <w:tab w:val="num" w:pos="1496"/>
        </w:tabs>
        <w:ind w:left="1420" w:hanging="284"/>
      </w:pPr>
      <w:rPr>
        <w:rFonts w:hint="default"/>
      </w:rPr>
    </w:lvl>
    <w:lvl w:ilvl="5">
      <w:start w:val="1"/>
      <w:numFmt w:val="lowerRoman"/>
      <w:lvlText w:val="%6."/>
      <w:lvlJc w:val="right"/>
      <w:pPr>
        <w:tabs>
          <w:tab w:val="num" w:pos="1780"/>
        </w:tabs>
        <w:ind w:left="1704" w:hanging="284"/>
      </w:pPr>
      <w:rPr>
        <w:rFonts w:hint="default"/>
      </w:rPr>
    </w:lvl>
    <w:lvl w:ilvl="6">
      <w:start w:val="1"/>
      <w:numFmt w:val="decimal"/>
      <w:lvlText w:val="%7."/>
      <w:lvlJc w:val="left"/>
      <w:pPr>
        <w:tabs>
          <w:tab w:val="num" w:pos="2064"/>
        </w:tabs>
        <w:ind w:left="1988" w:hanging="284"/>
      </w:pPr>
      <w:rPr>
        <w:rFonts w:hint="default"/>
      </w:rPr>
    </w:lvl>
    <w:lvl w:ilvl="7">
      <w:start w:val="1"/>
      <w:numFmt w:val="lowerLetter"/>
      <w:lvlText w:val="%8."/>
      <w:lvlJc w:val="left"/>
      <w:pPr>
        <w:tabs>
          <w:tab w:val="num" w:pos="2348"/>
        </w:tabs>
        <w:ind w:left="2272" w:hanging="284"/>
      </w:pPr>
      <w:rPr>
        <w:rFonts w:hint="default"/>
      </w:rPr>
    </w:lvl>
    <w:lvl w:ilvl="8">
      <w:start w:val="1"/>
      <w:numFmt w:val="lowerRoman"/>
      <w:lvlText w:val="%9."/>
      <w:lvlJc w:val="right"/>
      <w:pPr>
        <w:tabs>
          <w:tab w:val="num" w:pos="2632"/>
        </w:tabs>
        <w:ind w:left="2556" w:hanging="284"/>
      </w:pPr>
      <w:rPr>
        <w:rFonts w:hint="default"/>
      </w:rPr>
    </w:lvl>
  </w:abstractNum>
  <w:abstractNum w:abstractNumId="28" w15:restartNumberingAfterBreak="0">
    <w:nsid w:val="5C4A4808"/>
    <w:multiLevelType w:val="hybridMultilevel"/>
    <w:tmpl w:val="2FAC60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9" w15:restartNumberingAfterBreak="0">
    <w:nsid w:val="664C5007"/>
    <w:multiLevelType w:val="hybridMultilevel"/>
    <w:tmpl w:val="B630E2F6"/>
    <w:lvl w:ilvl="0" w:tplc="94A4E9CC">
      <w:start w:val="1"/>
      <w:numFmt w:val="bullet"/>
      <w:lvlText w:val=""/>
      <w:lvlJc w:val="left"/>
      <w:pPr>
        <w:tabs>
          <w:tab w:val="num" w:pos="1080"/>
        </w:tabs>
        <w:ind w:left="1060" w:hanging="340"/>
      </w:pPr>
      <w:rPr>
        <w:rFonts w:ascii="Symbol" w:hAnsi="Symbol" w:hint="default"/>
      </w:rPr>
    </w:lvl>
    <w:lvl w:ilvl="1" w:tplc="6DEA19A8">
      <w:start w:val="2"/>
      <w:numFmt w:val="decimal"/>
      <w:lvlText w:val="%2."/>
      <w:lvlJc w:val="left"/>
      <w:pPr>
        <w:tabs>
          <w:tab w:val="num" w:pos="1080"/>
        </w:tabs>
        <w:ind w:left="1080" w:hanging="360"/>
      </w:pPr>
      <w:rPr>
        <w:rFonts w:hint="default"/>
      </w:rPr>
    </w:lvl>
    <w:lvl w:ilvl="2" w:tplc="04090005" w:tentative="1">
      <w:start w:val="1"/>
      <w:numFmt w:val="bullet"/>
      <w:lvlText w:val=""/>
      <w:lvlJc w:val="left"/>
      <w:pPr>
        <w:tabs>
          <w:tab w:val="num" w:pos="2483"/>
        </w:tabs>
        <w:ind w:left="2483" w:hanging="360"/>
      </w:pPr>
      <w:rPr>
        <w:rFonts w:ascii="Wingdings" w:hAnsi="Wingdings" w:hint="default"/>
      </w:rPr>
    </w:lvl>
    <w:lvl w:ilvl="3" w:tplc="04090001" w:tentative="1">
      <w:start w:val="1"/>
      <w:numFmt w:val="bullet"/>
      <w:lvlText w:val=""/>
      <w:lvlJc w:val="left"/>
      <w:pPr>
        <w:tabs>
          <w:tab w:val="num" w:pos="3203"/>
        </w:tabs>
        <w:ind w:left="3203" w:hanging="360"/>
      </w:pPr>
      <w:rPr>
        <w:rFonts w:ascii="Symbol" w:hAnsi="Symbol" w:hint="default"/>
      </w:rPr>
    </w:lvl>
    <w:lvl w:ilvl="4" w:tplc="04090003" w:tentative="1">
      <w:start w:val="1"/>
      <w:numFmt w:val="bullet"/>
      <w:lvlText w:val="o"/>
      <w:lvlJc w:val="left"/>
      <w:pPr>
        <w:tabs>
          <w:tab w:val="num" w:pos="3923"/>
        </w:tabs>
        <w:ind w:left="3923" w:hanging="360"/>
      </w:pPr>
      <w:rPr>
        <w:rFonts w:ascii="Courier New" w:hAnsi="Courier New" w:hint="default"/>
      </w:rPr>
    </w:lvl>
    <w:lvl w:ilvl="5" w:tplc="04090005" w:tentative="1">
      <w:start w:val="1"/>
      <w:numFmt w:val="bullet"/>
      <w:lvlText w:val=""/>
      <w:lvlJc w:val="left"/>
      <w:pPr>
        <w:tabs>
          <w:tab w:val="num" w:pos="4643"/>
        </w:tabs>
        <w:ind w:left="4643" w:hanging="360"/>
      </w:pPr>
      <w:rPr>
        <w:rFonts w:ascii="Wingdings" w:hAnsi="Wingdings" w:hint="default"/>
      </w:rPr>
    </w:lvl>
    <w:lvl w:ilvl="6" w:tplc="04090001" w:tentative="1">
      <w:start w:val="1"/>
      <w:numFmt w:val="bullet"/>
      <w:lvlText w:val=""/>
      <w:lvlJc w:val="left"/>
      <w:pPr>
        <w:tabs>
          <w:tab w:val="num" w:pos="5363"/>
        </w:tabs>
        <w:ind w:left="5363" w:hanging="360"/>
      </w:pPr>
      <w:rPr>
        <w:rFonts w:ascii="Symbol" w:hAnsi="Symbol" w:hint="default"/>
      </w:rPr>
    </w:lvl>
    <w:lvl w:ilvl="7" w:tplc="04090003" w:tentative="1">
      <w:start w:val="1"/>
      <w:numFmt w:val="bullet"/>
      <w:lvlText w:val="o"/>
      <w:lvlJc w:val="left"/>
      <w:pPr>
        <w:tabs>
          <w:tab w:val="num" w:pos="6083"/>
        </w:tabs>
        <w:ind w:left="6083" w:hanging="360"/>
      </w:pPr>
      <w:rPr>
        <w:rFonts w:ascii="Courier New" w:hAnsi="Courier New" w:hint="default"/>
      </w:rPr>
    </w:lvl>
    <w:lvl w:ilvl="8" w:tplc="04090005" w:tentative="1">
      <w:start w:val="1"/>
      <w:numFmt w:val="bullet"/>
      <w:lvlText w:val=""/>
      <w:lvlJc w:val="left"/>
      <w:pPr>
        <w:tabs>
          <w:tab w:val="num" w:pos="6803"/>
        </w:tabs>
        <w:ind w:left="6803" w:hanging="360"/>
      </w:pPr>
      <w:rPr>
        <w:rFonts w:ascii="Wingdings" w:hAnsi="Wingdings" w:hint="default"/>
      </w:rPr>
    </w:lvl>
  </w:abstractNum>
  <w:abstractNum w:abstractNumId="30" w15:restartNumberingAfterBreak="0">
    <w:nsid w:val="66B86610"/>
    <w:multiLevelType w:val="multilevel"/>
    <w:tmpl w:val="6BD66B4C"/>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792" w:hanging="432"/>
      </w:pPr>
      <w:rPr>
        <w:rFonts w:hint="default"/>
      </w:rPr>
    </w:lvl>
    <w:lvl w:ilvl="2">
      <w:start w:val="1"/>
      <w:numFmt w:val="decimal"/>
      <w:pStyle w:val="ListNumber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9B47601"/>
    <w:multiLevelType w:val="hybridMultilevel"/>
    <w:tmpl w:val="F3AEFCFC"/>
    <w:lvl w:ilvl="0" w:tplc="A622E3A8">
      <w:start w:val="1"/>
      <w:numFmt w:val="decimal"/>
      <w:lvlText w:val="%1"/>
      <w:lvlJc w:val="left"/>
      <w:pPr>
        <w:ind w:left="1080" w:hanging="720"/>
      </w:pPr>
      <w:rPr>
        <w:rFonts w:hint="default"/>
      </w:rPr>
    </w:lvl>
    <w:lvl w:ilvl="1" w:tplc="091A9EC6">
      <w:start w:val="1"/>
      <w:numFmt w:val="lowerLetter"/>
      <w:lvlText w:val="%2)"/>
      <w:lvlJc w:val="left"/>
      <w:pPr>
        <w:ind w:left="1800" w:hanging="72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A115B99"/>
    <w:multiLevelType w:val="hybridMultilevel"/>
    <w:tmpl w:val="91BC6A8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3" w15:restartNumberingAfterBreak="0">
    <w:nsid w:val="6FA02505"/>
    <w:multiLevelType w:val="hybridMultilevel"/>
    <w:tmpl w:val="E5EAC8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201605A"/>
    <w:multiLevelType w:val="hybridMultilevel"/>
    <w:tmpl w:val="A1023A2C"/>
    <w:lvl w:ilvl="0" w:tplc="5D9A36CC">
      <w:start w:val="3"/>
      <w:numFmt w:val="decimal"/>
      <w:lvlText w:val="%1."/>
      <w:lvlJc w:val="left"/>
      <w:pPr>
        <w:ind w:left="1440" w:hanging="360"/>
      </w:pPr>
      <w:rPr>
        <w:rFonts w:eastAsia="Times New Roman"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5" w15:restartNumberingAfterBreak="0">
    <w:nsid w:val="7367742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7BB12A6"/>
    <w:multiLevelType w:val="multilevel"/>
    <w:tmpl w:val="80A24D28"/>
    <w:lvl w:ilvl="0">
      <w:start w:val="1"/>
      <w:numFmt w:val="decimal"/>
      <w:pStyle w:val="Heading1-Numbered"/>
      <w:lvlText w:val="%1"/>
      <w:lvlJc w:val="left"/>
      <w:pPr>
        <w:ind w:left="432" w:hanging="432"/>
      </w:pPr>
      <w:rPr>
        <w:rFonts w:hint="default"/>
      </w:rPr>
    </w:lvl>
    <w:lvl w:ilvl="1">
      <w:start w:val="1"/>
      <w:numFmt w:val="decimal"/>
      <w:pStyle w:val="Heading2-Numbered"/>
      <w:lvlText w:val="%1.%2"/>
      <w:lvlJc w:val="left"/>
      <w:pPr>
        <w:ind w:left="576" w:hanging="576"/>
      </w:pPr>
      <w:rPr>
        <w:rFonts w:hint="default"/>
      </w:rPr>
    </w:lvl>
    <w:lvl w:ilvl="2">
      <w:start w:val="1"/>
      <w:numFmt w:val="decimal"/>
      <w:pStyle w:val="Heading3-Numbered"/>
      <w:lvlText w:val="%1.%2.%3"/>
      <w:lvlJc w:val="left"/>
      <w:pPr>
        <w:ind w:left="720" w:hanging="720"/>
      </w:pPr>
      <w:rPr>
        <w:rFonts w:hint="default"/>
      </w:rPr>
    </w:lvl>
    <w:lvl w:ilvl="3">
      <w:start w:val="1"/>
      <w:numFmt w:val="decimal"/>
      <w:pStyle w:val="Heading4-Numbered"/>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7" w15:restartNumberingAfterBreak="0">
    <w:nsid w:val="78EC3AE2"/>
    <w:multiLevelType w:val="multilevel"/>
    <w:tmpl w:val="08090025"/>
    <w:styleLink w:val="CurrentList1"/>
    <w:lvl w:ilvl="0">
      <w:start w:val="1"/>
      <w:numFmt w:val="decimal"/>
      <w:lvlText w:val="%1"/>
      <w:lvlJc w:val="left"/>
      <w:pPr>
        <w:ind w:left="1567"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8" w15:restartNumberingAfterBreak="0">
    <w:nsid w:val="7C9E113D"/>
    <w:multiLevelType w:val="multilevel"/>
    <w:tmpl w:val="CA3C0B58"/>
    <w:styleLink w:val="Bullets"/>
    <w:lvl w:ilvl="0">
      <w:start w:val="1"/>
      <w:numFmt w:val="bullet"/>
      <w:lvlText w:val="•"/>
      <w:lvlJc w:val="left"/>
      <w:pPr>
        <w:ind w:left="284" w:hanging="284"/>
      </w:pPr>
      <w:rPr>
        <w:rFonts w:ascii="Arial" w:hAnsi="Arial" w:cs="Times New Roman" w:hint="default"/>
        <w:color w:val="auto"/>
      </w:rPr>
    </w:lvl>
    <w:lvl w:ilvl="1">
      <w:start w:val="1"/>
      <w:numFmt w:val="bullet"/>
      <w:lvlText w:val="»"/>
      <w:lvlJc w:val="left"/>
      <w:pPr>
        <w:ind w:left="568" w:hanging="284"/>
      </w:pPr>
      <w:rPr>
        <w:rFonts w:ascii="Arial" w:hAnsi="Arial" w:cs="Gill Sans" w:hint="default"/>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Symbol" w:hAnsi="Symbo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39" w15:restartNumberingAfterBreak="0">
    <w:nsid w:val="7D8C3D8C"/>
    <w:multiLevelType w:val="multilevel"/>
    <w:tmpl w:val="D5B2866E"/>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6"/>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num w:numId="1" w16cid:durableId="895895563">
    <w:abstractNumId w:val="37"/>
  </w:num>
  <w:num w:numId="2" w16cid:durableId="1099250515">
    <w:abstractNumId w:val="19"/>
  </w:num>
  <w:num w:numId="3" w16cid:durableId="454718066">
    <w:abstractNumId w:val="21"/>
  </w:num>
  <w:num w:numId="4" w16cid:durableId="20790063">
    <w:abstractNumId w:val="7"/>
  </w:num>
  <w:num w:numId="5" w16cid:durableId="1314144844">
    <w:abstractNumId w:val="12"/>
  </w:num>
  <w:num w:numId="6" w16cid:durableId="1346397344">
    <w:abstractNumId w:val="14"/>
  </w:num>
  <w:num w:numId="7" w16cid:durableId="292291676">
    <w:abstractNumId w:val="36"/>
  </w:num>
  <w:num w:numId="8" w16cid:durableId="2030371840">
    <w:abstractNumId w:val="6"/>
  </w:num>
  <w:num w:numId="9" w16cid:durableId="858272417">
    <w:abstractNumId w:val="1"/>
  </w:num>
  <w:num w:numId="10" w16cid:durableId="69281409">
    <w:abstractNumId w:val="2"/>
  </w:num>
  <w:num w:numId="11" w16cid:durableId="1379667581">
    <w:abstractNumId w:val="10"/>
  </w:num>
  <w:num w:numId="12" w16cid:durableId="680619599">
    <w:abstractNumId w:val="18"/>
  </w:num>
  <w:num w:numId="13" w16cid:durableId="2100369805">
    <w:abstractNumId w:val="27"/>
  </w:num>
  <w:num w:numId="14" w16cid:durableId="1671323240">
    <w:abstractNumId w:val="4"/>
  </w:num>
  <w:num w:numId="15" w16cid:durableId="1858543762">
    <w:abstractNumId w:val="15"/>
  </w:num>
  <w:num w:numId="16" w16cid:durableId="57754739">
    <w:abstractNumId w:val="20"/>
  </w:num>
  <w:num w:numId="17" w16cid:durableId="223832047">
    <w:abstractNumId w:val="5"/>
  </w:num>
  <w:num w:numId="18" w16cid:durableId="1729499897">
    <w:abstractNumId w:val="39"/>
  </w:num>
  <w:num w:numId="19" w16cid:durableId="2132505946">
    <w:abstractNumId w:val="23"/>
  </w:num>
  <w:num w:numId="20" w16cid:durableId="1541359452">
    <w:abstractNumId w:val="25"/>
  </w:num>
  <w:num w:numId="21" w16cid:durableId="434911651">
    <w:abstractNumId w:val="30"/>
  </w:num>
  <w:num w:numId="22" w16cid:durableId="1089351798">
    <w:abstractNumId w:val="35"/>
  </w:num>
  <w:num w:numId="23" w16cid:durableId="126519357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60796074">
    <w:abstractNumId w:val="0"/>
  </w:num>
  <w:num w:numId="25" w16cid:durableId="258173144">
    <w:abstractNumId w:val="38"/>
  </w:num>
  <w:num w:numId="26" w16cid:durableId="1325013784">
    <w:abstractNumId w:val="13"/>
  </w:num>
  <w:num w:numId="27" w16cid:durableId="118502479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99205288">
    <w:abstractNumId w:val="28"/>
  </w:num>
  <w:num w:numId="29" w16cid:durableId="583146408">
    <w:abstractNumId w:val="22"/>
  </w:num>
  <w:num w:numId="30" w16cid:durableId="133329015">
    <w:abstractNumId w:val="16"/>
  </w:num>
  <w:num w:numId="31" w16cid:durableId="1559319133">
    <w:abstractNumId w:val="32"/>
  </w:num>
  <w:num w:numId="32" w16cid:durableId="2147239570">
    <w:abstractNumId w:val="9"/>
  </w:num>
  <w:num w:numId="33" w16cid:durableId="457382409">
    <w:abstractNumId w:val="8"/>
  </w:num>
  <w:num w:numId="34" w16cid:durableId="972101933">
    <w:abstractNumId w:val="3"/>
  </w:num>
  <w:num w:numId="35" w16cid:durableId="1836727596">
    <w:abstractNumId w:val="17"/>
  </w:num>
  <w:num w:numId="36" w16cid:durableId="61105151">
    <w:abstractNumId w:val="24"/>
  </w:num>
  <w:num w:numId="37" w16cid:durableId="281304752">
    <w:abstractNumId w:val="31"/>
  </w:num>
  <w:num w:numId="38" w16cid:durableId="1222055391">
    <w:abstractNumId w:val="33"/>
  </w:num>
  <w:num w:numId="39" w16cid:durableId="1579637143">
    <w:abstractNumId w:val="34"/>
  </w:num>
  <w:num w:numId="40" w16cid:durableId="786658732">
    <w:abstractNumId w:val="29"/>
  </w:num>
  <w:num w:numId="41" w16cid:durableId="1936089236">
    <w:abstractNumId w:val="2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CAA"/>
    <w:rsid w:val="0003097B"/>
    <w:rsid w:val="00043BD2"/>
    <w:rsid w:val="000472B2"/>
    <w:rsid w:val="00054DAF"/>
    <w:rsid w:val="00055302"/>
    <w:rsid w:val="00060B8A"/>
    <w:rsid w:val="00075F1C"/>
    <w:rsid w:val="00083CA6"/>
    <w:rsid w:val="00083EED"/>
    <w:rsid w:val="000A6D2A"/>
    <w:rsid w:val="000B12D1"/>
    <w:rsid w:val="000B199A"/>
    <w:rsid w:val="000E161A"/>
    <w:rsid w:val="000F44F6"/>
    <w:rsid w:val="00117D4C"/>
    <w:rsid w:val="001305A1"/>
    <w:rsid w:val="00133A95"/>
    <w:rsid w:val="001543EA"/>
    <w:rsid w:val="0016296A"/>
    <w:rsid w:val="00163800"/>
    <w:rsid w:val="00167EA1"/>
    <w:rsid w:val="0017164A"/>
    <w:rsid w:val="001733FD"/>
    <w:rsid w:val="0019596D"/>
    <w:rsid w:val="001A3B3F"/>
    <w:rsid w:val="001A4CB2"/>
    <w:rsid w:val="001C1052"/>
    <w:rsid w:val="001D481D"/>
    <w:rsid w:val="001E7F11"/>
    <w:rsid w:val="00200C4A"/>
    <w:rsid w:val="0021185D"/>
    <w:rsid w:val="00216D6E"/>
    <w:rsid w:val="002229B6"/>
    <w:rsid w:val="00225501"/>
    <w:rsid w:val="0022683A"/>
    <w:rsid w:val="002550C7"/>
    <w:rsid w:val="00256B79"/>
    <w:rsid w:val="00264614"/>
    <w:rsid w:val="0027130E"/>
    <w:rsid w:val="00274CC1"/>
    <w:rsid w:val="00280ED9"/>
    <w:rsid w:val="002A609F"/>
    <w:rsid w:val="002C1C14"/>
    <w:rsid w:val="002C2248"/>
    <w:rsid w:val="002C5E53"/>
    <w:rsid w:val="002F74C8"/>
    <w:rsid w:val="0030202C"/>
    <w:rsid w:val="00302D72"/>
    <w:rsid w:val="00310B14"/>
    <w:rsid w:val="00313043"/>
    <w:rsid w:val="00314A9E"/>
    <w:rsid w:val="00315A37"/>
    <w:rsid w:val="003316DF"/>
    <w:rsid w:val="00334AFD"/>
    <w:rsid w:val="00334D9C"/>
    <w:rsid w:val="00335740"/>
    <w:rsid w:val="00350EB8"/>
    <w:rsid w:val="00356782"/>
    <w:rsid w:val="00394B1B"/>
    <w:rsid w:val="00395538"/>
    <w:rsid w:val="003A536B"/>
    <w:rsid w:val="003A66C0"/>
    <w:rsid w:val="003B4B23"/>
    <w:rsid w:val="003D675E"/>
    <w:rsid w:val="0040727E"/>
    <w:rsid w:val="0042558A"/>
    <w:rsid w:val="0042594C"/>
    <w:rsid w:val="00430343"/>
    <w:rsid w:val="004561FC"/>
    <w:rsid w:val="004609BB"/>
    <w:rsid w:val="004C277B"/>
    <w:rsid w:val="004C4F86"/>
    <w:rsid w:val="004D1FC2"/>
    <w:rsid w:val="004D2F28"/>
    <w:rsid w:val="004D7A71"/>
    <w:rsid w:val="005066D4"/>
    <w:rsid w:val="00515EB4"/>
    <w:rsid w:val="00522A28"/>
    <w:rsid w:val="00545C6D"/>
    <w:rsid w:val="00546B9E"/>
    <w:rsid w:val="00553139"/>
    <w:rsid w:val="00571853"/>
    <w:rsid w:val="0057794A"/>
    <w:rsid w:val="005809C1"/>
    <w:rsid w:val="005816FC"/>
    <w:rsid w:val="005836DC"/>
    <w:rsid w:val="0058395F"/>
    <w:rsid w:val="00585028"/>
    <w:rsid w:val="005A1522"/>
    <w:rsid w:val="005C26ED"/>
    <w:rsid w:val="005E5F72"/>
    <w:rsid w:val="005F0AB1"/>
    <w:rsid w:val="00611319"/>
    <w:rsid w:val="00611AD3"/>
    <w:rsid w:val="00616747"/>
    <w:rsid w:val="00620233"/>
    <w:rsid w:val="00625935"/>
    <w:rsid w:val="006458C0"/>
    <w:rsid w:val="00680938"/>
    <w:rsid w:val="00684207"/>
    <w:rsid w:val="00697DE2"/>
    <w:rsid w:val="006C2F21"/>
    <w:rsid w:val="006D009B"/>
    <w:rsid w:val="006D4872"/>
    <w:rsid w:val="006D7008"/>
    <w:rsid w:val="006D7169"/>
    <w:rsid w:val="006E7034"/>
    <w:rsid w:val="007260EA"/>
    <w:rsid w:val="0073162E"/>
    <w:rsid w:val="00736B55"/>
    <w:rsid w:val="0074012F"/>
    <w:rsid w:val="0074212D"/>
    <w:rsid w:val="00772F50"/>
    <w:rsid w:val="00773550"/>
    <w:rsid w:val="007773F9"/>
    <w:rsid w:val="00792193"/>
    <w:rsid w:val="007A6C0F"/>
    <w:rsid w:val="007B624D"/>
    <w:rsid w:val="007B65DD"/>
    <w:rsid w:val="007B689E"/>
    <w:rsid w:val="007B7B9D"/>
    <w:rsid w:val="007C64D9"/>
    <w:rsid w:val="007D126B"/>
    <w:rsid w:val="0082660F"/>
    <w:rsid w:val="00832C37"/>
    <w:rsid w:val="00853810"/>
    <w:rsid w:val="0086173D"/>
    <w:rsid w:val="00867075"/>
    <w:rsid w:val="008929BA"/>
    <w:rsid w:val="008A4A15"/>
    <w:rsid w:val="008C241C"/>
    <w:rsid w:val="008E08BD"/>
    <w:rsid w:val="008E4295"/>
    <w:rsid w:val="008E504D"/>
    <w:rsid w:val="008F2FCD"/>
    <w:rsid w:val="009135F2"/>
    <w:rsid w:val="00935713"/>
    <w:rsid w:val="00935E94"/>
    <w:rsid w:val="0094746F"/>
    <w:rsid w:val="009514D5"/>
    <w:rsid w:val="00963D71"/>
    <w:rsid w:val="00980A86"/>
    <w:rsid w:val="00980B47"/>
    <w:rsid w:val="009A7920"/>
    <w:rsid w:val="009B3B5A"/>
    <w:rsid w:val="009B48A8"/>
    <w:rsid w:val="009C08F6"/>
    <w:rsid w:val="009D0306"/>
    <w:rsid w:val="009D6E8A"/>
    <w:rsid w:val="009D77A5"/>
    <w:rsid w:val="009F275A"/>
    <w:rsid w:val="009F56AC"/>
    <w:rsid w:val="00A233DC"/>
    <w:rsid w:val="00A26A93"/>
    <w:rsid w:val="00A31064"/>
    <w:rsid w:val="00A467DD"/>
    <w:rsid w:val="00A67A6E"/>
    <w:rsid w:val="00A81B75"/>
    <w:rsid w:val="00A85286"/>
    <w:rsid w:val="00A90FD6"/>
    <w:rsid w:val="00AC1750"/>
    <w:rsid w:val="00AC7261"/>
    <w:rsid w:val="00AD47C0"/>
    <w:rsid w:val="00AE04F2"/>
    <w:rsid w:val="00AE1B13"/>
    <w:rsid w:val="00AE2074"/>
    <w:rsid w:val="00AE7C5A"/>
    <w:rsid w:val="00B02B5C"/>
    <w:rsid w:val="00B070F8"/>
    <w:rsid w:val="00B2387C"/>
    <w:rsid w:val="00B26E57"/>
    <w:rsid w:val="00B35976"/>
    <w:rsid w:val="00B419A8"/>
    <w:rsid w:val="00B41EE7"/>
    <w:rsid w:val="00B4747C"/>
    <w:rsid w:val="00B5117E"/>
    <w:rsid w:val="00B56C37"/>
    <w:rsid w:val="00B620D5"/>
    <w:rsid w:val="00B66506"/>
    <w:rsid w:val="00B66AB7"/>
    <w:rsid w:val="00B741A8"/>
    <w:rsid w:val="00B7509B"/>
    <w:rsid w:val="00B93ADF"/>
    <w:rsid w:val="00B9468D"/>
    <w:rsid w:val="00BA3C7A"/>
    <w:rsid w:val="00BD076D"/>
    <w:rsid w:val="00BD2AAD"/>
    <w:rsid w:val="00BE1A22"/>
    <w:rsid w:val="00BF7FC7"/>
    <w:rsid w:val="00C13D8F"/>
    <w:rsid w:val="00C200D1"/>
    <w:rsid w:val="00C247A8"/>
    <w:rsid w:val="00C35A22"/>
    <w:rsid w:val="00C41DB7"/>
    <w:rsid w:val="00C42925"/>
    <w:rsid w:val="00C44AA7"/>
    <w:rsid w:val="00C4706C"/>
    <w:rsid w:val="00C5488F"/>
    <w:rsid w:val="00C673DA"/>
    <w:rsid w:val="00C74145"/>
    <w:rsid w:val="00C8261F"/>
    <w:rsid w:val="00C8792B"/>
    <w:rsid w:val="00CC067E"/>
    <w:rsid w:val="00CC4248"/>
    <w:rsid w:val="00CD2F65"/>
    <w:rsid w:val="00CE3DB6"/>
    <w:rsid w:val="00CF0BC7"/>
    <w:rsid w:val="00CF1D18"/>
    <w:rsid w:val="00D06C44"/>
    <w:rsid w:val="00D07392"/>
    <w:rsid w:val="00D21B73"/>
    <w:rsid w:val="00D26002"/>
    <w:rsid w:val="00D2771F"/>
    <w:rsid w:val="00D377F8"/>
    <w:rsid w:val="00D42731"/>
    <w:rsid w:val="00D44AA7"/>
    <w:rsid w:val="00D5450E"/>
    <w:rsid w:val="00D603EF"/>
    <w:rsid w:val="00D70A45"/>
    <w:rsid w:val="00D82155"/>
    <w:rsid w:val="00D963D0"/>
    <w:rsid w:val="00D965A0"/>
    <w:rsid w:val="00DB369F"/>
    <w:rsid w:val="00DD7B0A"/>
    <w:rsid w:val="00DE5CC9"/>
    <w:rsid w:val="00E069E9"/>
    <w:rsid w:val="00E14C45"/>
    <w:rsid w:val="00E15432"/>
    <w:rsid w:val="00E25C7B"/>
    <w:rsid w:val="00E3103F"/>
    <w:rsid w:val="00E36F56"/>
    <w:rsid w:val="00E441F1"/>
    <w:rsid w:val="00E50FF8"/>
    <w:rsid w:val="00E61456"/>
    <w:rsid w:val="00E7126F"/>
    <w:rsid w:val="00E8310E"/>
    <w:rsid w:val="00E8482A"/>
    <w:rsid w:val="00E91CAA"/>
    <w:rsid w:val="00E92BDF"/>
    <w:rsid w:val="00E9525A"/>
    <w:rsid w:val="00EC5853"/>
    <w:rsid w:val="00EC598F"/>
    <w:rsid w:val="00EC7BED"/>
    <w:rsid w:val="00EE2CB4"/>
    <w:rsid w:val="00EF0022"/>
    <w:rsid w:val="00F000B3"/>
    <w:rsid w:val="00F00402"/>
    <w:rsid w:val="00F00C5A"/>
    <w:rsid w:val="00F25D12"/>
    <w:rsid w:val="00F32565"/>
    <w:rsid w:val="00F52F3C"/>
    <w:rsid w:val="00F87EB5"/>
    <w:rsid w:val="00FC6165"/>
    <w:rsid w:val="00FE016D"/>
    <w:rsid w:val="00FF1431"/>
    <w:rsid w:val="00FF5808"/>
    <w:rsid w:val="00FF63FA"/>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5B3BA3"/>
  <w15:chartTrackingRefBased/>
  <w15:docId w15:val="{1907F058-E11F-4400-A7BF-6657D0307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2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iPriority="4" w:unhideWhenUsed="1" w:qFormat="1"/>
    <w:lsdException w:name="List Number 3" w:semiHidden="1" w:uiPriority="4" w:unhideWhenUsed="1" w:qFormat="1"/>
    <w:lsdException w:name="List Number 4" w:semiHidden="1" w:unhideWhenUsed="1"/>
    <w:lsdException w:name="List Number 5" w:semiHidden="1" w:unhideWhenUsed="1"/>
    <w:lsdException w:name="Title" w:uiPriority="7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4"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D4C"/>
  </w:style>
  <w:style w:type="paragraph" w:styleId="Heading1">
    <w:name w:val="heading 1"/>
    <w:basedOn w:val="Normal"/>
    <w:next w:val="Normal"/>
    <w:link w:val="Heading1Char"/>
    <w:uiPriority w:val="9"/>
    <w:qFormat/>
    <w:rsid w:val="00FF63FA"/>
    <w:pPr>
      <w:keepNext/>
      <w:keepLines/>
      <w:spacing w:before="360" w:after="180" w:line="300" w:lineRule="auto"/>
      <w:outlineLvl w:val="0"/>
    </w:pPr>
    <w:rPr>
      <w:rFonts w:asciiTheme="majorHAnsi" w:eastAsiaTheme="majorEastAsia" w:hAnsiTheme="majorHAnsi" w:cstheme="majorBidi"/>
      <w:b/>
      <w:color w:val="001947" w:themeColor="text2"/>
      <w:sz w:val="36"/>
      <w:szCs w:val="32"/>
    </w:rPr>
  </w:style>
  <w:style w:type="paragraph" w:styleId="Heading2">
    <w:name w:val="heading 2"/>
    <w:basedOn w:val="Normal"/>
    <w:next w:val="Normal"/>
    <w:link w:val="Heading2Char"/>
    <w:uiPriority w:val="9"/>
    <w:unhideWhenUsed/>
    <w:qFormat/>
    <w:rsid w:val="00AD47C0"/>
    <w:pPr>
      <w:keepNext/>
      <w:keepLines/>
      <w:spacing w:before="240" w:line="300" w:lineRule="auto"/>
      <w:outlineLvl w:val="1"/>
    </w:pPr>
    <w:rPr>
      <w:rFonts w:asciiTheme="majorHAnsi" w:eastAsiaTheme="majorEastAsia" w:hAnsiTheme="majorHAnsi" w:cstheme="majorBidi"/>
      <w:color w:val="001947"/>
      <w:sz w:val="32"/>
      <w:szCs w:val="26"/>
    </w:rPr>
  </w:style>
  <w:style w:type="paragraph" w:styleId="Heading3">
    <w:name w:val="heading 3"/>
    <w:basedOn w:val="Normal"/>
    <w:next w:val="Normal"/>
    <w:link w:val="Heading3Char"/>
    <w:uiPriority w:val="9"/>
    <w:unhideWhenUsed/>
    <w:qFormat/>
    <w:rsid w:val="00FF5808"/>
    <w:pPr>
      <w:keepNext/>
      <w:keepLines/>
      <w:spacing w:before="180" w:line="300" w:lineRule="auto"/>
      <w:outlineLvl w:val="2"/>
    </w:pPr>
    <w:rPr>
      <w:rFonts w:asciiTheme="majorHAnsi" w:eastAsiaTheme="majorEastAsia" w:hAnsiTheme="majorHAnsi" w:cs="Times New Roman (Headings CS)"/>
      <w:b/>
      <w:color w:val="001947"/>
      <w:sz w:val="26"/>
    </w:rPr>
  </w:style>
  <w:style w:type="paragraph" w:styleId="Heading4">
    <w:name w:val="heading 4"/>
    <w:basedOn w:val="Normal"/>
    <w:next w:val="Normal"/>
    <w:link w:val="Heading4Char"/>
    <w:uiPriority w:val="9"/>
    <w:unhideWhenUsed/>
    <w:qFormat/>
    <w:rsid w:val="00FF63FA"/>
    <w:pPr>
      <w:keepNext/>
      <w:keepLines/>
      <w:spacing w:before="18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unhideWhenUsed/>
    <w:qFormat/>
    <w:rsid w:val="001A3B3F"/>
    <w:pPr>
      <w:keepNext/>
      <w:keepLines/>
      <w:spacing w:before="180" w:after="60"/>
      <w:outlineLvl w:val="4"/>
    </w:pPr>
    <w:rPr>
      <w:rFonts w:asciiTheme="majorHAnsi" w:eastAsiaTheme="majorEastAsia" w:hAnsiTheme="majorHAnsi" w:cstheme="majorBidi"/>
      <w:b/>
      <w:color w:val="000000" w:themeColor="text1"/>
    </w:rPr>
  </w:style>
  <w:style w:type="paragraph" w:styleId="Heading6">
    <w:name w:val="heading 6"/>
    <w:basedOn w:val="Normal"/>
    <w:next w:val="Normal"/>
    <w:link w:val="Heading6Char"/>
    <w:uiPriority w:val="9"/>
    <w:semiHidden/>
    <w:unhideWhenUsed/>
    <w:qFormat/>
    <w:rsid w:val="00AD47C0"/>
    <w:pPr>
      <w:keepNext/>
      <w:keepLines/>
      <w:spacing w:before="40" w:after="0"/>
      <w:outlineLvl w:val="5"/>
    </w:pPr>
    <w:rPr>
      <w:rFonts w:asciiTheme="majorHAnsi" w:eastAsiaTheme="majorEastAsia" w:hAnsiTheme="majorHAnsi" w:cstheme="majorBidi"/>
      <w:color w:val="001947"/>
    </w:rPr>
  </w:style>
  <w:style w:type="paragraph" w:styleId="Heading7">
    <w:name w:val="heading 7"/>
    <w:basedOn w:val="Normal"/>
    <w:next w:val="Normal"/>
    <w:link w:val="Heading7Char"/>
    <w:uiPriority w:val="9"/>
    <w:semiHidden/>
    <w:unhideWhenUsed/>
    <w:qFormat/>
    <w:rsid w:val="001A3B3F"/>
    <w:pPr>
      <w:keepNext/>
      <w:keepLines/>
      <w:spacing w:before="40" w:after="0"/>
      <w:outlineLvl w:val="6"/>
    </w:pPr>
    <w:rPr>
      <w:rFonts w:asciiTheme="majorHAnsi" w:eastAsiaTheme="majorEastAsia" w:hAnsiTheme="majorHAnsi" w:cstheme="majorBidi"/>
      <w:i/>
      <w:iCs/>
      <w:color w:val="33476C"/>
    </w:rPr>
  </w:style>
  <w:style w:type="paragraph" w:styleId="Heading8">
    <w:name w:val="heading 8"/>
    <w:basedOn w:val="Normal"/>
    <w:next w:val="Normal"/>
    <w:link w:val="Heading8Char"/>
    <w:uiPriority w:val="9"/>
    <w:semiHidden/>
    <w:unhideWhenUsed/>
    <w:qFormat/>
    <w:rsid w:val="001A3B3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A3B3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63FA"/>
    <w:rPr>
      <w:rFonts w:asciiTheme="majorHAnsi" w:eastAsiaTheme="majorEastAsia" w:hAnsiTheme="majorHAnsi" w:cstheme="majorBidi"/>
      <w:b/>
      <w:color w:val="001947" w:themeColor="text2"/>
      <w:sz w:val="36"/>
      <w:szCs w:val="32"/>
    </w:rPr>
  </w:style>
  <w:style w:type="character" w:customStyle="1" w:styleId="Heading2Char">
    <w:name w:val="Heading 2 Char"/>
    <w:basedOn w:val="DefaultParagraphFont"/>
    <w:link w:val="Heading2"/>
    <w:uiPriority w:val="9"/>
    <w:rsid w:val="00AD47C0"/>
    <w:rPr>
      <w:rFonts w:asciiTheme="majorHAnsi" w:eastAsiaTheme="majorEastAsia" w:hAnsiTheme="majorHAnsi" w:cstheme="majorBidi"/>
      <w:color w:val="001947"/>
      <w:sz w:val="32"/>
      <w:szCs w:val="26"/>
    </w:rPr>
  </w:style>
  <w:style w:type="character" w:styleId="IntenseEmphasis">
    <w:name w:val="Intense Emphasis"/>
    <w:basedOn w:val="DefaultParagraphFont"/>
    <w:uiPriority w:val="21"/>
    <w:qFormat/>
    <w:rsid w:val="00AD47C0"/>
    <w:rPr>
      <w:i/>
      <w:iCs/>
      <w:color w:val="001947"/>
    </w:rPr>
  </w:style>
  <w:style w:type="paragraph" w:styleId="IntenseQuote">
    <w:name w:val="Intense Quote"/>
    <w:basedOn w:val="Normal"/>
    <w:next w:val="Normal"/>
    <w:link w:val="IntenseQuoteChar"/>
    <w:uiPriority w:val="30"/>
    <w:qFormat/>
    <w:rsid w:val="00AD47C0"/>
    <w:pPr>
      <w:pBdr>
        <w:top w:val="single" w:sz="4" w:space="10" w:color="001947" w:themeColor="text2"/>
        <w:bottom w:val="single" w:sz="4" w:space="10" w:color="001947" w:themeColor="text2"/>
      </w:pBdr>
      <w:spacing w:before="360" w:after="360"/>
      <w:ind w:left="864" w:right="864"/>
      <w:jc w:val="center"/>
    </w:pPr>
    <w:rPr>
      <w:b/>
      <w:i/>
      <w:iCs/>
      <w:color w:val="001947"/>
    </w:rPr>
  </w:style>
  <w:style w:type="character" w:customStyle="1" w:styleId="IntenseQuoteChar">
    <w:name w:val="Intense Quote Char"/>
    <w:basedOn w:val="DefaultParagraphFont"/>
    <w:link w:val="IntenseQuote"/>
    <w:uiPriority w:val="30"/>
    <w:rsid w:val="00AD47C0"/>
    <w:rPr>
      <w:b/>
      <w:i/>
      <w:iCs/>
      <w:color w:val="001947"/>
    </w:rPr>
  </w:style>
  <w:style w:type="character" w:customStyle="1" w:styleId="Heading5Char">
    <w:name w:val="Heading 5 Char"/>
    <w:basedOn w:val="DefaultParagraphFont"/>
    <w:link w:val="Heading5"/>
    <w:uiPriority w:val="9"/>
    <w:rsid w:val="001A3B3F"/>
    <w:rPr>
      <w:rFonts w:asciiTheme="majorHAnsi" w:eastAsiaTheme="majorEastAsia" w:hAnsiTheme="majorHAnsi" w:cstheme="majorBidi"/>
      <w:b/>
      <w:color w:val="000000" w:themeColor="text1"/>
      <w:sz w:val="22"/>
    </w:rPr>
  </w:style>
  <w:style w:type="character" w:customStyle="1" w:styleId="Heading6Char">
    <w:name w:val="Heading 6 Char"/>
    <w:basedOn w:val="DefaultParagraphFont"/>
    <w:link w:val="Heading6"/>
    <w:uiPriority w:val="9"/>
    <w:semiHidden/>
    <w:rsid w:val="00AD47C0"/>
    <w:rPr>
      <w:rFonts w:asciiTheme="majorHAnsi" w:eastAsiaTheme="majorEastAsia" w:hAnsiTheme="majorHAnsi" w:cstheme="majorBidi"/>
      <w:color w:val="001947"/>
    </w:rPr>
  </w:style>
  <w:style w:type="character" w:customStyle="1" w:styleId="Heading3Char">
    <w:name w:val="Heading 3 Char"/>
    <w:basedOn w:val="DefaultParagraphFont"/>
    <w:link w:val="Heading3"/>
    <w:uiPriority w:val="9"/>
    <w:rsid w:val="00FF5808"/>
    <w:rPr>
      <w:rFonts w:asciiTheme="majorHAnsi" w:eastAsiaTheme="majorEastAsia" w:hAnsiTheme="majorHAnsi" w:cs="Times New Roman (Headings CS)"/>
      <w:b/>
      <w:color w:val="001947"/>
      <w:sz w:val="26"/>
    </w:rPr>
  </w:style>
  <w:style w:type="character" w:customStyle="1" w:styleId="Heading4Char">
    <w:name w:val="Heading 4 Char"/>
    <w:basedOn w:val="DefaultParagraphFont"/>
    <w:link w:val="Heading4"/>
    <w:uiPriority w:val="9"/>
    <w:rsid w:val="00FF63FA"/>
    <w:rPr>
      <w:rFonts w:asciiTheme="majorHAnsi" w:eastAsiaTheme="majorEastAsia" w:hAnsiTheme="majorHAnsi" w:cstheme="majorBidi"/>
      <w:b/>
      <w:bCs/>
      <w:i/>
      <w:iCs/>
      <w:color w:val="000000" w:themeColor="text1"/>
      <w:sz w:val="22"/>
    </w:rPr>
  </w:style>
  <w:style w:type="paragraph" w:customStyle="1" w:styleId="IntroParagraph">
    <w:name w:val="Intro Paragraph"/>
    <w:basedOn w:val="Normal"/>
    <w:uiPriority w:val="99"/>
    <w:qFormat/>
    <w:rsid w:val="00A26A93"/>
    <w:pPr>
      <w:suppressAutoHyphens/>
      <w:autoSpaceDE w:val="0"/>
      <w:autoSpaceDN w:val="0"/>
      <w:adjustRightInd w:val="0"/>
      <w:spacing w:before="360" w:line="300" w:lineRule="auto"/>
      <w:textAlignment w:val="center"/>
    </w:pPr>
    <w:rPr>
      <w:rFonts w:ascii="Arial" w:hAnsi="Arial" w:cs="Arial"/>
      <w:color w:val="000000"/>
      <w:kern w:val="0"/>
      <w:sz w:val="26"/>
      <w:szCs w:val="32"/>
      <w:lang w:val="en-US"/>
    </w:rPr>
  </w:style>
  <w:style w:type="character" w:customStyle="1" w:styleId="Heading7Char">
    <w:name w:val="Heading 7 Char"/>
    <w:basedOn w:val="DefaultParagraphFont"/>
    <w:link w:val="Heading7"/>
    <w:uiPriority w:val="9"/>
    <w:semiHidden/>
    <w:rsid w:val="00B070F8"/>
    <w:rPr>
      <w:rFonts w:asciiTheme="majorHAnsi" w:eastAsiaTheme="majorEastAsia" w:hAnsiTheme="majorHAnsi" w:cstheme="majorBidi"/>
      <w:i/>
      <w:iCs/>
      <w:color w:val="33476C"/>
      <w:sz w:val="22"/>
    </w:rPr>
  </w:style>
  <w:style w:type="character" w:styleId="IntenseReference">
    <w:name w:val="Intense Reference"/>
    <w:basedOn w:val="DefaultParagraphFont"/>
    <w:uiPriority w:val="32"/>
    <w:rsid w:val="00AD47C0"/>
    <w:rPr>
      <w:b/>
      <w:bCs/>
      <w:smallCaps/>
      <w:color w:val="001947"/>
      <w:spacing w:val="5"/>
    </w:rPr>
  </w:style>
  <w:style w:type="paragraph" w:styleId="TOCHeading">
    <w:name w:val="TOC Heading"/>
    <w:basedOn w:val="Heading1"/>
    <w:next w:val="Normal"/>
    <w:uiPriority w:val="39"/>
    <w:unhideWhenUsed/>
    <w:qFormat/>
    <w:rsid w:val="001543EA"/>
    <w:pPr>
      <w:spacing w:before="0" w:after="240"/>
      <w:outlineLvl w:val="9"/>
    </w:pPr>
  </w:style>
  <w:style w:type="table" w:styleId="TableGrid">
    <w:name w:val="Table Grid"/>
    <w:basedOn w:val="TableNormal"/>
    <w:uiPriority w:val="39"/>
    <w:rsid w:val="00C548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sz w:val="18"/>
      </w:rPr>
    </w:tblStylePr>
  </w:style>
  <w:style w:type="table" w:styleId="ListTable6Colorful-Accent6">
    <w:name w:val="List Table 6 Colorful Accent 6"/>
    <w:basedOn w:val="TableNormal"/>
    <w:uiPriority w:val="51"/>
    <w:rsid w:val="00980A86"/>
    <w:rPr>
      <w:color w:val="001235" w:themeColor="accent6" w:themeShade="BF"/>
    </w:rPr>
    <w:tblPr>
      <w:tblStyleRowBandSize w:val="1"/>
      <w:tblStyleColBandSize w:val="1"/>
      <w:tblBorders>
        <w:top w:val="single" w:sz="4" w:space="0" w:color="001947" w:themeColor="accent6"/>
        <w:bottom w:val="single" w:sz="4" w:space="0" w:color="001947" w:themeColor="accent6"/>
      </w:tblBorders>
    </w:tblPr>
    <w:tblStylePr w:type="firstRow">
      <w:rPr>
        <w:b/>
        <w:bCs/>
      </w:rPr>
      <w:tblPr/>
      <w:tcPr>
        <w:tcBorders>
          <w:bottom w:val="single" w:sz="4" w:space="0" w:color="001947" w:themeColor="accent6"/>
        </w:tcBorders>
      </w:tcPr>
    </w:tblStylePr>
    <w:tblStylePr w:type="lastRow">
      <w:rPr>
        <w:b/>
        <w:bCs/>
      </w:rPr>
      <w:tblPr/>
      <w:tcPr>
        <w:tcBorders>
          <w:top w:val="double" w:sz="4" w:space="0" w:color="001947" w:themeColor="accent6"/>
        </w:tcBorders>
      </w:tcPr>
    </w:tblStylePr>
    <w:tblStylePr w:type="firstCol">
      <w:rPr>
        <w:b/>
        <w:bCs/>
      </w:rPr>
    </w:tblStylePr>
    <w:tblStylePr w:type="lastCol">
      <w:rPr>
        <w:b/>
        <w:bCs/>
      </w:rPr>
    </w:tblStylePr>
    <w:tblStylePr w:type="band1Vert">
      <w:tblPr/>
      <w:tcPr>
        <w:shd w:val="clear" w:color="auto" w:fill="A7C5FF" w:themeFill="accent6" w:themeFillTint="33"/>
      </w:tcPr>
    </w:tblStylePr>
    <w:tblStylePr w:type="band1Horz">
      <w:tblPr/>
      <w:tcPr>
        <w:shd w:val="clear" w:color="auto" w:fill="A7C5FF" w:themeFill="accent6" w:themeFillTint="33"/>
      </w:tcPr>
    </w:tblStylePr>
  </w:style>
  <w:style w:type="table" w:customStyle="1" w:styleId="DECYPReportTableStyle1">
    <w:name w:val="DECYP Report Table Style 1"/>
    <w:basedOn w:val="TableNormal"/>
    <w:uiPriority w:val="99"/>
    <w:rsid w:val="00C13D8F"/>
    <w:pPr>
      <w:snapToGrid w:val="0"/>
      <w:spacing w:after="0"/>
    </w:pPr>
    <w:rPr>
      <w:rFonts w:cs="Times New Roman (Body CS)"/>
    </w:rPr>
    <w:tblPr>
      <w:tblStyleRowBandSize w:val="1"/>
      <w:tblCellMar>
        <w:top w:w="85" w:type="dxa"/>
        <w:left w:w="85" w:type="dxa"/>
        <w:bottom w:w="57" w:type="dxa"/>
        <w:right w:w="85" w:type="dxa"/>
      </w:tblCellMar>
    </w:tblPr>
    <w:tblStylePr w:type="firstRow">
      <w:pPr>
        <w:wordWrap/>
        <w:spacing w:beforeLines="0" w:before="0" w:beforeAutospacing="0" w:afterLines="0" w:after="0" w:afterAutospacing="0" w:line="288" w:lineRule="auto"/>
      </w:pPr>
      <w:rPr>
        <w:rFonts w:asciiTheme="minorHAnsi" w:hAnsiTheme="minorHAnsi"/>
        <w:b w:val="0"/>
        <w:i w:val="0"/>
        <w:caps/>
        <w:smallCaps w:val="0"/>
        <w:vanish w:val="0"/>
        <w:spacing w:val="20"/>
        <w:w w:val="100"/>
        <w:sz w:val="18"/>
      </w:rPr>
      <w:tblPr/>
      <w:trPr>
        <w:tblHeader/>
      </w:trPr>
      <w:tcPr>
        <w:tcBorders>
          <w:bottom w:val="single" w:sz="18" w:space="0" w:color="001947" w:themeColor="text2"/>
        </w:tcBorders>
      </w:tcPr>
    </w:tblStylePr>
    <w:tblStylePr w:type="band2Horz">
      <w:tblPr/>
      <w:tcPr>
        <w:shd w:val="clear" w:color="auto" w:fill="D9DCE3"/>
      </w:tcPr>
    </w:tblStylePr>
  </w:style>
  <w:style w:type="paragraph" w:customStyle="1" w:styleId="FigureHeading">
    <w:name w:val="Figure Heading"/>
    <w:basedOn w:val="Heading5"/>
    <w:next w:val="Normal"/>
    <w:qFormat/>
    <w:rsid w:val="009F56AC"/>
  </w:style>
  <w:style w:type="paragraph" w:customStyle="1" w:styleId="TableHeaderRow">
    <w:name w:val="Table Header Row"/>
    <w:basedOn w:val="Normal"/>
    <w:link w:val="TableHeaderRowChar"/>
    <w:qFormat/>
    <w:rsid w:val="00C44AA7"/>
    <w:pPr>
      <w:spacing w:after="0"/>
    </w:pPr>
    <w:rPr>
      <w:rFonts w:cs="Times New Roman (Body CS)"/>
      <w:caps/>
      <w:spacing w:val="20"/>
      <w:sz w:val="18"/>
      <w:szCs w:val="18"/>
    </w:rPr>
  </w:style>
  <w:style w:type="table" w:customStyle="1" w:styleId="DECYPReportTableStyle2">
    <w:name w:val="DECYP Report Table Style 2"/>
    <w:basedOn w:val="TableNormal"/>
    <w:uiPriority w:val="99"/>
    <w:rsid w:val="00E92BDF"/>
    <w:pPr>
      <w:spacing w:after="0"/>
    </w:pPr>
    <w:tblPr>
      <w:tblStyleColBandSize w:val="1"/>
      <w:tblBorders>
        <w:top w:val="single" w:sz="8" w:space="0" w:color="33476C"/>
        <w:bottom w:val="single" w:sz="8" w:space="0" w:color="33476C"/>
        <w:insideH w:val="single" w:sz="8" w:space="0" w:color="33476C"/>
      </w:tblBorders>
      <w:tblCellMar>
        <w:top w:w="85" w:type="dxa"/>
        <w:left w:w="85" w:type="dxa"/>
        <w:bottom w:w="57" w:type="dxa"/>
        <w:right w:w="85" w:type="dxa"/>
      </w:tblCellMar>
    </w:tblPr>
    <w:tcPr>
      <w:shd w:val="clear" w:color="auto" w:fill="auto"/>
    </w:tcPr>
    <w:tblStylePr w:type="firstRow">
      <w:pPr>
        <w:wordWrap/>
        <w:spacing w:beforeLines="0" w:before="0" w:beforeAutospacing="0" w:afterLines="0" w:after="0" w:afterAutospacing="0" w:line="240" w:lineRule="auto"/>
      </w:pPr>
      <w:rPr>
        <w:rFonts w:asciiTheme="minorHAnsi" w:hAnsiTheme="minorHAnsi"/>
        <w:b w:val="0"/>
        <w:i w:val="0"/>
        <w:caps/>
        <w:smallCaps w:val="0"/>
        <w:vanish w:val="0"/>
        <w:spacing w:val="20"/>
        <w:w w:val="100"/>
        <w:sz w:val="18"/>
      </w:rPr>
      <w:tblPr/>
      <w:trPr>
        <w:tblHeader/>
      </w:trPr>
      <w:tcPr>
        <w:tcBorders>
          <w:top w:val="nil"/>
          <w:left w:val="nil"/>
          <w:bottom w:val="single" w:sz="18" w:space="0" w:color="001947" w:themeColor="text2"/>
          <w:right w:val="nil"/>
          <w:insideH w:val="nil"/>
          <w:insideV w:val="nil"/>
          <w:tl2br w:val="nil"/>
          <w:tr2bl w:val="nil"/>
        </w:tcBorders>
      </w:tcPr>
    </w:tblStylePr>
  </w:style>
  <w:style w:type="paragraph" w:styleId="Title">
    <w:name w:val="Title"/>
    <w:basedOn w:val="Normal"/>
    <w:next w:val="Normal"/>
    <w:link w:val="TitleChar"/>
    <w:uiPriority w:val="79"/>
    <w:qFormat/>
    <w:rsid w:val="00C35A22"/>
    <w:pPr>
      <w:spacing w:after="240" w:line="240" w:lineRule="auto"/>
      <w:ind w:right="566"/>
      <w:contextualSpacing/>
    </w:pPr>
    <w:rPr>
      <w:rFonts w:asciiTheme="majorHAnsi" w:eastAsiaTheme="majorEastAsia" w:hAnsiTheme="majorHAnsi" w:cs="Times New Roman (Headings CS)"/>
      <w:b/>
      <w:color w:val="001947" w:themeColor="text2"/>
      <w:spacing w:val="-4"/>
      <w:kern w:val="28"/>
      <w:sz w:val="56"/>
      <w:szCs w:val="56"/>
    </w:rPr>
  </w:style>
  <w:style w:type="character" w:customStyle="1" w:styleId="TitleChar">
    <w:name w:val="Title Char"/>
    <w:basedOn w:val="DefaultParagraphFont"/>
    <w:link w:val="Title"/>
    <w:uiPriority w:val="79"/>
    <w:rsid w:val="00C35A22"/>
    <w:rPr>
      <w:rFonts w:asciiTheme="majorHAnsi" w:eastAsiaTheme="majorEastAsia" w:hAnsiTheme="majorHAnsi" w:cs="Times New Roman (Headings CS)"/>
      <w:b/>
      <w:color w:val="001947" w:themeColor="text2"/>
      <w:spacing w:val="-4"/>
      <w:kern w:val="28"/>
      <w:sz w:val="56"/>
      <w:szCs w:val="56"/>
    </w:rPr>
  </w:style>
  <w:style w:type="paragraph" w:styleId="Subtitle">
    <w:name w:val="Subtitle"/>
    <w:basedOn w:val="Normal"/>
    <w:next w:val="Normal"/>
    <w:link w:val="SubtitleChar"/>
    <w:uiPriority w:val="11"/>
    <w:qFormat/>
    <w:rsid w:val="00C42925"/>
    <w:pPr>
      <w:numPr>
        <w:ilvl w:val="1"/>
      </w:numPr>
      <w:spacing w:after="240" w:line="240" w:lineRule="auto"/>
    </w:pPr>
    <w:rPr>
      <w:rFonts w:eastAsiaTheme="minorEastAsia" w:cs="Times New Roman (Body CS)"/>
      <w:color w:val="001947" w:themeColor="text2"/>
      <w:spacing w:val="-4"/>
      <w:sz w:val="40"/>
    </w:rPr>
  </w:style>
  <w:style w:type="character" w:customStyle="1" w:styleId="SubtitleChar">
    <w:name w:val="Subtitle Char"/>
    <w:basedOn w:val="DefaultParagraphFont"/>
    <w:link w:val="Subtitle"/>
    <w:uiPriority w:val="11"/>
    <w:rsid w:val="00C42925"/>
    <w:rPr>
      <w:rFonts w:eastAsiaTheme="minorEastAsia" w:cs="Times New Roman (Body CS)"/>
      <w:color w:val="001947" w:themeColor="text2"/>
      <w:spacing w:val="-4"/>
      <w:sz w:val="40"/>
      <w:szCs w:val="22"/>
    </w:rPr>
  </w:style>
  <w:style w:type="paragraph" w:customStyle="1" w:styleId="DECYPMonthYear">
    <w:name w:val="DECYP Month/Year"/>
    <w:basedOn w:val="Normal"/>
    <w:uiPriority w:val="99"/>
    <w:rsid w:val="008E08BD"/>
    <w:pPr>
      <w:tabs>
        <w:tab w:val="right" w:pos="8789"/>
      </w:tabs>
      <w:suppressAutoHyphens/>
      <w:autoSpaceDE w:val="0"/>
      <w:autoSpaceDN w:val="0"/>
      <w:adjustRightInd w:val="0"/>
      <w:spacing w:after="600" w:line="290" w:lineRule="atLeast"/>
      <w:textAlignment w:val="center"/>
    </w:pPr>
    <w:rPr>
      <w:rFonts w:ascii="Arial" w:hAnsi="Arial" w:cs="Arial"/>
      <w:caps/>
      <w:noProof/>
      <w:color w:val="001947"/>
      <w:spacing w:val="11"/>
      <w:kern w:val="0"/>
      <w:lang w:val="en-US"/>
    </w:rPr>
  </w:style>
  <w:style w:type="paragraph" w:customStyle="1" w:styleId="DECYPDepartmentname">
    <w:name w:val="DECYP Department name"/>
    <w:basedOn w:val="Normal"/>
    <w:uiPriority w:val="99"/>
    <w:rsid w:val="004C277B"/>
    <w:pPr>
      <w:suppressAutoHyphens/>
      <w:autoSpaceDE w:val="0"/>
      <w:autoSpaceDN w:val="0"/>
      <w:adjustRightInd w:val="0"/>
      <w:spacing w:after="0" w:line="290" w:lineRule="atLeast"/>
      <w:textAlignment w:val="center"/>
    </w:pPr>
    <w:rPr>
      <w:rFonts w:ascii="Arial" w:hAnsi="Arial" w:cs="Arial"/>
      <w:color w:val="000000"/>
      <w:kern w:val="0"/>
      <w:sz w:val="23"/>
      <w:szCs w:val="23"/>
      <w:lang w:val="en-US"/>
    </w:rPr>
  </w:style>
  <w:style w:type="paragraph" w:styleId="Header">
    <w:name w:val="header"/>
    <w:basedOn w:val="Normal"/>
    <w:link w:val="HeaderChar"/>
    <w:uiPriority w:val="99"/>
    <w:unhideWhenUsed/>
    <w:rsid w:val="002118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185D"/>
    <w:rPr>
      <w:sz w:val="22"/>
    </w:rPr>
  </w:style>
  <w:style w:type="paragraph" w:styleId="Footer">
    <w:name w:val="footer"/>
    <w:basedOn w:val="Normal"/>
    <w:link w:val="FooterChar"/>
    <w:uiPriority w:val="99"/>
    <w:unhideWhenUsed/>
    <w:rsid w:val="0058395F"/>
    <w:pPr>
      <w:tabs>
        <w:tab w:val="center" w:pos="4820"/>
        <w:tab w:val="right" w:pos="9639"/>
      </w:tabs>
      <w:spacing w:before="360" w:after="0" w:line="240" w:lineRule="auto"/>
      <w:contextualSpacing/>
    </w:pPr>
    <w:rPr>
      <w:sz w:val="18"/>
    </w:rPr>
  </w:style>
  <w:style w:type="character" w:customStyle="1" w:styleId="FooterChar">
    <w:name w:val="Footer Char"/>
    <w:basedOn w:val="DefaultParagraphFont"/>
    <w:link w:val="Footer"/>
    <w:uiPriority w:val="99"/>
    <w:rsid w:val="0058395F"/>
    <w:rPr>
      <w:sz w:val="18"/>
    </w:rPr>
  </w:style>
  <w:style w:type="character" w:customStyle="1" w:styleId="FooterDECYP">
    <w:name w:val="Footer DECYP"/>
    <w:basedOn w:val="DefaultParagraphFont"/>
    <w:uiPriority w:val="1"/>
    <w:qFormat/>
    <w:rsid w:val="0021185D"/>
    <w:rPr>
      <w:b/>
      <w:bCs/>
      <w:color w:val="001947" w:themeColor="text2"/>
      <w:position w:val="-4"/>
      <w:sz w:val="26"/>
      <w:szCs w:val="26"/>
    </w:rPr>
  </w:style>
  <w:style w:type="paragraph" w:styleId="ListParagraph">
    <w:name w:val="List Paragraph"/>
    <w:aliases w:val="Bullet point,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4609BB"/>
    <w:pPr>
      <w:tabs>
        <w:tab w:val="left" w:pos="227"/>
        <w:tab w:val="left" w:pos="454"/>
        <w:tab w:val="left" w:pos="680"/>
        <w:tab w:val="left" w:pos="907"/>
        <w:tab w:val="left" w:pos="1134"/>
        <w:tab w:val="left" w:pos="1361"/>
      </w:tabs>
      <w:ind w:left="227" w:firstLine="227"/>
      <w:contextualSpacing/>
    </w:pPr>
  </w:style>
  <w:style w:type="paragraph" w:styleId="TOC1">
    <w:name w:val="toc 1"/>
    <w:basedOn w:val="Normal"/>
    <w:next w:val="Normal"/>
    <w:autoRedefine/>
    <w:uiPriority w:val="39"/>
    <w:unhideWhenUsed/>
    <w:rsid w:val="003A66C0"/>
    <w:pPr>
      <w:tabs>
        <w:tab w:val="left" w:pos="440"/>
        <w:tab w:val="right" w:leader="dot" w:pos="9628"/>
      </w:tabs>
      <w:spacing w:before="240"/>
    </w:pPr>
    <w:rPr>
      <w:rFonts w:cstheme="minorHAnsi"/>
      <w:bCs/>
      <w:noProof/>
    </w:rPr>
  </w:style>
  <w:style w:type="paragraph" w:styleId="TOC2">
    <w:name w:val="toc 2"/>
    <w:basedOn w:val="Normal"/>
    <w:next w:val="Normal"/>
    <w:autoRedefine/>
    <w:uiPriority w:val="39"/>
    <w:unhideWhenUsed/>
    <w:rsid w:val="003A66C0"/>
    <w:pPr>
      <w:tabs>
        <w:tab w:val="left" w:pos="993"/>
        <w:tab w:val="right" w:leader="dot" w:pos="9628"/>
      </w:tabs>
      <w:spacing w:before="120" w:after="0"/>
      <w:ind w:left="426"/>
    </w:pPr>
    <w:rPr>
      <w:rFonts w:eastAsiaTheme="minorEastAsia"/>
      <w:noProof/>
      <w:lang w:eastAsia="en-GB"/>
    </w:rPr>
  </w:style>
  <w:style w:type="paragraph" w:styleId="TOC3">
    <w:name w:val="toc 3"/>
    <w:basedOn w:val="Normal"/>
    <w:next w:val="Normal"/>
    <w:autoRedefine/>
    <w:uiPriority w:val="39"/>
    <w:unhideWhenUsed/>
    <w:rsid w:val="002229B6"/>
    <w:pPr>
      <w:spacing w:after="0"/>
      <w:ind w:left="440"/>
    </w:pPr>
    <w:rPr>
      <w:rFonts w:cstheme="minorHAnsi"/>
      <w:sz w:val="20"/>
      <w:szCs w:val="20"/>
    </w:rPr>
  </w:style>
  <w:style w:type="character" w:styleId="Hyperlink">
    <w:name w:val="Hyperlink"/>
    <w:basedOn w:val="DefaultParagraphFont"/>
    <w:uiPriority w:val="99"/>
    <w:unhideWhenUsed/>
    <w:rsid w:val="00AD47C0"/>
    <w:rPr>
      <w:color w:val="001947"/>
      <w:u w:val="single"/>
    </w:rPr>
  </w:style>
  <w:style w:type="paragraph" w:styleId="TOC4">
    <w:name w:val="toc 4"/>
    <w:basedOn w:val="Normal"/>
    <w:next w:val="Normal"/>
    <w:autoRedefine/>
    <w:uiPriority w:val="39"/>
    <w:semiHidden/>
    <w:unhideWhenUsed/>
    <w:rsid w:val="002229B6"/>
    <w:pPr>
      <w:spacing w:after="0"/>
      <w:ind w:left="660"/>
    </w:pPr>
    <w:rPr>
      <w:rFonts w:cstheme="minorHAnsi"/>
      <w:sz w:val="20"/>
      <w:szCs w:val="20"/>
    </w:rPr>
  </w:style>
  <w:style w:type="paragraph" w:styleId="TOC5">
    <w:name w:val="toc 5"/>
    <w:basedOn w:val="Normal"/>
    <w:next w:val="Normal"/>
    <w:autoRedefine/>
    <w:uiPriority w:val="39"/>
    <w:semiHidden/>
    <w:unhideWhenUsed/>
    <w:rsid w:val="002229B6"/>
    <w:pPr>
      <w:spacing w:after="0"/>
      <w:ind w:left="880"/>
    </w:pPr>
    <w:rPr>
      <w:rFonts w:cstheme="minorHAnsi"/>
      <w:sz w:val="20"/>
      <w:szCs w:val="20"/>
    </w:rPr>
  </w:style>
  <w:style w:type="paragraph" w:styleId="TOC6">
    <w:name w:val="toc 6"/>
    <w:basedOn w:val="Normal"/>
    <w:next w:val="Normal"/>
    <w:autoRedefine/>
    <w:uiPriority w:val="39"/>
    <w:semiHidden/>
    <w:unhideWhenUsed/>
    <w:rsid w:val="002229B6"/>
    <w:pPr>
      <w:spacing w:after="0"/>
      <w:ind w:left="1100"/>
    </w:pPr>
    <w:rPr>
      <w:rFonts w:cstheme="minorHAnsi"/>
      <w:sz w:val="20"/>
      <w:szCs w:val="20"/>
    </w:rPr>
  </w:style>
  <w:style w:type="paragraph" w:styleId="TOC7">
    <w:name w:val="toc 7"/>
    <w:basedOn w:val="Normal"/>
    <w:next w:val="Normal"/>
    <w:autoRedefine/>
    <w:uiPriority w:val="39"/>
    <w:semiHidden/>
    <w:unhideWhenUsed/>
    <w:rsid w:val="002229B6"/>
    <w:pPr>
      <w:spacing w:after="0"/>
      <w:ind w:left="1320"/>
    </w:pPr>
    <w:rPr>
      <w:rFonts w:cstheme="minorHAnsi"/>
      <w:sz w:val="20"/>
      <w:szCs w:val="20"/>
    </w:rPr>
  </w:style>
  <w:style w:type="paragraph" w:styleId="TOC8">
    <w:name w:val="toc 8"/>
    <w:basedOn w:val="Normal"/>
    <w:next w:val="Normal"/>
    <w:autoRedefine/>
    <w:uiPriority w:val="39"/>
    <w:semiHidden/>
    <w:unhideWhenUsed/>
    <w:rsid w:val="002229B6"/>
    <w:pPr>
      <w:spacing w:after="0"/>
      <w:ind w:left="1540"/>
    </w:pPr>
    <w:rPr>
      <w:rFonts w:cstheme="minorHAnsi"/>
      <w:sz w:val="20"/>
      <w:szCs w:val="20"/>
    </w:rPr>
  </w:style>
  <w:style w:type="paragraph" w:styleId="TOC9">
    <w:name w:val="toc 9"/>
    <w:basedOn w:val="Normal"/>
    <w:next w:val="Normal"/>
    <w:autoRedefine/>
    <w:uiPriority w:val="39"/>
    <w:semiHidden/>
    <w:unhideWhenUsed/>
    <w:rsid w:val="002229B6"/>
    <w:pPr>
      <w:spacing w:after="0"/>
      <w:ind w:left="1760"/>
    </w:pPr>
    <w:rPr>
      <w:rFonts w:cstheme="minorHAnsi"/>
      <w:sz w:val="20"/>
      <w:szCs w:val="20"/>
    </w:rPr>
  </w:style>
  <w:style w:type="character" w:customStyle="1" w:styleId="Heading8Char">
    <w:name w:val="Heading 8 Char"/>
    <w:basedOn w:val="DefaultParagraphFont"/>
    <w:link w:val="Heading8"/>
    <w:uiPriority w:val="9"/>
    <w:semiHidden/>
    <w:rsid w:val="001A3B3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A3B3F"/>
    <w:rPr>
      <w:rFonts w:asciiTheme="majorHAnsi" w:eastAsiaTheme="majorEastAsia" w:hAnsiTheme="majorHAnsi" w:cstheme="majorBidi"/>
      <w:i/>
      <w:iCs/>
      <w:color w:val="272727" w:themeColor="text1" w:themeTint="D8"/>
      <w:sz w:val="21"/>
      <w:szCs w:val="21"/>
    </w:rPr>
  </w:style>
  <w:style w:type="numbering" w:customStyle="1" w:styleId="CurrentList1">
    <w:name w:val="Current List1"/>
    <w:uiPriority w:val="99"/>
    <w:rsid w:val="001A3B3F"/>
    <w:pPr>
      <w:numPr>
        <w:numId w:val="1"/>
      </w:numPr>
    </w:pPr>
  </w:style>
  <w:style w:type="numbering" w:customStyle="1" w:styleId="CurrentList3">
    <w:name w:val="Current List3"/>
    <w:uiPriority w:val="99"/>
    <w:rsid w:val="001A3B3F"/>
    <w:pPr>
      <w:numPr>
        <w:numId w:val="3"/>
      </w:numPr>
    </w:pPr>
  </w:style>
  <w:style w:type="paragraph" w:customStyle="1" w:styleId="Heading1-Numbered">
    <w:name w:val="Heading 1 - Numbered"/>
    <w:basedOn w:val="Heading1"/>
    <w:qFormat/>
    <w:rsid w:val="007B624D"/>
    <w:pPr>
      <w:numPr>
        <w:numId w:val="7"/>
      </w:numPr>
    </w:pPr>
  </w:style>
  <w:style w:type="paragraph" w:customStyle="1" w:styleId="Heading2-Numbered">
    <w:name w:val="Heading 2 - Numbered"/>
    <w:basedOn w:val="Heading2"/>
    <w:qFormat/>
    <w:rsid w:val="00AD47C0"/>
    <w:pPr>
      <w:numPr>
        <w:ilvl w:val="1"/>
        <w:numId w:val="7"/>
      </w:numPr>
    </w:pPr>
  </w:style>
  <w:style w:type="paragraph" w:customStyle="1" w:styleId="Heading3-Numbered">
    <w:name w:val="Heading 3 - Numbered"/>
    <w:basedOn w:val="Heading3"/>
    <w:qFormat/>
    <w:rsid w:val="00AD47C0"/>
    <w:pPr>
      <w:numPr>
        <w:ilvl w:val="2"/>
        <w:numId w:val="7"/>
      </w:numPr>
    </w:pPr>
  </w:style>
  <w:style w:type="paragraph" w:customStyle="1" w:styleId="Heading4-Numbered">
    <w:name w:val="Heading 4 - Numbered"/>
    <w:basedOn w:val="Heading4"/>
    <w:qFormat/>
    <w:rsid w:val="007B624D"/>
    <w:pPr>
      <w:numPr>
        <w:ilvl w:val="3"/>
        <w:numId w:val="7"/>
      </w:numPr>
    </w:pPr>
  </w:style>
  <w:style w:type="numbering" w:customStyle="1" w:styleId="CurrentList10">
    <w:name w:val="Current List10"/>
    <w:uiPriority w:val="99"/>
    <w:rsid w:val="007B624D"/>
    <w:pPr>
      <w:numPr>
        <w:numId w:val="11"/>
      </w:numPr>
    </w:pPr>
  </w:style>
  <w:style w:type="paragraph" w:customStyle="1" w:styleId="RHSImage">
    <w:name w:val="RHS Image"/>
    <w:basedOn w:val="NoSpacing"/>
    <w:next w:val="Normal"/>
    <w:link w:val="RHSImageChar"/>
    <w:rsid w:val="009B48A8"/>
    <w:pPr>
      <w:framePr w:w="5103" w:h="5103" w:hSpace="567" w:wrap="around" w:vAnchor="text" w:hAnchor="margin" w:xAlign="right" w:y="1"/>
      <w:tabs>
        <w:tab w:val="left" w:pos="340"/>
        <w:tab w:val="left" w:pos="680"/>
        <w:tab w:val="left" w:pos="1021"/>
      </w:tabs>
    </w:pPr>
    <w:rPr>
      <w:kern w:val="0"/>
      <w:sz w:val="24"/>
      <w14:ligatures w14:val="none"/>
    </w:rPr>
  </w:style>
  <w:style w:type="character" w:customStyle="1" w:styleId="RHSImageChar">
    <w:name w:val="RHS Image Char"/>
    <w:basedOn w:val="DefaultParagraphFont"/>
    <w:link w:val="RHSImage"/>
    <w:rsid w:val="009B48A8"/>
    <w:rPr>
      <w:kern w:val="0"/>
      <w14:ligatures w14:val="none"/>
    </w:rPr>
  </w:style>
  <w:style w:type="paragraph" w:styleId="NoSpacing">
    <w:name w:val="No Spacing"/>
    <w:uiPriority w:val="1"/>
    <w:qFormat/>
    <w:rsid w:val="009B48A8"/>
  </w:style>
  <w:style w:type="character" w:customStyle="1" w:styleId="InstructionalRed">
    <w:name w:val="Instructional Red"/>
    <w:basedOn w:val="DefaultParagraphFont"/>
    <w:uiPriority w:val="1"/>
    <w:qFormat/>
    <w:rsid w:val="00D70A45"/>
    <w:rPr>
      <w:rFonts w:asciiTheme="majorHAnsi" w:hAnsiTheme="majorHAnsi"/>
      <w:b w:val="0"/>
      <w:color w:val="C00000"/>
    </w:rPr>
  </w:style>
  <w:style w:type="paragraph" w:styleId="ListNumber">
    <w:name w:val="List Number"/>
    <w:basedOn w:val="Normal"/>
    <w:next w:val="ListContinue"/>
    <w:uiPriority w:val="4"/>
    <w:qFormat/>
    <w:rsid w:val="00E14C45"/>
    <w:pPr>
      <w:numPr>
        <w:numId w:val="21"/>
      </w:numPr>
      <w:spacing w:after="110"/>
      <w:ind w:left="357" w:hanging="357"/>
    </w:pPr>
    <w:rPr>
      <w:spacing w:val="-2"/>
      <w:kern w:val="0"/>
      <w14:ligatures w14:val="none"/>
    </w:rPr>
  </w:style>
  <w:style w:type="numbering" w:customStyle="1" w:styleId="Numbers">
    <w:name w:val="Numbers"/>
    <w:uiPriority w:val="99"/>
    <w:rsid w:val="00D70A45"/>
    <w:pPr>
      <w:numPr>
        <w:numId w:val="13"/>
      </w:numPr>
    </w:pPr>
  </w:style>
  <w:style w:type="paragraph" w:styleId="ListContinue">
    <w:name w:val="List Continue"/>
    <w:basedOn w:val="Normal"/>
    <w:uiPriority w:val="4"/>
    <w:qFormat/>
    <w:rsid w:val="00E14C45"/>
    <w:pPr>
      <w:ind w:left="284"/>
      <w:contextualSpacing/>
    </w:pPr>
    <w:rPr>
      <w:spacing w:val="-2"/>
      <w:kern w:val="0"/>
      <w14:ligatures w14:val="none"/>
    </w:rPr>
  </w:style>
  <w:style w:type="paragraph" w:styleId="ListNumber2">
    <w:name w:val="List Number 2"/>
    <w:basedOn w:val="Normal"/>
    <w:uiPriority w:val="4"/>
    <w:qFormat/>
    <w:rsid w:val="00E14C45"/>
    <w:pPr>
      <w:numPr>
        <w:ilvl w:val="1"/>
        <w:numId w:val="21"/>
      </w:numPr>
      <w:spacing w:after="110"/>
      <w:ind w:left="788" w:hanging="431"/>
      <w:contextualSpacing/>
    </w:pPr>
    <w:rPr>
      <w:spacing w:val="-2"/>
      <w:kern w:val="0"/>
      <w14:ligatures w14:val="none"/>
    </w:rPr>
  </w:style>
  <w:style w:type="paragraph" w:styleId="ListNumber3">
    <w:name w:val="List Number 3"/>
    <w:basedOn w:val="Normal"/>
    <w:uiPriority w:val="4"/>
    <w:qFormat/>
    <w:rsid w:val="00E14C45"/>
    <w:pPr>
      <w:numPr>
        <w:ilvl w:val="2"/>
        <w:numId w:val="21"/>
      </w:numPr>
      <w:spacing w:after="110"/>
      <w:ind w:left="1225" w:hanging="505"/>
      <w:contextualSpacing/>
    </w:pPr>
    <w:rPr>
      <w:spacing w:val="-2"/>
      <w:kern w:val="0"/>
      <w14:ligatures w14:val="none"/>
    </w:rPr>
  </w:style>
  <w:style w:type="paragraph" w:styleId="ListNumber4">
    <w:name w:val="List Number 4"/>
    <w:basedOn w:val="Normal"/>
    <w:uiPriority w:val="99"/>
    <w:semiHidden/>
    <w:unhideWhenUsed/>
    <w:rsid w:val="00D70A45"/>
    <w:pPr>
      <w:numPr>
        <w:ilvl w:val="3"/>
        <w:numId w:val="13"/>
      </w:numPr>
      <w:spacing w:after="110" w:line="252" w:lineRule="auto"/>
      <w:contextualSpacing/>
    </w:pPr>
    <w:rPr>
      <w:rFonts w:ascii="Gill Sans MT" w:hAnsi="Gill Sans MT"/>
      <w:spacing w:val="-2"/>
      <w:kern w:val="0"/>
      <w14:ligatures w14:val="none"/>
    </w:rPr>
  </w:style>
  <w:style w:type="paragraph" w:styleId="ListBullet">
    <w:name w:val="List Bullet"/>
    <w:basedOn w:val="Normal"/>
    <w:uiPriority w:val="99"/>
    <w:qFormat/>
    <w:rsid w:val="00E14C45"/>
    <w:pPr>
      <w:numPr>
        <w:numId w:val="15"/>
      </w:numPr>
      <w:spacing w:after="110"/>
    </w:pPr>
    <w:rPr>
      <w:spacing w:val="-2"/>
      <w:kern w:val="0"/>
      <w14:ligatures w14:val="none"/>
    </w:rPr>
  </w:style>
  <w:style w:type="paragraph" w:styleId="ListBullet2">
    <w:name w:val="List Bullet 2"/>
    <w:basedOn w:val="Normal"/>
    <w:uiPriority w:val="99"/>
    <w:qFormat/>
    <w:rsid w:val="00E14C45"/>
    <w:pPr>
      <w:numPr>
        <w:ilvl w:val="1"/>
        <w:numId w:val="15"/>
      </w:numPr>
      <w:spacing w:after="110"/>
      <w:contextualSpacing/>
    </w:pPr>
    <w:rPr>
      <w:spacing w:val="-2"/>
      <w:kern w:val="0"/>
      <w14:ligatures w14:val="none"/>
    </w:rPr>
  </w:style>
  <w:style w:type="numbering" w:customStyle="1" w:styleId="0DECYPBulletList">
    <w:name w:val="0_DECYP Bullet List"/>
    <w:uiPriority w:val="99"/>
    <w:rsid w:val="004609BB"/>
    <w:pPr>
      <w:numPr>
        <w:numId w:val="14"/>
      </w:numPr>
    </w:pPr>
  </w:style>
  <w:style w:type="character" w:styleId="Strong">
    <w:name w:val="Strong"/>
    <w:basedOn w:val="DefaultParagraphFont"/>
    <w:uiPriority w:val="22"/>
    <w:qFormat/>
    <w:rsid w:val="009A7920"/>
    <w:rPr>
      <w:rFonts w:ascii="Arial" w:hAnsi="Arial"/>
      <w:b/>
      <w:bCs/>
      <w:sz w:val="22"/>
    </w:rPr>
  </w:style>
  <w:style w:type="paragraph" w:styleId="ListBullet3">
    <w:name w:val="List Bullet 3"/>
    <w:basedOn w:val="Normal"/>
    <w:uiPriority w:val="99"/>
    <w:unhideWhenUsed/>
    <w:rsid w:val="002F74C8"/>
    <w:pPr>
      <w:numPr>
        <w:ilvl w:val="2"/>
        <w:numId w:val="15"/>
      </w:numPr>
      <w:contextualSpacing/>
    </w:pPr>
  </w:style>
  <w:style w:type="paragraph" w:styleId="ListBullet4">
    <w:name w:val="List Bullet 4"/>
    <w:basedOn w:val="Normal"/>
    <w:uiPriority w:val="99"/>
    <w:semiHidden/>
    <w:unhideWhenUsed/>
    <w:rsid w:val="00EE2CB4"/>
    <w:pPr>
      <w:numPr>
        <w:ilvl w:val="3"/>
        <w:numId w:val="15"/>
      </w:numPr>
      <w:contextualSpacing/>
    </w:pPr>
  </w:style>
  <w:style w:type="paragraph" w:styleId="Caption">
    <w:name w:val="caption"/>
    <w:basedOn w:val="Normal"/>
    <w:next w:val="Normal"/>
    <w:uiPriority w:val="35"/>
    <w:semiHidden/>
    <w:unhideWhenUsed/>
    <w:qFormat/>
    <w:rsid w:val="00EE2CB4"/>
    <w:pPr>
      <w:spacing w:after="200" w:line="240" w:lineRule="auto"/>
    </w:pPr>
    <w:rPr>
      <w:i/>
      <w:iCs/>
      <w:color w:val="001947" w:themeColor="text2"/>
      <w:sz w:val="18"/>
      <w:szCs w:val="18"/>
    </w:rPr>
  </w:style>
  <w:style w:type="paragraph" w:styleId="FootnoteText">
    <w:name w:val="footnote text"/>
    <w:basedOn w:val="Normal"/>
    <w:link w:val="FootnoteTextChar"/>
    <w:uiPriority w:val="99"/>
    <w:semiHidden/>
    <w:unhideWhenUsed/>
    <w:rsid w:val="005E5F72"/>
    <w:pPr>
      <w:spacing w:after="0" w:line="240" w:lineRule="exact"/>
    </w:pPr>
    <w:rPr>
      <w:spacing w:val="-2"/>
      <w:kern w:val="0"/>
      <w:sz w:val="18"/>
      <w:szCs w:val="20"/>
      <w14:ligatures w14:val="none"/>
    </w:rPr>
  </w:style>
  <w:style w:type="character" w:customStyle="1" w:styleId="FootnoteTextChar">
    <w:name w:val="Footnote Text Char"/>
    <w:basedOn w:val="DefaultParagraphFont"/>
    <w:link w:val="FootnoteText"/>
    <w:uiPriority w:val="99"/>
    <w:semiHidden/>
    <w:rsid w:val="005E5F72"/>
    <w:rPr>
      <w:spacing w:val="-2"/>
      <w:kern w:val="0"/>
      <w:sz w:val="18"/>
      <w:szCs w:val="20"/>
      <w14:ligatures w14:val="none"/>
    </w:rPr>
  </w:style>
  <w:style w:type="character" w:styleId="FootnoteReference">
    <w:name w:val="footnote reference"/>
    <w:basedOn w:val="DefaultParagraphFont"/>
    <w:uiPriority w:val="99"/>
    <w:semiHidden/>
    <w:unhideWhenUsed/>
    <w:rsid w:val="005E5F72"/>
    <w:rPr>
      <w:vertAlign w:val="superscript"/>
    </w:rPr>
  </w:style>
  <w:style w:type="paragraph" w:customStyle="1" w:styleId="TableBodyText">
    <w:name w:val="Table Body Text"/>
    <w:basedOn w:val="Normal"/>
    <w:qFormat/>
    <w:rsid w:val="001305A1"/>
    <w:pPr>
      <w:spacing w:after="0"/>
    </w:pPr>
  </w:style>
  <w:style w:type="character" w:customStyle="1" w:styleId="TableHeaderRowChar">
    <w:name w:val="Table Header Row Char"/>
    <w:basedOn w:val="DefaultParagraphFont"/>
    <w:link w:val="TableHeaderRow"/>
    <w:rsid w:val="00C44AA7"/>
    <w:rPr>
      <w:rFonts w:cs="Times New Roman (Body CS)"/>
      <w:caps/>
      <w:spacing w:val="20"/>
      <w:sz w:val="18"/>
      <w:szCs w:val="18"/>
    </w:rPr>
  </w:style>
  <w:style w:type="table" w:styleId="TableGridLight">
    <w:name w:val="Grid Table Light"/>
    <w:basedOn w:val="TableNormal"/>
    <w:uiPriority w:val="40"/>
    <w:rsid w:val="00C5488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C5488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74212D"/>
    <w:rPr>
      <w:color w:val="605E5C"/>
      <w:shd w:val="clear" w:color="auto" w:fill="E1DFDD"/>
    </w:rPr>
  </w:style>
  <w:style w:type="table" w:styleId="ListTable7Colorful-Accent6">
    <w:name w:val="List Table 7 Colorful Accent 6"/>
    <w:basedOn w:val="TableNormal"/>
    <w:uiPriority w:val="52"/>
    <w:rsid w:val="00B9468D"/>
    <w:pPr>
      <w:spacing w:after="0" w:line="240" w:lineRule="auto"/>
    </w:pPr>
    <w:rPr>
      <w:color w:val="0012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19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19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19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1947" w:themeColor="accent6"/>
        </w:tcBorders>
        <w:shd w:val="clear" w:color="auto" w:fill="FFFFFF" w:themeFill="background1"/>
      </w:tcPr>
    </w:tblStylePr>
    <w:tblStylePr w:type="band1Vert">
      <w:tblPr/>
      <w:tcPr>
        <w:shd w:val="clear" w:color="auto" w:fill="A7C5FF" w:themeFill="accent6" w:themeFillTint="33"/>
      </w:tcPr>
    </w:tblStylePr>
    <w:tblStylePr w:type="band1Horz">
      <w:tblPr/>
      <w:tcPr>
        <w:shd w:val="clear" w:color="auto" w:fill="A7C5F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PlaceholderText">
    <w:name w:val="Placeholder Text"/>
    <w:basedOn w:val="DefaultParagraphFont"/>
    <w:uiPriority w:val="99"/>
    <w:semiHidden/>
    <w:rsid w:val="00B419A8"/>
    <w:rPr>
      <w:color w:val="666666"/>
    </w:rPr>
  </w:style>
  <w:style w:type="table" w:customStyle="1" w:styleId="DECYPPlainHR">
    <w:name w:val="DECYP Plain (HR)"/>
    <w:basedOn w:val="TableNormal"/>
    <w:uiPriority w:val="99"/>
    <w:rsid w:val="00C13D8F"/>
    <w:pPr>
      <w:spacing w:after="0" w:line="240" w:lineRule="auto"/>
    </w:pPr>
    <w:rPr>
      <w:rFonts w:ascii="Arial" w:eastAsia="Gill Sans MT Std Light" w:hAnsi="Arial" w:cs="Times New Roman"/>
      <w:kern w:val="0"/>
      <w:szCs w:val="20"/>
      <w:lang w:eastAsia="en-AU"/>
      <w14:ligatures w14:val="none"/>
    </w:rPr>
    <w:tblPr>
      <w:tblStyleRowBandSize w:val="1"/>
      <w:tblStyleColBandSize w:val="1"/>
      <w:tblBorders>
        <w:top w:val="single" w:sz="4" w:space="0" w:color="011947"/>
      </w:tblBorders>
      <w:tblCellMar>
        <w:top w:w="255" w:type="dxa"/>
        <w:left w:w="397" w:type="dxa"/>
        <w:right w:w="397" w:type="dxa"/>
      </w:tblCellMar>
    </w:tblPr>
    <w:tcPr>
      <w:shd w:val="clear" w:color="F2F2F2" w:fill="auto"/>
    </w:tcPr>
    <w:tblStylePr w:type="firstRow">
      <w:pPr>
        <w:wordWrap/>
        <w:spacing w:beforeLines="0" w:before="0" w:beforeAutospacing="0" w:afterLines="0" w:after="0" w:afterAutospacing="0" w:line="240" w:lineRule="auto"/>
        <w:ind w:leftChars="0" w:left="0" w:rightChars="0" w:right="0" w:firstLineChars="0" w:firstLine="0"/>
        <w:contextualSpacing w:val="0"/>
        <w:jc w:val="left"/>
      </w:pPr>
      <w:rPr>
        <w:rFonts w:ascii="Arial" w:hAnsi="Arial"/>
      </w:rPr>
      <w:tblPr/>
      <w:tcPr>
        <w:tcBorders>
          <w:top w:val="single" w:sz="36" w:space="0" w:color="001947" w:themeColor="accent6"/>
          <w:left w:val="nil"/>
          <w:bottom w:val="nil"/>
          <w:right w:val="nil"/>
          <w:insideH w:val="nil"/>
          <w:insideV w:val="nil"/>
          <w:tl2br w:val="nil"/>
          <w:tr2bl w:val="nil"/>
        </w:tcBorders>
        <w:shd w:val="clear" w:color="F2F2F2" w:fill="auto"/>
      </w:tcPr>
    </w:tblStylePr>
    <w:tblStylePr w:type="lastRow">
      <w:pPr>
        <w:wordWrap/>
        <w:mirrorIndents w:val="0"/>
      </w:pPr>
      <w:rPr>
        <w:rFonts w:ascii="Arial" w:hAnsi="Arial"/>
      </w:rPr>
    </w:tblStylePr>
    <w:tblStylePr w:type="firstCol">
      <w:pPr>
        <w:wordWrap/>
        <w:spacing w:beforeLines="0" w:before="0" w:beforeAutospacing="0" w:afterLines="0" w:after="0" w:afterAutospacing="0"/>
        <w:ind w:leftChars="0" w:left="0" w:rightChars="0" w:right="0"/>
        <w:jc w:val="left"/>
        <w:outlineLvl w:val="9"/>
      </w:pPr>
      <w:rPr>
        <w:rFonts w:ascii="Arial" w:hAnsi="Arial"/>
      </w:rPr>
    </w:tblStylePr>
    <w:tblStylePr w:type="lastCol">
      <w:rPr>
        <w:rFonts w:ascii="Arial" w:hAnsi="Arial"/>
      </w:rPr>
    </w:tblStylePr>
    <w:tblStylePr w:type="band1Vert">
      <w:rPr>
        <w:rFonts w:ascii="Arial" w:hAnsi="Arial"/>
      </w:rPr>
    </w:tblStylePr>
    <w:tblStylePr w:type="band2Vert">
      <w:rPr>
        <w:rFonts w:ascii="Arial" w:hAnsi="Arial"/>
      </w:rPr>
    </w:tblStylePr>
    <w:tblStylePr w:type="band1Horz">
      <w:rPr>
        <w:rFonts w:ascii="Arial" w:hAnsi="Arial"/>
      </w:rPr>
    </w:tblStylePr>
    <w:tblStylePr w:type="band2Horz">
      <w:pPr>
        <w:wordWrap/>
        <w:spacing w:beforeLines="0" w:before="0" w:beforeAutospacing="0" w:afterLines="0" w:after="0" w:afterAutospacing="0" w:line="240" w:lineRule="auto"/>
        <w:ind w:leftChars="0" w:left="0" w:rightChars="0" w:right="0"/>
        <w:jc w:val="left"/>
      </w:pPr>
      <w:rPr>
        <w:rFonts w:ascii="Arial" w:hAnsi="Arial"/>
      </w:rPr>
    </w:tblStylePr>
  </w:style>
  <w:style w:type="numbering" w:customStyle="1" w:styleId="Bullets">
    <w:name w:val="Bullets"/>
    <w:uiPriority w:val="99"/>
    <w:rsid w:val="009D6E8A"/>
    <w:pPr>
      <w:numPr>
        <w:numId w:val="25"/>
      </w:numPr>
    </w:pPr>
  </w:style>
  <w:style w:type="table" w:customStyle="1" w:styleId="GridTable41">
    <w:name w:val="Grid Table 41"/>
    <w:basedOn w:val="TableNormal"/>
    <w:next w:val="GridTable4"/>
    <w:uiPriority w:val="49"/>
    <w:rsid w:val="004C4F86"/>
    <w:pPr>
      <w:spacing w:after="0" w:line="240" w:lineRule="auto"/>
    </w:pPr>
    <w:rPr>
      <w:rFonts w:ascii="Arial" w:eastAsia="Calibri" w:hAnsi="Arial" w:cs="Times New Roman"/>
      <w:kern w:val="0"/>
      <w14:ligatures w14:val="none"/>
    </w:rPr>
    <w:tblPr>
      <w:tblStyleRowBandSize w:val="1"/>
      <w:tblStyleColBandSize w:val="1"/>
      <w:tblBorders>
        <w:top w:val="single" w:sz="4" w:space="0" w:color="001947" w:themeColor="accent6"/>
        <w:left w:val="single" w:sz="4" w:space="0" w:color="001947" w:themeColor="accent6"/>
        <w:bottom w:val="single" w:sz="4" w:space="0" w:color="001947" w:themeColor="accent6"/>
        <w:right w:val="single" w:sz="4" w:space="0" w:color="001947" w:themeColor="accent6"/>
        <w:insideH w:val="single" w:sz="4" w:space="0" w:color="001947" w:themeColor="accent6"/>
        <w:insideV w:val="single" w:sz="4" w:space="0" w:color="001947" w:themeColor="accent6"/>
      </w:tblBorders>
    </w:tblPr>
    <w:tcPr>
      <w:shd w:val="clear" w:color="auto" w:fill="FFFFFF" w:themeFill="background1"/>
      <w:vAlign w:val="center"/>
    </w:tcPr>
    <w:tblStylePr w:type="firstRow">
      <w:rPr>
        <w:rFonts w:ascii="Arial" w:hAnsi="Arial"/>
        <w:b w:val="0"/>
        <w:bCs/>
        <w:i w:val="0"/>
        <w:color w:val="FFFFFF"/>
        <w:sz w:val="24"/>
      </w:rPr>
      <w:tblPr/>
      <w:tcPr>
        <w:shd w:val="clear" w:color="auto" w:fill="001947" w:themeFill="accent6"/>
      </w:tcPr>
    </w:tblStylePr>
    <w:tblStylePr w:type="lastRow">
      <w:rPr>
        <w:rFonts w:ascii="Arial" w:hAnsi="Arial"/>
        <w:b/>
        <w:bCs/>
        <w:sz w:val="24"/>
      </w:rPr>
      <w:tblPr/>
      <w:tcPr>
        <w:tcBorders>
          <w:top w:val="double" w:sz="4" w:space="0" w:color="000000"/>
        </w:tcBorders>
      </w:tcPr>
    </w:tblStylePr>
    <w:tblStylePr w:type="firstCol">
      <w:rPr>
        <w:rFonts w:ascii="Arial" w:hAnsi="Arial"/>
        <w:b/>
        <w:bCs/>
      </w:rPr>
    </w:tblStylePr>
    <w:tblStylePr w:type="lastCol">
      <w:rPr>
        <w:rFonts w:ascii="Arial" w:hAnsi="Arial"/>
        <w:b/>
        <w:bCs/>
      </w:rPr>
    </w:tblStylePr>
    <w:tblStylePr w:type="band1Vert">
      <w:rPr>
        <w:rFonts w:ascii="Arial" w:hAnsi="Arial"/>
      </w:rPr>
    </w:tblStylePr>
    <w:tblStylePr w:type="band2Vert">
      <w:rPr>
        <w:rFonts w:ascii="Arial" w:hAnsi="Arial"/>
      </w:rPr>
    </w:tblStylePr>
    <w:tblStylePr w:type="band1Horz">
      <w:pPr>
        <w:wordWrap/>
      </w:pPr>
      <w:rPr>
        <w:rFonts w:ascii="Arial" w:hAnsi="Arial"/>
      </w:rPr>
      <w:tblPr/>
      <w:tcPr>
        <w:shd w:val="clear" w:color="auto" w:fill="D9DCE3"/>
      </w:tcPr>
    </w:tblStylePr>
    <w:tblStylePr w:type="band2Horz">
      <w:rPr>
        <w:rFonts w:ascii="Arial" w:hAnsi="Arial"/>
      </w:rPr>
    </w:tblStylePr>
  </w:style>
  <w:style w:type="character" w:customStyle="1" w:styleId="ListParagraphChar">
    <w:name w:val="List Paragraph Char"/>
    <w:aliases w:val="Bullet point Char,CV text Char,Dot pt Char,F5 List Paragraph Char,FooterText Char,L Char,List Paragraph1 Char,List Paragraph11 Char,List Paragraph111 Char,List Paragraph2 Char,Medium Grid 1 - Accent 21 Char,NAST Quote Char,列 Char"/>
    <w:basedOn w:val="DefaultParagraphFont"/>
    <w:link w:val="ListParagraph"/>
    <w:uiPriority w:val="34"/>
    <w:locked/>
    <w:rsid w:val="009D6E8A"/>
  </w:style>
  <w:style w:type="table" w:customStyle="1" w:styleId="TableGrid1">
    <w:name w:val="Table Grid1"/>
    <w:basedOn w:val="TableNormal"/>
    <w:next w:val="TableGrid"/>
    <w:rsid w:val="0040727E"/>
    <w:pPr>
      <w:spacing w:after="0" w:line="240" w:lineRule="auto"/>
    </w:pPr>
    <w:rPr>
      <w:rFonts w:ascii="Arial" w:eastAsia="Times New Roman" w:hAnsi="Arial"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9D6E8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CommentReference">
    <w:name w:val="annotation reference"/>
    <w:basedOn w:val="DefaultParagraphFont"/>
    <w:uiPriority w:val="99"/>
    <w:semiHidden/>
    <w:unhideWhenUsed/>
    <w:rsid w:val="0073162E"/>
    <w:rPr>
      <w:sz w:val="16"/>
      <w:szCs w:val="16"/>
    </w:rPr>
  </w:style>
  <w:style w:type="paragraph" w:styleId="CommentText">
    <w:name w:val="annotation text"/>
    <w:basedOn w:val="Normal"/>
    <w:link w:val="CommentTextChar"/>
    <w:uiPriority w:val="99"/>
    <w:unhideWhenUsed/>
    <w:rsid w:val="0073162E"/>
    <w:pPr>
      <w:spacing w:line="240" w:lineRule="auto"/>
    </w:pPr>
    <w:rPr>
      <w:sz w:val="20"/>
      <w:szCs w:val="20"/>
    </w:rPr>
  </w:style>
  <w:style w:type="character" w:customStyle="1" w:styleId="CommentTextChar">
    <w:name w:val="Comment Text Char"/>
    <w:basedOn w:val="DefaultParagraphFont"/>
    <w:link w:val="CommentText"/>
    <w:uiPriority w:val="99"/>
    <w:rsid w:val="0073162E"/>
    <w:rPr>
      <w:sz w:val="20"/>
      <w:szCs w:val="20"/>
    </w:rPr>
  </w:style>
  <w:style w:type="paragraph" w:styleId="CommentSubject">
    <w:name w:val="annotation subject"/>
    <w:basedOn w:val="CommentText"/>
    <w:next w:val="CommentText"/>
    <w:link w:val="CommentSubjectChar"/>
    <w:uiPriority w:val="99"/>
    <w:semiHidden/>
    <w:unhideWhenUsed/>
    <w:rsid w:val="0073162E"/>
    <w:rPr>
      <w:b/>
      <w:bCs/>
    </w:rPr>
  </w:style>
  <w:style w:type="character" w:customStyle="1" w:styleId="CommentSubjectChar">
    <w:name w:val="Comment Subject Char"/>
    <w:basedOn w:val="CommentTextChar"/>
    <w:link w:val="CommentSubject"/>
    <w:uiPriority w:val="99"/>
    <w:semiHidden/>
    <w:rsid w:val="0073162E"/>
    <w:rPr>
      <w:b/>
      <w:bCs/>
      <w:sz w:val="20"/>
      <w:szCs w:val="20"/>
    </w:rPr>
  </w:style>
  <w:style w:type="character" w:customStyle="1" w:styleId="normaltextrun">
    <w:name w:val="normaltextrun"/>
    <w:basedOn w:val="DefaultParagraphFont"/>
    <w:rsid w:val="00D2771F"/>
  </w:style>
  <w:style w:type="character" w:customStyle="1" w:styleId="eop">
    <w:name w:val="eop"/>
    <w:basedOn w:val="DefaultParagraphFont"/>
    <w:rsid w:val="00D2771F"/>
  </w:style>
  <w:style w:type="paragraph" w:customStyle="1" w:styleId="Coverimage">
    <w:name w:val="Cover image"/>
    <w:basedOn w:val="Normal"/>
    <w:link w:val="CoverimageChar"/>
    <w:uiPriority w:val="98"/>
    <w:rsid w:val="00D2771F"/>
    <w:pPr>
      <w:framePr w:w="7371" w:wrap="around" w:vAnchor="page" w:hAnchor="page" w:x="4900" w:y="10774" w:anchorLock="1"/>
      <w:spacing w:before="120" w:after="160" w:line="259" w:lineRule="auto"/>
    </w:pPr>
    <w:rPr>
      <w:rFonts w:ascii="Gill Sans MT" w:eastAsia="Gill Sans MT Std Light" w:hAnsi="Gill Sans MT" w:cs="Times New Roman"/>
      <w:noProof/>
      <w:spacing w:val="-2"/>
      <w:kern w:val="0"/>
      <w14:ligatures w14:val="none"/>
    </w:rPr>
  </w:style>
  <w:style w:type="character" w:customStyle="1" w:styleId="CoverimageChar">
    <w:name w:val="Cover image Char"/>
    <w:link w:val="Coverimage"/>
    <w:uiPriority w:val="98"/>
    <w:rsid w:val="00D2771F"/>
    <w:rPr>
      <w:rFonts w:ascii="Gill Sans MT" w:eastAsia="Gill Sans MT Std Light" w:hAnsi="Gill Sans MT" w:cs="Times New Roman"/>
      <w:noProof/>
      <w:spacing w:val="-2"/>
      <w:kern w:val="0"/>
      <w14:ligatures w14:val="none"/>
    </w:rPr>
  </w:style>
  <w:style w:type="paragraph" w:styleId="Revision">
    <w:name w:val="Revision"/>
    <w:hidden/>
    <w:uiPriority w:val="99"/>
    <w:semiHidden/>
    <w:rsid w:val="004259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7342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ducation.tas.gov.au/documentcentre/Documents/Conditions-of-Use-Policy-for-All-Users-of-Information-and-Communication-Technology.pdf"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pac.tas.gov.au/divisions/ssmo"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adie.lovell\OneDrive%20-%20Department%20for%20Education,%20Children%20and%20Young%20People\SODS\Statements%20of%20Duties%20Template%20202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CC6A4F43ACB4B6C9825F1DD1938CE96"/>
        <w:category>
          <w:name w:val="General"/>
          <w:gallery w:val="placeholder"/>
        </w:category>
        <w:types>
          <w:type w:val="bbPlcHdr"/>
        </w:types>
        <w:behaviors>
          <w:behavior w:val="content"/>
        </w:behaviors>
        <w:guid w:val="{DA653D1A-6AE2-494D-B521-E237D884B980}"/>
      </w:docPartPr>
      <w:docPartBody>
        <w:p w:rsidR="00000000" w:rsidRDefault="00000000">
          <w:pPr>
            <w:pStyle w:val="ECC6A4F43ACB4B6C9825F1DD1938CE96"/>
          </w:pPr>
          <w:r w:rsidRPr="00370966">
            <w:rPr>
              <w:rStyle w:val="PlaceholderText"/>
            </w:rPr>
            <w:t>[Title]</w:t>
          </w:r>
        </w:p>
      </w:docPartBody>
    </w:docPart>
    <w:docPart>
      <w:docPartPr>
        <w:name w:val="25CEE743EC094F48A1FCF0DDFC02B5F5"/>
        <w:category>
          <w:name w:val="General"/>
          <w:gallery w:val="placeholder"/>
        </w:category>
        <w:types>
          <w:type w:val="bbPlcHdr"/>
        </w:types>
        <w:behaviors>
          <w:behavior w:val="content"/>
        </w:behaviors>
        <w:guid w:val="{A5E35FAF-0972-45CB-9450-3135D48017BD}"/>
      </w:docPartPr>
      <w:docPartBody>
        <w:p w:rsidR="00000000" w:rsidRDefault="00000000">
          <w:pPr>
            <w:pStyle w:val="25CEE743EC094F48A1FCF0DDFC02B5F5"/>
          </w:pPr>
          <w:r w:rsidRPr="004D2F28">
            <w:rPr>
              <w:rStyle w:val="PlaceholderText"/>
              <w:color w:val="000000" w:themeColor="text1"/>
            </w:rPr>
            <w:t>Choose an item.</w:t>
          </w:r>
        </w:p>
      </w:docPartBody>
    </w:docPart>
    <w:docPart>
      <w:docPartPr>
        <w:name w:val="8B7C8DA9B3B84711BF533BF7461152A8"/>
        <w:category>
          <w:name w:val="General"/>
          <w:gallery w:val="placeholder"/>
        </w:category>
        <w:types>
          <w:type w:val="bbPlcHdr"/>
        </w:types>
        <w:behaviors>
          <w:behavior w:val="content"/>
        </w:behaviors>
        <w:guid w:val="{9CA9E25B-71FD-4B29-96B8-5834A33C3DD6}"/>
      </w:docPartPr>
      <w:docPartBody>
        <w:p w:rsidR="00000000" w:rsidRDefault="00000000">
          <w:pPr>
            <w:pStyle w:val="8B7C8DA9B3B84711BF533BF7461152A8"/>
          </w:pPr>
          <w:r w:rsidRPr="00BF7FC7">
            <w:rPr>
              <w:rStyle w:val="PlaceholderText"/>
              <w:color w:val="000000" w:themeColor="text1"/>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w:altName w:val="Segoe UI Light"/>
    <w:charset w:val="B1"/>
    <w:family w:val="swiss"/>
    <w:pitch w:val="variable"/>
    <w:sig w:usb0="80000A67" w:usb1="00000000" w:usb2="00000000" w:usb3="00000000" w:csb0="000001F7" w:csb1="00000000"/>
  </w:font>
  <w:font w:name="Cordia New">
    <w:panose1 w:val="020B0304020202020204"/>
    <w:charset w:val="DE"/>
    <w:family w:val="swiss"/>
    <w:pitch w:val="variable"/>
    <w:sig w:usb0="81000003" w:usb1="00000000" w:usb2="00000000" w:usb3="00000000" w:csb0="00010001" w:csb1="00000000"/>
  </w:font>
  <w:font w:name="SimHei">
    <w:altName w:val="黑体"/>
    <w:panose1 w:val="02010600030101010101"/>
    <w:charset w:val="86"/>
    <w:family w:val="modern"/>
    <w:pitch w:val="fixed"/>
    <w:sig w:usb0="800002BF" w:usb1="38CF7CFA" w:usb2="00000016" w:usb3="00000000" w:csb0="00040001" w:csb1="00000000"/>
  </w:font>
  <w:font w:name="Times New Roman (Headings CS)">
    <w:altName w:val="Times New Roman"/>
    <w:charset w:val="00"/>
    <w:family w:val="roman"/>
    <w:pitch w:val="default"/>
  </w:font>
  <w:font w:name="Times New Roman (Body CS)">
    <w:altName w:val="Times New Roman"/>
    <w:charset w:val="00"/>
    <w:family w:val="roman"/>
    <w:pitch w:val="default"/>
  </w:font>
  <w:font w:name="Gill Sans MT">
    <w:panose1 w:val="020B0502020104020203"/>
    <w:charset w:val="00"/>
    <w:family w:val="swiss"/>
    <w:pitch w:val="variable"/>
    <w:sig w:usb0="00000007" w:usb1="00000000" w:usb2="00000000" w:usb3="00000000" w:csb0="00000003" w:csb1="00000000"/>
  </w:font>
  <w:font w:name="Gill Sans MT Std Light">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E7B"/>
    <w:rsid w:val="00400703"/>
    <w:rsid w:val="00CC0E7B"/>
    <w:rsid w:val="00EC585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ECC6A4F43ACB4B6C9825F1DD1938CE96">
    <w:name w:val="ECC6A4F43ACB4B6C9825F1DD1938CE96"/>
  </w:style>
  <w:style w:type="paragraph" w:customStyle="1" w:styleId="25CEE743EC094F48A1FCF0DDFC02B5F5">
    <w:name w:val="25CEE743EC094F48A1FCF0DDFC02B5F5"/>
  </w:style>
  <w:style w:type="paragraph" w:customStyle="1" w:styleId="8B7C8DA9B3B84711BF533BF7461152A8">
    <w:name w:val="8B7C8DA9B3B84711BF533BF7461152A8"/>
  </w:style>
  <w:style w:type="paragraph" w:customStyle="1" w:styleId="B4EF20DBBE3A4F41BD364C854EFF1C8C">
    <w:name w:val="B4EF20DBBE3A4F41BD364C854EFF1C8C"/>
  </w:style>
  <w:style w:type="paragraph" w:customStyle="1" w:styleId="48CA8BD569A84E1E8EACC2848E111185">
    <w:name w:val="48CA8BD569A84E1E8EACC2848E111185"/>
  </w:style>
  <w:style w:type="paragraph" w:customStyle="1" w:styleId="B9850C11A87946D9A7A7682161C8A1BF">
    <w:name w:val="B9850C11A87946D9A7A7682161C8A1BF"/>
  </w:style>
  <w:style w:type="paragraph" w:customStyle="1" w:styleId="CF62C6E00B904BA2B6741706BD26D961">
    <w:name w:val="CF62C6E00B904BA2B6741706BD26D9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ECYP 2023">
      <a:dk1>
        <a:srgbClr val="000000"/>
      </a:dk1>
      <a:lt1>
        <a:srgbClr val="FFFFFF"/>
      </a:lt1>
      <a:dk2>
        <a:srgbClr val="001947"/>
      </a:dk2>
      <a:lt2>
        <a:srgbClr val="FAF8F1"/>
      </a:lt2>
      <a:accent1>
        <a:srgbClr val="763AC7"/>
      </a:accent1>
      <a:accent2>
        <a:srgbClr val="F0F66E"/>
      </a:accent2>
      <a:accent3>
        <a:srgbClr val="E37065"/>
      </a:accent3>
      <a:accent4>
        <a:srgbClr val="008B7F"/>
      </a:accent4>
      <a:accent5>
        <a:srgbClr val="E8D9A8"/>
      </a:accent5>
      <a:accent6>
        <a:srgbClr val="001947"/>
      </a:accent6>
      <a:hlink>
        <a:srgbClr val="405374"/>
      </a:hlink>
      <a:folHlink>
        <a:srgbClr val="986AD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d64ee2f-da05-46fd-962f-fa029d0171cb">
      <Terms xmlns="http://schemas.microsoft.com/office/infopath/2007/PartnerControls"/>
    </lcf76f155ced4ddcb4097134ff3c332f>
    <TaxCatchAll xmlns="f480d145-b21c-419a-8200-9f635e7e585b" xsi:nil="true"/>
    <Image xmlns="2d64ee2f-da05-46fd-962f-fa029d0171c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C361CD88EE4CD41967925F67FABBAE9" ma:contentTypeVersion="14" ma:contentTypeDescription="Create a new document." ma:contentTypeScope="" ma:versionID="0501f6e31248bd895a545efba789e80f">
  <xsd:schema xmlns:xsd="http://www.w3.org/2001/XMLSchema" xmlns:xs="http://www.w3.org/2001/XMLSchema" xmlns:p="http://schemas.microsoft.com/office/2006/metadata/properties" xmlns:ns2="2d64ee2f-da05-46fd-962f-fa029d0171cb" xmlns:ns3="f480d145-b21c-419a-8200-9f635e7e585b" targetNamespace="http://schemas.microsoft.com/office/2006/metadata/properties" ma:root="true" ma:fieldsID="4920e218f030ae8a2013e94a8da5425a" ns2:_="" ns3:_="">
    <xsd:import namespace="2d64ee2f-da05-46fd-962f-fa029d0171cb"/>
    <xsd:import namespace="f480d145-b21c-419a-8200-9f635e7e585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64ee2f-da05-46fd-962f-fa029d0171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5ab561c-b524-457e-b07c-8aed554bb3c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Image" ma:index="21" nillable="true" ma:displayName="Image" ma:format="Thumbnail" ma:internalName="Imag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480d145-b21c-419a-8200-9f635e7e58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dfe7e7a-8983-404f-a989-f1e18b08e04d}" ma:internalName="TaxCatchAll" ma:showField="CatchAllData" ma:web="f480d145-b21c-419a-8200-9f635e7e58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D0555F-144B-4D7D-9A4E-EABAE03767DB}">
  <ds:schemaRefs>
    <ds:schemaRef ds:uri="http://schemas.microsoft.com/office/2006/metadata/properties"/>
    <ds:schemaRef ds:uri="http://schemas.microsoft.com/office/infopath/2007/PartnerControls"/>
    <ds:schemaRef ds:uri="2d64ee2f-da05-46fd-962f-fa029d0171cb"/>
    <ds:schemaRef ds:uri="f480d145-b21c-419a-8200-9f635e7e585b"/>
  </ds:schemaRefs>
</ds:datastoreItem>
</file>

<file path=customXml/itemProps2.xml><?xml version="1.0" encoding="utf-8"?>
<ds:datastoreItem xmlns:ds="http://schemas.openxmlformats.org/officeDocument/2006/customXml" ds:itemID="{E1E74273-09C4-7B4E-9D65-F6E4262256F2}">
  <ds:schemaRefs>
    <ds:schemaRef ds:uri="http://schemas.openxmlformats.org/officeDocument/2006/bibliography"/>
  </ds:schemaRefs>
</ds:datastoreItem>
</file>

<file path=customXml/itemProps3.xml><?xml version="1.0" encoding="utf-8"?>
<ds:datastoreItem xmlns:ds="http://schemas.openxmlformats.org/officeDocument/2006/customXml" ds:itemID="{57772CBF-223C-4949-9DFF-89402CD8698D}">
  <ds:schemaRefs>
    <ds:schemaRef ds:uri="http://schemas.microsoft.com/sharepoint/v3/contenttype/forms"/>
  </ds:schemaRefs>
</ds:datastoreItem>
</file>

<file path=customXml/itemProps4.xml><?xml version="1.0" encoding="utf-8"?>
<ds:datastoreItem xmlns:ds="http://schemas.openxmlformats.org/officeDocument/2006/customXml" ds:itemID="{08031B8E-D2AE-4989-B660-2FA19D2C43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64ee2f-da05-46fd-962f-fa029d0171cb"/>
    <ds:schemaRef ds:uri="f480d145-b21c-419a-8200-9f635e7e58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Statements of Duties Template 2025</Template>
  <TotalTime>7</TotalTime>
  <Pages>5</Pages>
  <Words>1442</Words>
  <Characters>8411</Characters>
  <Application>Microsoft Office Word</Application>
  <DocSecurity>0</DocSecurity>
  <Lines>164</Lines>
  <Paragraphs>90</Paragraphs>
  <ScaleCrop>false</ScaleCrop>
  <HeadingPairs>
    <vt:vector size="2" baseType="variant">
      <vt:variant>
        <vt:lpstr>Title</vt:lpstr>
      </vt:variant>
      <vt:variant>
        <vt:i4>1</vt:i4>
      </vt:variant>
    </vt:vector>
  </HeadingPairs>
  <TitlesOfParts>
    <vt:vector size="1" baseType="lpstr">
      <vt:lpstr>Position Title</vt:lpstr>
    </vt:vector>
  </TitlesOfParts>
  <Manager/>
  <Company>Tasmanian Government - Department for Education, Children and Young People</Company>
  <LinksUpToDate>false</LinksUpToDate>
  <CharactersWithSpaces>9763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dc:title>
  <dc:subject/>
  <dc:creator>Lovell, Bradie</dc:creator>
  <cp:keywords/>
  <dc:description/>
  <cp:lastModifiedBy>Lovell, Bradie</cp:lastModifiedBy>
  <cp:revision>20</cp:revision>
  <cp:lastPrinted>2025-05-05T03:16:00Z</cp:lastPrinted>
  <dcterms:created xsi:type="dcterms:W3CDTF">2025-05-05T03:05:00Z</dcterms:created>
  <dcterms:modified xsi:type="dcterms:W3CDTF">2025-05-05T03:16:00Z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_x0020_Category">
    <vt:lpwstr/>
  </property>
  <property fmtid="{D5CDD505-2E9C-101B-9397-08002B2CF9AE}" pid="3" name="i6e9c3b3fb6741098ef9fbc5ae984e01">
    <vt:lpwstr/>
  </property>
  <property fmtid="{D5CDD505-2E9C-101B-9397-08002B2CF9AE}" pid="4" name="Business Unit">
    <vt:lpwstr>83;#Strategic Marketing Communications and Media|f6d9077c-8163-46d2-832d-7663a09bc4db</vt:lpwstr>
  </property>
  <property fmtid="{D5CDD505-2E9C-101B-9397-08002B2CF9AE}" pid="5" name="TaxKeyword">
    <vt:lpwstr/>
  </property>
  <property fmtid="{D5CDD505-2E9C-101B-9397-08002B2CF9AE}" pid="6" name="DoE Template Topics">
    <vt:lpwstr>2821;#DoE Design Style Guide|14cffd82-d560-4797-b51c-5d96ba2b0829</vt:lpwstr>
  </property>
  <property fmtid="{D5CDD505-2E9C-101B-9397-08002B2CF9AE}" pid="7" name="DoE Strategic Plan Topics">
    <vt:lpwstr/>
  </property>
  <property fmtid="{D5CDD505-2E9C-101B-9397-08002B2CF9AE}" pid="8" name="Snapshot Category">
    <vt:lpwstr/>
  </property>
  <property fmtid="{D5CDD505-2E9C-101B-9397-08002B2CF9AE}" pid="9" name="Topic">
    <vt:lpwstr/>
  </property>
  <property fmtid="{D5CDD505-2E9C-101B-9397-08002B2CF9AE}" pid="10" name="j727237256e34e7f80ae69530d2a565d">
    <vt:lpwstr/>
  </property>
  <property fmtid="{D5CDD505-2E9C-101B-9397-08002B2CF9AE}" pid="11" name="Audience - Content Manager">
    <vt:lpwstr>;#Staff;#</vt:lpwstr>
  </property>
  <property fmtid="{D5CDD505-2E9C-101B-9397-08002B2CF9AE}" pid="12" name="TAS DoE Category">
    <vt:lpwstr/>
  </property>
  <property fmtid="{D5CDD505-2E9C-101B-9397-08002B2CF9AE}" pid="13" name="a1c4f6224d154fedbb480523bb53bb66">
    <vt:lpwstr/>
  </property>
  <property fmtid="{D5CDD505-2E9C-101B-9397-08002B2CF9AE}" pid="14" name="MediaServiceImageTags">
    <vt:lpwstr/>
  </property>
  <property fmtid="{D5CDD505-2E9C-101B-9397-08002B2CF9AE}" pid="15" name="ContentTypeId">
    <vt:lpwstr>0x0101006C361CD88EE4CD41967925F67FABBAE9</vt:lpwstr>
  </property>
  <property fmtid="{D5CDD505-2E9C-101B-9397-08002B2CF9AE}" pid="16" name="TAS_x0020_DoE_x0020_Category">
    <vt:lpwstr/>
  </property>
  <property fmtid="{D5CDD505-2E9C-101B-9397-08002B2CF9AE}" pid="17" name="Business Unit_Temp">
    <vt:lpwstr>83;#Strategic Marketing Communications and Media|f6d9077c-8163-46d2-832d-7663a09bc4db</vt:lpwstr>
  </property>
  <property fmtid="{D5CDD505-2E9C-101B-9397-08002B2CF9AE}" pid="18" name="Template Category">
    <vt:lpwstr>4977;#DECYP Brand - Designed Templates|0a854b76-3f9e-4adf-8e49-eb04dbc7eecc</vt:lpwstr>
  </property>
  <property fmtid="{D5CDD505-2E9C-101B-9397-08002B2CF9AE}" pid="19" name="Snapshot_x0020_Category">
    <vt:lpwstr/>
  </property>
  <property fmtid="{D5CDD505-2E9C-101B-9397-08002B2CF9AE}" pid="20" name="n5587f6a348f4de8ab3182c36b739ec6">
    <vt:lpwstr/>
  </property>
  <property fmtid="{D5CDD505-2E9C-101B-9397-08002B2CF9AE}" pid="21" name="Sub Category">
    <vt:lpwstr/>
  </property>
  <property fmtid="{D5CDD505-2E9C-101B-9397-08002B2CF9AE}" pid="22" name="Division">
    <vt:lpwstr>3;#Strategy and Performance|64554304-9658-4477-8215-887b6d4fcbb5</vt:lpwstr>
  </property>
  <property fmtid="{D5CDD505-2E9C-101B-9397-08002B2CF9AE}" pid="23" name="DoE_x0020_Strategic_x0020_Plan_x0020_Topics">
    <vt:lpwstr/>
  </property>
  <property fmtid="{D5CDD505-2E9C-101B-9397-08002B2CF9AE}" pid="24" name="Document Status">
    <vt:lpwstr>4;#Live|bc977ed0-005e-4690-a3b4-310d5986bcf0</vt:lpwstr>
  </property>
  <property fmtid="{D5CDD505-2E9C-101B-9397-08002B2CF9AE}" pid="25" name="l840ed7ca75046469cea8eb94f5ddcb7">
    <vt:lpwstr/>
  </property>
  <property fmtid="{D5CDD505-2E9C-101B-9397-08002B2CF9AE}" pid="26" name="Teacher Learning Centre Category">
    <vt:lpwstr/>
  </property>
  <property fmtid="{D5CDD505-2E9C-101B-9397-08002B2CF9AE}" pid="27" name="Audience1">
    <vt:lpwstr>69;#Staff|5334ce17-5483-4202-bd91-d920329f5a8a</vt:lpwstr>
  </property>
  <property fmtid="{D5CDD505-2E9C-101B-9397-08002B2CF9AE}" pid="28" name="Subject Title">
    <vt:lpwstr/>
  </property>
  <property fmtid="{D5CDD505-2E9C-101B-9397-08002B2CF9AE}" pid="29" name="Year">
    <vt:lpwstr/>
  </property>
  <property fmtid="{D5CDD505-2E9C-101B-9397-08002B2CF9AE}" pid="30" name="Document Category">
    <vt:lpwstr>7;#Administration|b709059c-9716-4094-91ad-aa3d7635dc2d</vt:lpwstr>
  </property>
  <property fmtid="{D5CDD505-2E9C-101B-9397-08002B2CF9AE}" pid="31" name="jc6636d59a3841d6a003805cc0af7d55">
    <vt:lpwstr>Strategic Marketing Communications and Media|f6d9077c-8163-46d2-832d-7663a09bc4db</vt:lpwstr>
  </property>
  <property fmtid="{D5CDD505-2E9C-101B-9397-08002B2CF9AE}" pid="32" name="b5a660e2555540328d9f084305c28a7f">
    <vt:lpwstr/>
  </property>
  <property fmtid="{D5CDD505-2E9C-101B-9397-08002B2CF9AE}" pid="33" name="DoE Document Type">
    <vt:lpwstr>28;#Template|85897c92-c882-4165-879a-2f460318d4ff</vt:lpwstr>
  </property>
  <property fmtid="{D5CDD505-2E9C-101B-9397-08002B2CF9AE}" pid="34" name="b85bbc721aa94cb2b422cc2232ef3687">
    <vt:lpwstr/>
  </property>
  <property fmtid="{D5CDD505-2E9C-101B-9397-08002B2CF9AE}" pid="35" name="Teacher_x0020_Learning_x0020_Centre_x0020_Category">
    <vt:lpwstr/>
  </property>
  <property fmtid="{D5CDD505-2E9C-101B-9397-08002B2CF9AE}" pid="36" name="_dlc_DocIdItemGuid">
    <vt:lpwstr>eeed6e89-013e-4177-a74b-daf02e31f347</vt:lpwstr>
  </property>
</Properties>
</file>