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8988F" w14:textId="1E3EF381" w:rsidR="009D6E8A" w:rsidRPr="00837DC4" w:rsidRDefault="002E08C8" w:rsidP="00016D73">
      <w:pPr>
        <w:pStyle w:val="Title"/>
        <w:spacing w:after="120" w:line="288" w:lineRule="auto"/>
        <w:contextualSpacing w:val="0"/>
        <w:jc w:val="both"/>
        <w:rPr>
          <w:color w:val="001947" w:themeColor="accent6"/>
          <w:sz w:val="44"/>
          <w:szCs w:val="44"/>
        </w:rPr>
      </w:pPr>
      <w:r w:rsidRPr="00837DC4">
        <w:rPr>
          <w:color w:val="001947" w:themeColor="accent6"/>
          <w:sz w:val="44"/>
          <w:szCs w:val="44"/>
        </w:rPr>
        <w:t xml:space="preserve">Business </w:t>
      </w:r>
      <w:r w:rsidR="00251107" w:rsidRPr="00837DC4">
        <w:rPr>
          <w:color w:val="001947" w:themeColor="accent6"/>
          <w:sz w:val="44"/>
          <w:szCs w:val="44"/>
        </w:rPr>
        <w:t xml:space="preserve">Systems </w:t>
      </w:r>
      <w:r w:rsidR="004C1DB8" w:rsidRPr="00837DC4">
        <w:rPr>
          <w:color w:val="001947" w:themeColor="accent6"/>
          <w:sz w:val="44"/>
          <w:szCs w:val="44"/>
        </w:rPr>
        <w:t xml:space="preserve">&amp; Data </w:t>
      </w:r>
      <w:r w:rsidRPr="00837DC4">
        <w:rPr>
          <w:color w:val="001947" w:themeColor="accent6"/>
          <w:sz w:val="44"/>
          <w:szCs w:val="44"/>
        </w:rPr>
        <w:t>Officer</w:t>
      </w:r>
      <w:bookmarkStart w:id="0" w:name="_Toc503689211"/>
    </w:p>
    <w:tbl>
      <w:tblPr>
        <w:tblStyle w:val="DECYPReportTableStyle1"/>
        <w:tblW w:w="9692" w:type="dxa"/>
        <w:tblLook w:val="04A0" w:firstRow="1" w:lastRow="0" w:firstColumn="1" w:lastColumn="0" w:noHBand="0" w:noVBand="1"/>
      </w:tblPr>
      <w:tblGrid>
        <w:gridCol w:w="3152"/>
        <w:gridCol w:w="1694"/>
        <w:gridCol w:w="4846"/>
      </w:tblGrid>
      <w:tr w:rsidR="009D6E8A" w14:paraId="36E1515F" w14:textId="77777777" w:rsidTr="12DFE405">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003163C5" w14:textId="77777777" w:rsidR="009D6E8A" w:rsidRPr="0057614B" w:rsidRDefault="009D6E8A" w:rsidP="00016D73">
            <w:pPr>
              <w:spacing w:after="120"/>
              <w:jc w:val="both"/>
              <w:rPr>
                <w:bCs/>
                <w:sz w:val="28"/>
                <w:szCs w:val="28"/>
              </w:rPr>
            </w:pPr>
            <w:r w:rsidRPr="00E8310E">
              <w:rPr>
                <w:color w:val="001947" w:themeColor="accent6"/>
                <w:sz w:val="28"/>
                <w:szCs w:val="28"/>
              </w:rPr>
              <w:t xml:space="preserve">STATEMENT OF DUTIES </w:t>
            </w:r>
          </w:p>
        </w:tc>
        <w:tc>
          <w:tcPr>
            <w:tcW w:w="4846" w:type="dxa"/>
          </w:tcPr>
          <w:p w14:paraId="01CD2A6D" w14:textId="40B180E2" w:rsidR="009D6E8A" w:rsidRPr="0057614B" w:rsidRDefault="002A4878" w:rsidP="00016D73">
            <w:pPr>
              <w:spacing w:after="120"/>
              <w:jc w:val="right"/>
              <w:rPr>
                <w:sz w:val="28"/>
                <w:szCs w:val="28"/>
              </w:rPr>
            </w:pPr>
            <w:r>
              <w:rPr>
                <w:color w:val="001947" w:themeColor="accent6"/>
                <w:sz w:val="28"/>
                <w:szCs w:val="28"/>
              </w:rPr>
              <w:t>May</w:t>
            </w:r>
            <w:r w:rsidRPr="00E8310E">
              <w:rPr>
                <w:color w:val="001947" w:themeColor="accent6"/>
                <w:sz w:val="28"/>
                <w:szCs w:val="28"/>
              </w:rPr>
              <w:t xml:space="preserve"> </w:t>
            </w:r>
            <w:r w:rsidR="002E08C8">
              <w:rPr>
                <w:color w:val="001947" w:themeColor="accent6"/>
                <w:sz w:val="28"/>
                <w:szCs w:val="28"/>
              </w:rPr>
              <w:t>2025</w:t>
            </w:r>
          </w:p>
        </w:tc>
      </w:tr>
      <w:tr w:rsidR="00D2771F" w14:paraId="6880EDAD" w14:textId="77777777" w:rsidTr="12DFE405">
        <w:trPr>
          <w:trHeight w:val="385"/>
        </w:trPr>
        <w:tc>
          <w:tcPr>
            <w:tcW w:w="3152" w:type="dxa"/>
          </w:tcPr>
          <w:p w14:paraId="7CFB6D15" w14:textId="77777777" w:rsidR="00D2771F" w:rsidRPr="00D603EF" w:rsidRDefault="00D2771F" w:rsidP="00016D73">
            <w:pPr>
              <w:pStyle w:val="TableBodyText"/>
              <w:spacing w:after="120" w:line="240" w:lineRule="auto"/>
              <w:jc w:val="both"/>
              <w:rPr>
                <w:sz w:val="24"/>
                <w:szCs w:val="24"/>
              </w:rPr>
            </w:pPr>
            <w:r w:rsidRPr="00D603EF">
              <w:rPr>
                <w:sz w:val="24"/>
                <w:szCs w:val="24"/>
              </w:rPr>
              <w:t>Number</w:t>
            </w:r>
          </w:p>
        </w:tc>
        <w:tc>
          <w:tcPr>
            <w:tcW w:w="6540" w:type="dxa"/>
            <w:gridSpan w:val="2"/>
          </w:tcPr>
          <w:p w14:paraId="5494B8C3" w14:textId="655FB059" w:rsidR="00D2771F" w:rsidRPr="00BF7FC7" w:rsidRDefault="00E96E92" w:rsidP="00016D73">
            <w:pPr>
              <w:pStyle w:val="TableBodyText"/>
              <w:spacing w:after="120" w:line="240" w:lineRule="auto"/>
              <w:rPr>
                <w:sz w:val="24"/>
                <w:szCs w:val="24"/>
              </w:rPr>
            </w:pPr>
            <w:r w:rsidRPr="00E96E92">
              <w:rPr>
                <w:rFonts w:eastAsia="Times New Roman" w:cs="Arial"/>
                <w:bCs/>
                <w:sz w:val="24"/>
                <w:szCs w:val="24"/>
              </w:rPr>
              <w:t>979816</w:t>
            </w:r>
          </w:p>
        </w:tc>
      </w:tr>
      <w:tr w:rsidR="00D2771F" w14:paraId="3160491C" w14:textId="77777777" w:rsidTr="12DFE405">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352AE1B6" w14:textId="77777777" w:rsidR="00D2771F" w:rsidRPr="00D603EF" w:rsidRDefault="00D2771F" w:rsidP="00016D73">
            <w:pPr>
              <w:pStyle w:val="TableBodyText"/>
              <w:spacing w:after="120" w:line="240" w:lineRule="auto"/>
              <w:jc w:val="both"/>
              <w:rPr>
                <w:sz w:val="24"/>
                <w:szCs w:val="24"/>
              </w:rPr>
            </w:pPr>
            <w:r w:rsidRPr="00D603EF">
              <w:rPr>
                <w:sz w:val="24"/>
                <w:szCs w:val="24"/>
              </w:rPr>
              <w:t>Portfolio</w:t>
            </w:r>
          </w:p>
        </w:tc>
        <w:sdt>
          <w:sdtPr>
            <w:rPr>
              <w:sz w:val="24"/>
              <w:szCs w:val="24"/>
            </w:rPr>
            <w:id w:val="-1794978893"/>
            <w:placeholder>
              <w:docPart w:val="8A9CA07F29C24032AE206B2DB24BCDE1"/>
            </w:placeholder>
            <w:dropDownList>
              <w:listItem w:value="Choose an item."/>
              <w:listItem w:displayText="Business Operations and Support" w:value="Business Operations and Support"/>
              <w:listItem w:displayText="Keeping Children Safe" w:value="Keeping Children Safe"/>
              <w:listItem w:displayText="Services for Youth Justice" w:value="Services for Youth Justice"/>
              <w:listItem w:displayText="Schools and Early Years" w:value="Schools and Early Years"/>
              <w:listItem w:displayText="Development and Support" w:value="Development and Support"/>
              <w:listItem w:displayText="Continuous Improvement and Evaluation" w:value="Continuous Improvement and Evaluation"/>
              <w:listItem w:displayText="Education Regulation" w:value="Education Regulation"/>
              <w:listItem w:displayText="Office of the Secretary" w:value="Office of the Secretary"/>
            </w:dropDownList>
          </w:sdtPr>
          <w:sdtEndPr/>
          <w:sdtContent>
            <w:tc>
              <w:tcPr>
                <w:tcW w:w="6540" w:type="dxa"/>
                <w:gridSpan w:val="2"/>
              </w:tcPr>
              <w:p w14:paraId="4921D11E" w14:textId="1DE3FF13" w:rsidR="00D2771F" w:rsidRPr="00016D73" w:rsidRDefault="002E08C8" w:rsidP="00016D73">
                <w:pPr>
                  <w:pStyle w:val="TableBodyText"/>
                  <w:spacing w:after="120" w:line="240" w:lineRule="auto"/>
                  <w:rPr>
                    <w:sz w:val="24"/>
                    <w:szCs w:val="24"/>
                  </w:rPr>
                </w:pPr>
                <w:r w:rsidRPr="00016D73">
                  <w:rPr>
                    <w:sz w:val="24"/>
                    <w:szCs w:val="24"/>
                  </w:rPr>
                  <w:t>Education Regulation</w:t>
                </w:r>
              </w:p>
            </w:tc>
          </w:sdtContent>
        </w:sdt>
      </w:tr>
      <w:tr w:rsidR="00D2771F" w14:paraId="6EBB596A" w14:textId="77777777" w:rsidTr="12DFE405">
        <w:trPr>
          <w:trHeight w:val="385"/>
        </w:trPr>
        <w:tc>
          <w:tcPr>
            <w:tcW w:w="3152" w:type="dxa"/>
          </w:tcPr>
          <w:p w14:paraId="55E18F83" w14:textId="77777777" w:rsidR="00D2771F" w:rsidRPr="00D603EF" w:rsidRDefault="00D2771F" w:rsidP="00016D73">
            <w:pPr>
              <w:pStyle w:val="TableBodyText"/>
              <w:spacing w:after="120" w:line="240" w:lineRule="auto"/>
              <w:jc w:val="both"/>
              <w:rPr>
                <w:sz w:val="24"/>
                <w:szCs w:val="24"/>
              </w:rPr>
            </w:pPr>
            <w:r w:rsidRPr="00D603EF">
              <w:rPr>
                <w:sz w:val="24"/>
                <w:szCs w:val="24"/>
              </w:rPr>
              <w:t>Branch</w:t>
            </w:r>
          </w:p>
        </w:tc>
        <w:tc>
          <w:tcPr>
            <w:tcW w:w="6540" w:type="dxa"/>
            <w:gridSpan w:val="2"/>
          </w:tcPr>
          <w:p w14:paraId="494B7459" w14:textId="04854EBE" w:rsidR="00D2771F" w:rsidRPr="00016D73" w:rsidRDefault="002E08C8" w:rsidP="00016D73">
            <w:pPr>
              <w:pStyle w:val="TableBodyText"/>
              <w:spacing w:after="120" w:line="240" w:lineRule="auto"/>
              <w:rPr>
                <w:sz w:val="24"/>
                <w:szCs w:val="24"/>
              </w:rPr>
            </w:pPr>
            <w:r w:rsidRPr="00016D73">
              <w:rPr>
                <w:sz w:val="24"/>
                <w:szCs w:val="24"/>
              </w:rPr>
              <w:t>Teachers Registration Board (TRB)</w:t>
            </w:r>
          </w:p>
        </w:tc>
      </w:tr>
      <w:tr w:rsidR="00D2771F" w14:paraId="30BA2EA8" w14:textId="77777777" w:rsidTr="12DFE405">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2462249B" w14:textId="77777777" w:rsidR="00D2771F" w:rsidRPr="00D603EF" w:rsidRDefault="00D2771F" w:rsidP="00016D73">
            <w:pPr>
              <w:pStyle w:val="TableBodyText"/>
              <w:spacing w:after="120" w:line="240" w:lineRule="auto"/>
              <w:jc w:val="both"/>
              <w:rPr>
                <w:sz w:val="24"/>
                <w:szCs w:val="24"/>
              </w:rPr>
            </w:pPr>
            <w:r w:rsidRPr="00D603EF">
              <w:rPr>
                <w:sz w:val="24"/>
                <w:szCs w:val="24"/>
              </w:rPr>
              <w:t>Section/Unit/School</w:t>
            </w:r>
          </w:p>
        </w:tc>
        <w:tc>
          <w:tcPr>
            <w:tcW w:w="6540" w:type="dxa"/>
            <w:gridSpan w:val="2"/>
          </w:tcPr>
          <w:p w14:paraId="642313C4" w14:textId="3C6FBFF4" w:rsidR="00D2771F" w:rsidRPr="00016D73" w:rsidRDefault="002E08C8" w:rsidP="00016D73">
            <w:pPr>
              <w:pStyle w:val="TableBodyText"/>
              <w:spacing w:after="120" w:line="240" w:lineRule="auto"/>
              <w:rPr>
                <w:sz w:val="24"/>
                <w:szCs w:val="24"/>
              </w:rPr>
            </w:pPr>
            <w:r w:rsidRPr="00016D73">
              <w:rPr>
                <w:rFonts w:eastAsia="Times New Roman" w:cs="Arial"/>
                <w:bCs/>
                <w:sz w:val="24"/>
                <w:szCs w:val="24"/>
              </w:rPr>
              <w:t>N/A</w:t>
            </w:r>
          </w:p>
        </w:tc>
      </w:tr>
      <w:tr w:rsidR="00D2771F" w14:paraId="230A8B5B" w14:textId="77777777" w:rsidTr="12DFE405">
        <w:trPr>
          <w:trHeight w:val="362"/>
        </w:trPr>
        <w:tc>
          <w:tcPr>
            <w:tcW w:w="3152" w:type="dxa"/>
          </w:tcPr>
          <w:p w14:paraId="719C9E72" w14:textId="77777777" w:rsidR="00D2771F" w:rsidRPr="00637BE7" w:rsidRDefault="00D2771F" w:rsidP="00016D73">
            <w:pPr>
              <w:pStyle w:val="TableBodyText"/>
              <w:spacing w:after="120" w:line="240" w:lineRule="auto"/>
              <w:jc w:val="both"/>
              <w:rPr>
                <w:sz w:val="24"/>
                <w:szCs w:val="24"/>
              </w:rPr>
            </w:pPr>
            <w:r w:rsidRPr="00637BE7">
              <w:rPr>
                <w:sz w:val="24"/>
                <w:szCs w:val="24"/>
              </w:rPr>
              <w:t>Supervisor</w:t>
            </w:r>
          </w:p>
        </w:tc>
        <w:tc>
          <w:tcPr>
            <w:tcW w:w="6540" w:type="dxa"/>
            <w:gridSpan w:val="2"/>
          </w:tcPr>
          <w:p w14:paraId="20777D31" w14:textId="42D49757" w:rsidR="00D2771F" w:rsidRPr="00016D73" w:rsidRDefault="00F35EE8" w:rsidP="00016D73">
            <w:pPr>
              <w:pStyle w:val="TableBodyText"/>
              <w:spacing w:after="120" w:line="240" w:lineRule="auto"/>
              <w:rPr>
                <w:sz w:val="24"/>
                <w:szCs w:val="24"/>
              </w:rPr>
            </w:pPr>
            <w:r w:rsidRPr="00016D73">
              <w:rPr>
                <w:sz w:val="24"/>
                <w:szCs w:val="24"/>
              </w:rPr>
              <w:t>Program Manager Systems and Data</w:t>
            </w:r>
          </w:p>
        </w:tc>
      </w:tr>
      <w:tr w:rsidR="00D2771F" w14:paraId="528E7770" w14:textId="77777777" w:rsidTr="12DFE405">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6690F1A1" w14:textId="77777777" w:rsidR="00D2771F" w:rsidRPr="00D603EF" w:rsidRDefault="00D2771F" w:rsidP="00016D73">
            <w:pPr>
              <w:pStyle w:val="TableBodyText"/>
              <w:spacing w:after="120" w:line="240" w:lineRule="auto"/>
              <w:jc w:val="both"/>
              <w:rPr>
                <w:sz w:val="24"/>
                <w:szCs w:val="24"/>
              </w:rPr>
            </w:pPr>
            <w:r w:rsidRPr="00D603EF">
              <w:rPr>
                <w:sz w:val="24"/>
                <w:szCs w:val="24"/>
              </w:rPr>
              <w:t>Award/Agreement</w:t>
            </w:r>
          </w:p>
        </w:tc>
        <w:tc>
          <w:tcPr>
            <w:tcW w:w="6540" w:type="dxa"/>
            <w:gridSpan w:val="2"/>
          </w:tcPr>
          <w:sdt>
            <w:sdtPr>
              <w:rPr>
                <w:rFonts w:eastAsia="Times New Roman" w:cs="Arial"/>
                <w:sz w:val="24"/>
                <w:szCs w:val="24"/>
              </w:rPr>
              <w:id w:val="1431852964"/>
              <w:placeholder>
                <w:docPart w:val="8A9CA07F29C24032AE206B2DB24BCDE1"/>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EndPr/>
            <w:sdtContent>
              <w:p w14:paraId="6192A9F1" w14:textId="226BBFB6" w:rsidR="00D2771F" w:rsidRPr="00016D73" w:rsidRDefault="008055B4" w:rsidP="00016D73">
                <w:pPr>
                  <w:pStyle w:val="TableBodyText"/>
                  <w:spacing w:after="120" w:line="240" w:lineRule="auto"/>
                  <w:rPr>
                    <w:sz w:val="24"/>
                    <w:szCs w:val="24"/>
                  </w:rPr>
                </w:pPr>
                <w:r w:rsidRPr="00016D73">
                  <w:rPr>
                    <w:rFonts w:eastAsia="Times New Roman" w:cs="Arial"/>
                    <w:bCs/>
                    <w:sz w:val="24"/>
                    <w:szCs w:val="24"/>
                  </w:rPr>
                  <w:t>Tasmanian State Service Award</w:t>
                </w:r>
              </w:p>
            </w:sdtContent>
          </w:sdt>
        </w:tc>
      </w:tr>
      <w:tr w:rsidR="00D2771F" w14:paraId="282C42C1" w14:textId="77777777" w:rsidTr="12DFE405">
        <w:trPr>
          <w:trHeight w:val="362"/>
        </w:trPr>
        <w:tc>
          <w:tcPr>
            <w:tcW w:w="3152" w:type="dxa"/>
          </w:tcPr>
          <w:p w14:paraId="3E88EB50" w14:textId="77777777" w:rsidR="00D2771F" w:rsidRPr="00D603EF" w:rsidRDefault="00D2771F" w:rsidP="00016D73">
            <w:pPr>
              <w:pStyle w:val="TableBodyText"/>
              <w:spacing w:after="120" w:line="240" w:lineRule="auto"/>
              <w:jc w:val="both"/>
              <w:rPr>
                <w:sz w:val="24"/>
                <w:szCs w:val="24"/>
              </w:rPr>
            </w:pPr>
            <w:r w:rsidRPr="00D603EF">
              <w:rPr>
                <w:sz w:val="24"/>
                <w:szCs w:val="24"/>
              </w:rPr>
              <w:t>Classification</w:t>
            </w:r>
          </w:p>
        </w:tc>
        <w:tc>
          <w:tcPr>
            <w:tcW w:w="6540" w:type="dxa"/>
            <w:gridSpan w:val="2"/>
          </w:tcPr>
          <w:p w14:paraId="25B83DEC" w14:textId="264E307E" w:rsidR="00D2771F" w:rsidRPr="00016D73" w:rsidRDefault="0009741F" w:rsidP="00016D73">
            <w:pPr>
              <w:pStyle w:val="TableBodyText"/>
              <w:spacing w:after="120" w:line="240" w:lineRule="auto"/>
              <w:rPr>
                <w:sz w:val="24"/>
                <w:szCs w:val="24"/>
              </w:rPr>
            </w:pPr>
            <w:r w:rsidRPr="00016D73">
              <w:rPr>
                <w:rFonts w:eastAsia="Times New Roman" w:cs="Arial"/>
                <w:bCs/>
                <w:sz w:val="24"/>
                <w:szCs w:val="24"/>
              </w:rPr>
              <w:t>General Stream Band 5</w:t>
            </w:r>
          </w:p>
        </w:tc>
      </w:tr>
      <w:tr w:rsidR="004C4F86" w14:paraId="1D3B76DA" w14:textId="77777777" w:rsidTr="12DFE405">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4509AC8C" w14:textId="77777777" w:rsidR="009D6E8A" w:rsidRPr="00D603EF" w:rsidRDefault="009D6E8A" w:rsidP="00016D73">
            <w:pPr>
              <w:pStyle w:val="TableBodyText"/>
              <w:spacing w:after="120" w:line="240" w:lineRule="auto"/>
              <w:jc w:val="both"/>
              <w:rPr>
                <w:sz w:val="24"/>
                <w:szCs w:val="24"/>
              </w:rPr>
            </w:pPr>
            <w:r w:rsidRPr="00D603EF">
              <w:rPr>
                <w:sz w:val="24"/>
                <w:szCs w:val="24"/>
              </w:rPr>
              <w:t>Employment Conditions</w:t>
            </w:r>
          </w:p>
        </w:tc>
        <w:tc>
          <w:tcPr>
            <w:tcW w:w="6540" w:type="dxa"/>
            <w:gridSpan w:val="2"/>
          </w:tcPr>
          <w:p w14:paraId="1F2D46CF" w14:textId="70BECA21" w:rsidR="00BE1A22" w:rsidRPr="00016D73" w:rsidRDefault="613BFF5E" w:rsidP="00016D73">
            <w:pPr>
              <w:spacing w:after="120" w:line="240" w:lineRule="auto"/>
              <w:rPr>
                <w:rStyle w:val="PlaceholderText"/>
                <w:rFonts w:cstheme="minorBidi"/>
                <w:color w:val="auto"/>
                <w:sz w:val="24"/>
                <w:szCs w:val="24"/>
              </w:rPr>
            </w:pPr>
            <w:r w:rsidRPr="00016D73">
              <w:rPr>
                <w:rStyle w:val="PlaceholderText"/>
                <w:color w:val="auto"/>
                <w:sz w:val="24"/>
                <w:szCs w:val="24"/>
              </w:rPr>
              <w:t>Fixed Term</w:t>
            </w:r>
            <w:r w:rsidR="39B3D23C" w:rsidRPr="00016D73">
              <w:rPr>
                <w:rStyle w:val="PlaceholderText"/>
                <w:color w:val="auto"/>
                <w:sz w:val="24"/>
                <w:szCs w:val="24"/>
              </w:rPr>
              <w:t>, Full Time</w:t>
            </w:r>
          </w:p>
          <w:p w14:paraId="270245C6" w14:textId="625D58E9" w:rsidR="009D6E8A" w:rsidRPr="00016D73" w:rsidRDefault="00E34D6F" w:rsidP="00016D73">
            <w:pPr>
              <w:spacing w:after="120" w:line="240" w:lineRule="auto"/>
              <w:rPr>
                <w:rFonts w:eastAsia="Times New Roman" w:cs="Arial"/>
                <w:sz w:val="24"/>
                <w:szCs w:val="24"/>
              </w:rPr>
            </w:pPr>
            <w:r w:rsidRPr="00016D73">
              <w:rPr>
                <w:rFonts w:eastAsia="Times New Roman" w:cs="Arial"/>
                <w:sz w:val="24"/>
                <w:szCs w:val="24"/>
              </w:rPr>
              <w:t xml:space="preserve">73.5 hours per fortnight, </w:t>
            </w:r>
            <w:r w:rsidR="00282520" w:rsidRPr="00016D73">
              <w:rPr>
                <w:rFonts w:eastAsia="Times New Roman" w:cs="Arial"/>
                <w:sz w:val="24"/>
                <w:szCs w:val="24"/>
              </w:rPr>
              <w:t xml:space="preserve">52 </w:t>
            </w:r>
            <w:r w:rsidRPr="00016D73">
              <w:rPr>
                <w:rFonts w:eastAsia="Times New Roman" w:cs="Arial"/>
                <w:sz w:val="24"/>
                <w:szCs w:val="24"/>
              </w:rPr>
              <w:t>w</w:t>
            </w:r>
            <w:r w:rsidR="00282520" w:rsidRPr="00016D73">
              <w:rPr>
                <w:rFonts w:eastAsia="Times New Roman" w:cs="Arial"/>
                <w:sz w:val="24"/>
                <w:szCs w:val="24"/>
              </w:rPr>
              <w:t xml:space="preserve">eeks per year, including </w:t>
            </w:r>
            <w:r w:rsidR="00D2771F" w:rsidRPr="00016D73">
              <w:rPr>
                <w:rFonts w:eastAsia="Times New Roman" w:cs="Arial"/>
                <w:sz w:val="24"/>
                <w:szCs w:val="24"/>
              </w:rPr>
              <w:t>4 weeks annual leave</w:t>
            </w:r>
            <w:r w:rsidR="00BF7FC7" w:rsidRPr="00016D73">
              <w:rPr>
                <w:rFonts w:eastAsia="Times New Roman" w:cs="Arial"/>
                <w:sz w:val="24"/>
                <w:szCs w:val="24"/>
              </w:rPr>
              <w:t xml:space="preserve"> </w:t>
            </w:r>
          </w:p>
        </w:tc>
      </w:tr>
      <w:tr w:rsidR="00D2771F" w14:paraId="79829F11" w14:textId="77777777" w:rsidTr="12DFE405">
        <w:trPr>
          <w:trHeight w:val="362"/>
        </w:trPr>
        <w:tc>
          <w:tcPr>
            <w:tcW w:w="3152" w:type="dxa"/>
          </w:tcPr>
          <w:p w14:paraId="0D4B4C56" w14:textId="77777777" w:rsidR="00D2771F" w:rsidRPr="00D603EF" w:rsidRDefault="00D2771F" w:rsidP="00016D73">
            <w:pPr>
              <w:pStyle w:val="TableBodyText"/>
              <w:spacing w:after="120" w:line="240" w:lineRule="auto"/>
              <w:jc w:val="both"/>
              <w:rPr>
                <w:sz w:val="24"/>
                <w:szCs w:val="24"/>
              </w:rPr>
            </w:pPr>
            <w:r w:rsidRPr="00D603EF">
              <w:rPr>
                <w:sz w:val="24"/>
                <w:szCs w:val="24"/>
              </w:rPr>
              <w:t>Location</w:t>
            </w:r>
          </w:p>
        </w:tc>
        <w:tc>
          <w:tcPr>
            <w:tcW w:w="6540" w:type="dxa"/>
            <w:gridSpan w:val="2"/>
          </w:tcPr>
          <w:p w14:paraId="1CBC2921" w14:textId="4BA65B6F" w:rsidR="00D2771F" w:rsidRPr="00016D73" w:rsidRDefault="00E96E92" w:rsidP="00016D73">
            <w:pPr>
              <w:pStyle w:val="TableBodyText"/>
              <w:spacing w:after="120" w:line="240" w:lineRule="auto"/>
              <w:rPr>
                <w:sz w:val="24"/>
                <w:szCs w:val="24"/>
              </w:rPr>
            </w:pPr>
            <w:sdt>
              <w:sdtPr>
                <w:rPr>
                  <w:rFonts w:eastAsia="Times New Roman"/>
                  <w:sz w:val="24"/>
                  <w:szCs w:val="24"/>
                </w:rPr>
                <w:id w:val="-787747809"/>
                <w:placeholder>
                  <w:docPart w:val="A5FF34A377E1414D8AE7357CC8B75C81"/>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EndPr/>
              <w:sdtContent>
                <w:r w:rsidR="00282520" w:rsidRPr="00016D73">
                  <w:rPr>
                    <w:rFonts w:eastAsia="Times New Roman"/>
                    <w:sz w:val="24"/>
                    <w:szCs w:val="24"/>
                  </w:rPr>
                  <w:t>South</w:t>
                </w:r>
              </w:sdtContent>
            </w:sdt>
            <w:r w:rsidR="008C241C" w:rsidRPr="00016D73">
              <w:rPr>
                <w:rFonts w:eastAsia="Times New Roman"/>
                <w:sz w:val="24"/>
                <w:szCs w:val="24"/>
              </w:rPr>
              <w:t xml:space="preserve"> </w:t>
            </w:r>
          </w:p>
        </w:tc>
      </w:tr>
    </w:tbl>
    <w:p w14:paraId="3D63B0D2" w14:textId="77777777" w:rsidR="00D2771F" w:rsidRDefault="00D2771F" w:rsidP="00016D73">
      <w:pPr>
        <w:pStyle w:val="Heading2"/>
        <w:spacing w:line="288" w:lineRule="auto"/>
        <w:jc w:val="both"/>
      </w:pPr>
      <w:r>
        <w:t>Context</w:t>
      </w:r>
    </w:p>
    <w:p w14:paraId="273CC3D0" w14:textId="45803A1F" w:rsidR="007D0030" w:rsidRDefault="007D0030" w:rsidP="00016D73">
      <w:pPr>
        <w:jc w:val="both"/>
      </w:pPr>
      <w:r w:rsidRPr="007D0030">
        <w:t xml:space="preserve">The Teachers Registration Board </w:t>
      </w:r>
      <w:r w:rsidR="1B22A793">
        <w:t>(TRB)</w:t>
      </w:r>
      <w:r>
        <w:t xml:space="preserve"> </w:t>
      </w:r>
      <w:r w:rsidR="08E76F81">
        <w:t>is an independent statutory body that registers and regulates teachers in Tasmania</w:t>
      </w:r>
      <w:r>
        <w:t>.</w:t>
      </w:r>
      <w:r w:rsidRPr="007D0030">
        <w:t xml:space="preserve"> </w:t>
      </w:r>
      <w:r>
        <w:t>The TRB provides support and assistance to all teachers and their employers in Tasmania, as well as engaging with Authorities in other jurisdictions.</w:t>
      </w:r>
    </w:p>
    <w:p w14:paraId="449ADFE7" w14:textId="77777777" w:rsidR="009D6E8A" w:rsidRPr="00190B67" w:rsidRDefault="009D6E8A" w:rsidP="00016D73">
      <w:pPr>
        <w:pStyle w:val="Heading2"/>
        <w:spacing w:line="288" w:lineRule="auto"/>
        <w:jc w:val="both"/>
      </w:pPr>
      <w:r w:rsidRPr="00190B67">
        <w:t>Primary Purpose</w:t>
      </w:r>
    </w:p>
    <w:p w14:paraId="78123FB9" w14:textId="2BCCFB19" w:rsidR="00BA54F9" w:rsidRDefault="00BA54F9" w:rsidP="00016D73">
      <w:pPr>
        <w:pStyle w:val="Heading2"/>
        <w:spacing w:before="120" w:line="288" w:lineRule="auto"/>
        <w:jc w:val="both"/>
        <w:rPr>
          <w:rFonts w:eastAsia="Gill Sans MT Std Light" w:cs="Times New Roman (Headings CS)"/>
          <w:color w:val="auto"/>
          <w:sz w:val="24"/>
          <w:szCs w:val="24"/>
        </w:rPr>
      </w:pPr>
      <w:r w:rsidRPr="229BB51E">
        <w:rPr>
          <w:rFonts w:eastAsia="Gill Sans MT Std Light" w:cs="Times New Roman (Headings CS)"/>
          <w:color w:val="auto"/>
          <w:sz w:val="24"/>
          <w:szCs w:val="24"/>
        </w:rPr>
        <w:t xml:space="preserve">To support the </w:t>
      </w:r>
      <w:r w:rsidR="002174C9" w:rsidRPr="229BB51E">
        <w:rPr>
          <w:rFonts w:eastAsia="Gill Sans MT Std Light" w:cs="Times New Roman (Headings CS)"/>
          <w:color w:val="auto"/>
          <w:sz w:val="24"/>
          <w:szCs w:val="24"/>
        </w:rPr>
        <w:t xml:space="preserve">development </w:t>
      </w:r>
      <w:r w:rsidR="3F2A7AFD" w:rsidRPr="229BB51E">
        <w:rPr>
          <w:rFonts w:eastAsia="Gill Sans MT Std Light" w:cs="Times New Roman (Headings CS)"/>
          <w:color w:val="auto"/>
          <w:sz w:val="24"/>
          <w:szCs w:val="24"/>
        </w:rPr>
        <w:t xml:space="preserve">and ongoing management </w:t>
      </w:r>
      <w:r w:rsidR="002174C9" w:rsidRPr="229BB51E">
        <w:rPr>
          <w:rFonts w:eastAsia="Gill Sans MT Std Light" w:cs="Times New Roman (Headings CS)"/>
          <w:color w:val="auto"/>
          <w:sz w:val="24"/>
          <w:szCs w:val="24"/>
        </w:rPr>
        <w:t xml:space="preserve">of the </w:t>
      </w:r>
      <w:r w:rsidRPr="229BB51E">
        <w:rPr>
          <w:rFonts w:eastAsia="Gill Sans MT Std Light" w:cs="Times New Roman (Headings CS)"/>
          <w:color w:val="auto"/>
          <w:sz w:val="24"/>
          <w:szCs w:val="24"/>
        </w:rPr>
        <w:t xml:space="preserve">Customer Relationship Management (CRM) system, </w:t>
      </w:r>
      <w:r w:rsidR="2F625146" w:rsidRPr="229BB51E">
        <w:rPr>
          <w:rFonts w:eastAsia="Gill Sans MT Std Light" w:cs="Times New Roman (Headings CS)"/>
          <w:color w:val="auto"/>
          <w:sz w:val="24"/>
          <w:szCs w:val="24"/>
        </w:rPr>
        <w:t>through</w:t>
      </w:r>
      <w:r w:rsidRPr="229BB51E">
        <w:rPr>
          <w:rFonts w:eastAsia="Gill Sans MT Std Light" w:cs="Times New Roman (Headings CS)"/>
          <w:color w:val="auto"/>
          <w:sz w:val="24"/>
          <w:szCs w:val="24"/>
        </w:rPr>
        <w:t xml:space="preserve"> the provision of project support, research and analysis</w:t>
      </w:r>
      <w:r w:rsidR="00557A7F" w:rsidRPr="229BB51E">
        <w:rPr>
          <w:rFonts w:eastAsia="Gill Sans MT Std Light" w:cs="Times New Roman (Headings CS)"/>
          <w:color w:val="auto"/>
          <w:sz w:val="24"/>
          <w:szCs w:val="24"/>
        </w:rPr>
        <w:t xml:space="preserve"> to inform decision making</w:t>
      </w:r>
      <w:r w:rsidRPr="229BB51E">
        <w:rPr>
          <w:rFonts w:eastAsia="Gill Sans MT Std Light" w:cs="Times New Roman (Headings CS)"/>
          <w:color w:val="auto"/>
          <w:sz w:val="24"/>
          <w:szCs w:val="24"/>
        </w:rPr>
        <w:t xml:space="preserve">, </w:t>
      </w:r>
      <w:r w:rsidR="00C35C8A" w:rsidRPr="229BB51E">
        <w:rPr>
          <w:rFonts w:eastAsia="Gill Sans MT Std Light" w:cs="Times New Roman (Headings CS)"/>
          <w:color w:val="auto"/>
          <w:sz w:val="24"/>
          <w:szCs w:val="24"/>
        </w:rPr>
        <w:t xml:space="preserve">preparation of documentation </w:t>
      </w:r>
      <w:r w:rsidR="00C223B2" w:rsidRPr="229BB51E">
        <w:rPr>
          <w:rFonts w:eastAsia="Gill Sans MT Std Light" w:cs="Times New Roman (Headings CS)"/>
          <w:color w:val="auto"/>
          <w:sz w:val="24"/>
          <w:szCs w:val="24"/>
        </w:rPr>
        <w:t>and user support</w:t>
      </w:r>
      <w:r w:rsidR="006F7607" w:rsidRPr="229BB51E">
        <w:rPr>
          <w:rFonts w:eastAsia="Gill Sans MT Std Light" w:cs="Times New Roman (Headings CS)"/>
          <w:color w:val="auto"/>
          <w:sz w:val="24"/>
          <w:szCs w:val="24"/>
        </w:rPr>
        <w:t xml:space="preserve"> resources</w:t>
      </w:r>
      <w:r w:rsidRPr="229BB51E">
        <w:rPr>
          <w:rFonts w:eastAsia="Gill Sans MT Std Light" w:cs="Times New Roman (Headings CS)"/>
          <w:color w:val="auto"/>
          <w:sz w:val="24"/>
          <w:szCs w:val="24"/>
        </w:rPr>
        <w:t xml:space="preserve">. </w:t>
      </w:r>
    </w:p>
    <w:p w14:paraId="6F2384A8" w14:textId="2AC2D775" w:rsidR="00BA54F9" w:rsidRDefault="00BA54F9" w:rsidP="00016D73">
      <w:pPr>
        <w:jc w:val="both"/>
        <w:rPr>
          <w:sz w:val="24"/>
          <w:szCs w:val="24"/>
        </w:rPr>
      </w:pPr>
      <w:r w:rsidRPr="00E3613C">
        <w:rPr>
          <w:sz w:val="24"/>
          <w:szCs w:val="24"/>
        </w:rPr>
        <w:t>To provide</w:t>
      </w:r>
      <w:r>
        <w:rPr>
          <w:sz w:val="24"/>
          <w:szCs w:val="24"/>
        </w:rPr>
        <w:t xml:space="preserve"> client focussed support and advice </w:t>
      </w:r>
      <w:r w:rsidR="10035B6C" w:rsidRPr="229BB51E">
        <w:rPr>
          <w:sz w:val="24"/>
          <w:szCs w:val="24"/>
        </w:rPr>
        <w:t>for</w:t>
      </w:r>
      <w:r>
        <w:rPr>
          <w:sz w:val="24"/>
          <w:szCs w:val="24"/>
        </w:rPr>
        <w:t xml:space="preserve"> TRB systems </w:t>
      </w:r>
      <w:r w:rsidR="3C9BA0FA" w:rsidRPr="229BB51E">
        <w:rPr>
          <w:sz w:val="24"/>
          <w:szCs w:val="24"/>
        </w:rPr>
        <w:t>and assist</w:t>
      </w:r>
      <w:r>
        <w:rPr>
          <w:sz w:val="24"/>
          <w:szCs w:val="24"/>
        </w:rPr>
        <w:t xml:space="preserve"> in the development, monitoring and maintenance of such systems to ensure accurate and reliable data collection and </w:t>
      </w:r>
      <w:r w:rsidR="5924501C" w:rsidRPr="229BB51E">
        <w:rPr>
          <w:sz w:val="24"/>
          <w:szCs w:val="24"/>
        </w:rPr>
        <w:t xml:space="preserve">a </w:t>
      </w:r>
      <w:r>
        <w:rPr>
          <w:sz w:val="24"/>
          <w:szCs w:val="24"/>
        </w:rPr>
        <w:t xml:space="preserve">positive user experience. </w:t>
      </w:r>
    </w:p>
    <w:p w14:paraId="70DD00DD" w14:textId="583D9312" w:rsidR="00E272E3" w:rsidRPr="00E3613C" w:rsidRDefault="00E272E3" w:rsidP="00016D73">
      <w:pPr>
        <w:jc w:val="both"/>
        <w:rPr>
          <w:sz w:val="24"/>
          <w:szCs w:val="24"/>
        </w:rPr>
      </w:pPr>
      <w:r w:rsidRPr="229BB51E">
        <w:rPr>
          <w:sz w:val="24"/>
          <w:szCs w:val="24"/>
        </w:rPr>
        <w:lastRenderedPageBreak/>
        <w:t>Engage</w:t>
      </w:r>
      <w:r>
        <w:rPr>
          <w:sz w:val="24"/>
          <w:szCs w:val="24"/>
        </w:rPr>
        <w:t xml:space="preserve"> with </w:t>
      </w:r>
      <w:r w:rsidR="47E7211C" w:rsidRPr="229BB51E">
        <w:rPr>
          <w:sz w:val="24"/>
          <w:szCs w:val="24"/>
        </w:rPr>
        <w:t xml:space="preserve">key TRB stakeholders such as the DECYP </w:t>
      </w:r>
      <w:r w:rsidR="29939E9A" w:rsidRPr="229BB51E">
        <w:rPr>
          <w:rFonts w:ascii="Arial" w:eastAsia="Arial" w:hAnsi="Arial" w:cs="Arial"/>
          <w:sz w:val="24"/>
          <w:szCs w:val="24"/>
        </w:rPr>
        <w:t>Information Technology Services (ITS)</w:t>
      </w:r>
      <w:r w:rsidRPr="229BB51E">
        <w:rPr>
          <w:sz w:val="24"/>
          <w:szCs w:val="24"/>
        </w:rPr>
        <w:t xml:space="preserve"> </w:t>
      </w:r>
      <w:r>
        <w:rPr>
          <w:sz w:val="24"/>
          <w:szCs w:val="24"/>
        </w:rPr>
        <w:t xml:space="preserve">and developers </w:t>
      </w:r>
      <w:r w:rsidR="00D8159F">
        <w:rPr>
          <w:sz w:val="24"/>
          <w:szCs w:val="24"/>
        </w:rPr>
        <w:t xml:space="preserve">to address </w:t>
      </w:r>
      <w:r w:rsidR="12CFDB40" w:rsidRPr="229BB51E">
        <w:rPr>
          <w:sz w:val="24"/>
          <w:szCs w:val="24"/>
        </w:rPr>
        <w:t xml:space="preserve">and coordinate the resolution of </w:t>
      </w:r>
      <w:r w:rsidR="00D8159F">
        <w:rPr>
          <w:sz w:val="24"/>
          <w:szCs w:val="24"/>
        </w:rPr>
        <w:t>functional issues</w:t>
      </w:r>
      <w:r w:rsidR="00FE3C1A">
        <w:rPr>
          <w:sz w:val="24"/>
          <w:szCs w:val="24"/>
        </w:rPr>
        <w:t xml:space="preserve"> and inform </w:t>
      </w:r>
      <w:r w:rsidR="0BCA3653" w:rsidRPr="229BB51E">
        <w:rPr>
          <w:sz w:val="24"/>
          <w:szCs w:val="24"/>
        </w:rPr>
        <w:t xml:space="preserve">system </w:t>
      </w:r>
      <w:r w:rsidR="00FE3C1A">
        <w:rPr>
          <w:sz w:val="24"/>
          <w:szCs w:val="24"/>
        </w:rPr>
        <w:t>enhancements</w:t>
      </w:r>
      <w:r w:rsidR="00AF1D61">
        <w:rPr>
          <w:sz w:val="24"/>
          <w:szCs w:val="24"/>
        </w:rPr>
        <w:t>.</w:t>
      </w:r>
    </w:p>
    <w:p w14:paraId="1DCF64D2" w14:textId="77777777" w:rsidR="009D6E8A" w:rsidRPr="00190B67" w:rsidRDefault="009D6E8A" w:rsidP="00016D73">
      <w:pPr>
        <w:pStyle w:val="Heading2"/>
        <w:spacing w:before="120" w:line="288" w:lineRule="auto"/>
        <w:jc w:val="both"/>
        <w:rPr>
          <w:color w:val="011947"/>
        </w:rPr>
      </w:pPr>
      <w:r w:rsidRPr="00190B67">
        <w:rPr>
          <w:color w:val="011947"/>
        </w:rPr>
        <w:t>Level of Responsibility/Direction and Supervision</w:t>
      </w:r>
    </w:p>
    <w:p w14:paraId="0B0AC2BE" w14:textId="6E3E4FA5" w:rsidR="00E46B47" w:rsidRPr="003B42F4" w:rsidRDefault="49A409C9" w:rsidP="00016D73">
      <w:pPr>
        <w:jc w:val="both"/>
        <w:rPr>
          <w:sz w:val="24"/>
          <w:szCs w:val="24"/>
        </w:rPr>
      </w:pPr>
      <w:bookmarkStart w:id="1" w:name="_Hlk127543251"/>
      <w:r w:rsidRPr="229BB51E">
        <w:rPr>
          <w:rFonts w:ascii="Arial" w:eastAsia="Arial" w:hAnsi="Arial" w:cs="Arial"/>
          <w:sz w:val="24"/>
          <w:szCs w:val="24"/>
        </w:rPr>
        <w:t>The occupant requires an understanding of operational guidelines, systems and processes, to achieve the required outcomes.</w:t>
      </w:r>
    </w:p>
    <w:p w14:paraId="341214D0" w14:textId="0CD01E13" w:rsidR="00E46B47" w:rsidRPr="003B42F4" w:rsidRDefault="49A409C9" w:rsidP="00016D73">
      <w:pPr>
        <w:jc w:val="both"/>
        <w:rPr>
          <w:sz w:val="24"/>
          <w:szCs w:val="24"/>
        </w:rPr>
      </w:pPr>
      <w:r w:rsidRPr="229BB51E">
        <w:rPr>
          <w:rFonts w:ascii="Arial" w:eastAsia="Arial" w:hAnsi="Arial" w:cs="Arial"/>
          <w:sz w:val="24"/>
          <w:szCs w:val="24"/>
        </w:rPr>
        <w:t xml:space="preserve">The occupant is responsible for exercising a high level of confidentiality and discretion in disseminating information and answering queries, and is required to exercise sound judgement, and initiative within the operating framework established by the Deputy Director. </w:t>
      </w:r>
    </w:p>
    <w:p w14:paraId="22C69CC3" w14:textId="1AE0603B" w:rsidR="00E46B47" w:rsidRPr="003B42F4" w:rsidRDefault="49A409C9" w:rsidP="00016D73">
      <w:pPr>
        <w:jc w:val="both"/>
        <w:rPr>
          <w:spacing w:val="-2"/>
          <w:kern w:val="0"/>
          <w:sz w:val="24"/>
          <w:szCs w:val="24"/>
          <w14:ligatures w14:val="none"/>
        </w:rPr>
      </w:pPr>
      <w:r w:rsidRPr="229BB51E">
        <w:rPr>
          <w:rFonts w:ascii="Arial" w:eastAsia="Arial" w:hAnsi="Arial" w:cs="Arial"/>
          <w:sz w:val="24"/>
          <w:szCs w:val="24"/>
        </w:rPr>
        <w:t>The occupant receives general direction from the Deputy Director</w:t>
      </w:r>
      <w:r w:rsidR="4B7CAD41" w:rsidRPr="664489B3">
        <w:rPr>
          <w:rFonts w:ascii="Arial" w:eastAsia="Arial" w:hAnsi="Arial" w:cs="Arial"/>
          <w:sz w:val="24"/>
          <w:szCs w:val="24"/>
        </w:rPr>
        <w:t>,</w:t>
      </w:r>
      <w:r w:rsidRPr="229BB51E">
        <w:rPr>
          <w:rFonts w:ascii="Arial" w:eastAsia="Arial" w:hAnsi="Arial" w:cs="Arial"/>
          <w:sz w:val="24"/>
          <w:szCs w:val="24"/>
        </w:rPr>
        <w:t xml:space="preserve"> meeting objectives in the provision of support to the Teachers Registration Board, with the expectation to set and revise own work priorities to achieve tasks within agreed timeframes and allocated deadlines.</w:t>
      </w:r>
    </w:p>
    <w:p w14:paraId="3DD95087" w14:textId="6EF77FC3" w:rsidR="00D2771F" w:rsidRPr="00B732A4" w:rsidRDefault="00D2771F" w:rsidP="00016D73">
      <w:pPr>
        <w:jc w:val="both"/>
        <w:rPr>
          <w:rFonts w:eastAsia="Times New Roman"/>
          <w:sz w:val="24"/>
          <w:szCs w:val="24"/>
        </w:rPr>
      </w:pPr>
      <w:r w:rsidRPr="1185592A">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w:t>
      </w:r>
      <w:r w:rsidR="6E587E24" w:rsidRPr="1185592A">
        <w:rPr>
          <w:rFonts w:ascii="Arial" w:eastAsia="Arial" w:hAnsi="Arial" w:cs="Arial"/>
          <w:sz w:val="24"/>
          <w:szCs w:val="24"/>
        </w:rPr>
        <w:t>T</w:t>
      </w:r>
      <w:r w:rsidR="6E587E24" w:rsidRPr="0030323C">
        <w:rPr>
          <w:rFonts w:ascii="Arial" w:eastAsia="Arial" w:hAnsi="Arial" w:cs="Arial"/>
          <w:sz w:val="24"/>
          <w:szCs w:val="24"/>
        </w:rPr>
        <w:t>his includes taking measures to reduce the risk of, identify, and report child abuse and behaviours which are not consistent with the Department's values.</w:t>
      </w:r>
    </w:p>
    <w:p w14:paraId="54F31811" w14:textId="77777777" w:rsidR="00D2771F" w:rsidRPr="00611319" w:rsidRDefault="00D2771F" w:rsidP="00016D73">
      <w:pPr>
        <w:jc w:val="both"/>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0CEF39E4" w14:textId="5D320326" w:rsidR="00D2771F" w:rsidRPr="00611319" w:rsidRDefault="00D2771F" w:rsidP="00016D73">
      <w:pPr>
        <w:jc w:val="both"/>
        <w:rPr>
          <w:rFonts w:eastAsia="Times New Roman"/>
          <w:sz w:val="24"/>
          <w:szCs w:val="24"/>
        </w:rPr>
      </w:pPr>
      <w:r w:rsidRPr="00611319">
        <w:rPr>
          <w:rFonts w:eastAsia="Times New Roman"/>
          <w:sz w:val="24"/>
          <w:szCs w:val="24"/>
        </w:rPr>
        <w:t xml:space="preserve">The Department has a range of delegations across the operational </w:t>
      </w:r>
      <w:r w:rsidRPr="229BB51E">
        <w:rPr>
          <w:rFonts w:eastAsia="Times New Roman"/>
          <w:sz w:val="24"/>
          <w:szCs w:val="24"/>
        </w:rPr>
        <w:t>portfolios</w:t>
      </w:r>
      <w:r w:rsidRPr="00611319">
        <w:rPr>
          <w:rFonts w:eastAsia="Times New Roman"/>
          <w:sz w:val="24"/>
          <w:szCs w:val="24"/>
        </w:rPr>
        <w:t xml:space="preserve"> which include Finance, People Services and Support (HR) and Facilities. The occupant is responsible for </w:t>
      </w:r>
      <w:r w:rsidR="2DC8E9D3" w:rsidRPr="229BB51E">
        <w:rPr>
          <w:rFonts w:eastAsia="Times New Roman"/>
          <w:sz w:val="24"/>
          <w:szCs w:val="24"/>
        </w:rPr>
        <w:t>acting within</w:t>
      </w:r>
      <w:r w:rsidRPr="00611319">
        <w:rPr>
          <w:rFonts w:eastAsia="Times New Roman"/>
          <w:sz w:val="24"/>
          <w:szCs w:val="24"/>
        </w:rPr>
        <w:t xml:space="preserve"> the delegations that are assigned to these duties and is expected to exercise any applicable delegations prudently and in accordance with a range of Acts, Regulations, Awards, administrative authorities and functional arrangements. </w:t>
      </w:r>
    </w:p>
    <w:bookmarkEnd w:id="1"/>
    <w:p w14:paraId="59CB7018" w14:textId="77777777" w:rsidR="001733FD" w:rsidRDefault="009D6E8A" w:rsidP="00016D73">
      <w:pPr>
        <w:pStyle w:val="Heading2"/>
        <w:spacing w:line="288" w:lineRule="auto"/>
        <w:jc w:val="both"/>
        <w:rPr>
          <w:color w:val="011947"/>
        </w:rPr>
      </w:pPr>
      <w:r w:rsidRPr="00190B67">
        <w:rPr>
          <w:color w:val="011947"/>
        </w:rPr>
        <w:t>Primary Duties</w:t>
      </w:r>
    </w:p>
    <w:p w14:paraId="2421F1BC" w14:textId="77777777" w:rsidR="00D2771F" w:rsidRDefault="00D2771F" w:rsidP="00016D73">
      <w:pPr>
        <w:jc w:val="both"/>
        <w:rPr>
          <w:rFonts w:eastAsia="Times New Roman"/>
          <w:color w:val="ED7D31"/>
          <w:sz w:val="24"/>
          <w:szCs w:val="20"/>
        </w:rPr>
      </w:pPr>
      <w:r>
        <w:rPr>
          <w:noProof/>
        </w:rPr>
        <mc:AlternateContent>
          <mc:Choice Requires="wps">
            <w:drawing>
              <wp:anchor distT="4294967295" distB="4294967295" distL="114300" distR="114300" simplePos="0" relativeHeight="251658240" behindDoc="0" locked="0" layoutInCell="1" allowOverlap="1" wp14:anchorId="0F695206" wp14:editId="567C7064">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xmlns:arto="http://schemas.microsoft.com/office/word/2006/arto">
            <w:pict w14:anchorId="5927FC9C">
              <v:line id="Straight Connector 2"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011947" strokeweight="2pt" from=".5pt,8.4pt" to="481.9pt,8.4pt" w14:anchorId="6BC41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v:stroke joinstyle="miter"/>
                <o:lock v:ext="edit" shapetype="f"/>
              </v:line>
            </w:pict>
          </mc:Fallback>
        </mc:AlternateContent>
      </w:r>
    </w:p>
    <w:p w14:paraId="21DC0D16" w14:textId="07463395" w:rsidR="003D083E" w:rsidRPr="00AC36DB" w:rsidRDefault="003D083E" w:rsidP="00016D73">
      <w:pPr>
        <w:pStyle w:val="ListBullet"/>
        <w:numPr>
          <w:ilvl w:val="0"/>
          <w:numId w:val="49"/>
        </w:numPr>
        <w:spacing w:after="120"/>
        <w:jc w:val="both"/>
        <w:rPr>
          <w:sz w:val="24"/>
          <w:szCs w:val="24"/>
        </w:rPr>
      </w:pPr>
      <w:r w:rsidRPr="00AC36DB">
        <w:rPr>
          <w:sz w:val="24"/>
          <w:szCs w:val="24"/>
        </w:rPr>
        <w:t xml:space="preserve">Provide daily business system support services, including advice on issues associated with </w:t>
      </w:r>
      <w:r w:rsidR="003E5DAF">
        <w:rPr>
          <w:sz w:val="24"/>
          <w:szCs w:val="24"/>
        </w:rPr>
        <w:t>TRB</w:t>
      </w:r>
      <w:r w:rsidRPr="00AC36DB">
        <w:rPr>
          <w:sz w:val="24"/>
          <w:szCs w:val="24"/>
        </w:rPr>
        <w:t xml:space="preserve"> systems and projects</w:t>
      </w:r>
      <w:r w:rsidR="004AB244" w:rsidRPr="229BB51E">
        <w:rPr>
          <w:sz w:val="24"/>
          <w:szCs w:val="24"/>
        </w:rPr>
        <w:t>.</w:t>
      </w:r>
    </w:p>
    <w:p w14:paraId="11EEB879" w14:textId="1DDB74AB" w:rsidR="003D083E" w:rsidRPr="00AC36DB" w:rsidRDefault="003D083E" w:rsidP="00016D73">
      <w:pPr>
        <w:pStyle w:val="ListBullet"/>
        <w:numPr>
          <w:ilvl w:val="0"/>
          <w:numId w:val="49"/>
        </w:numPr>
        <w:spacing w:after="120"/>
        <w:jc w:val="both"/>
        <w:rPr>
          <w:sz w:val="24"/>
          <w:szCs w:val="24"/>
        </w:rPr>
      </w:pPr>
      <w:r w:rsidRPr="00AC36DB">
        <w:rPr>
          <w:sz w:val="24"/>
          <w:szCs w:val="24"/>
        </w:rPr>
        <w:t xml:space="preserve">Manage the changes to business applications, while effectively and harmoniously liaising </w:t>
      </w:r>
      <w:r w:rsidR="0E375DDB" w:rsidRPr="229BB51E">
        <w:rPr>
          <w:sz w:val="24"/>
          <w:szCs w:val="24"/>
        </w:rPr>
        <w:t>with stakeholders including</w:t>
      </w:r>
      <w:r w:rsidRPr="00AC36DB">
        <w:rPr>
          <w:sz w:val="24"/>
          <w:szCs w:val="24"/>
        </w:rPr>
        <w:t xml:space="preserve"> </w:t>
      </w:r>
      <w:r w:rsidR="2064BC03" w:rsidRPr="229BB51E">
        <w:rPr>
          <w:sz w:val="24"/>
          <w:szCs w:val="24"/>
        </w:rPr>
        <w:t>TRB staff</w:t>
      </w:r>
      <w:r w:rsidRPr="00AC36DB">
        <w:rPr>
          <w:sz w:val="24"/>
          <w:szCs w:val="24"/>
        </w:rPr>
        <w:t>, Application Developers and I</w:t>
      </w:r>
      <w:r w:rsidR="00E60658">
        <w:rPr>
          <w:sz w:val="24"/>
          <w:szCs w:val="24"/>
        </w:rPr>
        <w:t>TS</w:t>
      </w:r>
      <w:r w:rsidRPr="00AC36DB">
        <w:rPr>
          <w:sz w:val="24"/>
          <w:szCs w:val="24"/>
        </w:rPr>
        <w:t xml:space="preserve"> staff.</w:t>
      </w:r>
    </w:p>
    <w:p w14:paraId="0E27A545" w14:textId="7E535688" w:rsidR="003D083E" w:rsidRPr="00AC36DB" w:rsidRDefault="003D083E" w:rsidP="00016D73">
      <w:pPr>
        <w:pStyle w:val="ListBullet"/>
        <w:numPr>
          <w:ilvl w:val="0"/>
          <w:numId w:val="49"/>
        </w:numPr>
        <w:spacing w:after="120"/>
        <w:jc w:val="both"/>
        <w:rPr>
          <w:sz w:val="24"/>
          <w:szCs w:val="24"/>
        </w:rPr>
      </w:pPr>
      <w:r w:rsidRPr="00AC36DB">
        <w:rPr>
          <w:sz w:val="24"/>
          <w:szCs w:val="24"/>
        </w:rPr>
        <w:t xml:space="preserve">Perform </w:t>
      </w:r>
      <w:r w:rsidR="5B7B949E" w:rsidRPr="229BB51E">
        <w:rPr>
          <w:sz w:val="24"/>
          <w:szCs w:val="24"/>
        </w:rPr>
        <w:t>s</w:t>
      </w:r>
      <w:r w:rsidRPr="229BB51E">
        <w:rPr>
          <w:sz w:val="24"/>
          <w:szCs w:val="24"/>
        </w:rPr>
        <w:t>ystem</w:t>
      </w:r>
      <w:r w:rsidRPr="00AC36DB">
        <w:rPr>
          <w:sz w:val="24"/>
          <w:szCs w:val="24"/>
        </w:rPr>
        <w:t xml:space="preserve"> testing and coordinate structured User Acceptance testing.</w:t>
      </w:r>
    </w:p>
    <w:p w14:paraId="21FBFB18" w14:textId="3F0594B9" w:rsidR="003D083E" w:rsidRPr="00AC36DB" w:rsidRDefault="003D083E" w:rsidP="00016D73">
      <w:pPr>
        <w:pStyle w:val="ListBullet"/>
        <w:numPr>
          <w:ilvl w:val="0"/>
          <w:numId w:val="49"/>
        </w:numPr>
        <w:spacing w:after="120"/>
        <w:jc w:val="both"/>
        <w:rPr>
          <w:sz w:val="24"/>
          <w:szCs w:val="24"/>
        </w:rPr>
      </w:pPr>
      <w:r w:rsidRPr="00AC36DB">
        <w:rPr>
          <w:sz w:val="24"/>
          <w:szCs w:val="24"/>
        </w:rPr>
        <w:t>In consultation with stakeholders,</w:t>
      </w:r>
      <w:r w:rsidR="003E74BE">
        <w:rPr>
          <w:sz w:val="24"/>
          <w:szCs w:val="24"/>
        </w:rPr>
        <w:t xml:space="preserve"> assist in the </w:t>
      </w:r>
      <w:r w:rsidRPr="00AC36DB">
        <w:rPr>
          <w:sz w:val="24"/>
          <w:szCs w:val="24"/>
        </w:rPr>
        <w:t>develop</w:t>
      </w:r>
      <w:r w:rsidR="003E74BE">
        <w:rPr>
          <w:sz w:val="24"/>
          <w:szCs w:val="24"/>
        </w:rPr>
        <w:t xml:space="preserve">ment </w:t>
      </w:r>
      <w:r w:rsidR="009F6E6D">
        <w:rPr>
          <w:sz w:val="24"/>
          <w:szCs w:val="24"/>
        </w:rPr>
        <w:t xml:space="preserve">of </w:t>
      </w:r>
      <w:r w:rsidR="009F6E6D" w:rsidRPr="00AC36DB">
        <w:rPr>
          <w:sz w:val="24"/>
          <w:szCs w:val="24"/>
        </w:rPr>
        <w:t>Business</w:t>
      </w:r>
      <w:r w:rsidRPr="00AC36DB">
        <w:rPr>
          <w:sz w:val="24"/>
          <w:szCs w:val="24"/>
        </w:rPr>
        <w:t xml:space="preserve"> System Management plans for the </w:t>
      </w:r>
      <w:r w:rsidR="5912E731" w:rsidRPr="229BB51E">
        <w:rPr>
          <w:sz w:val="24"/>
          <w:szCs w:val="24"/>
        </w:rPr>
        <w:t>TRB</w:t>
      </w:r>
      <w:r w:rsidRPr="00AC36DB">
        <w:rPr>
          <w:sz w:val="24"/>
          <w:szCs w:val="24"/>
        </w:rPr>
        <w:t xml:space="preserve"> systems and </w:t>
      </w:r>
      <w:r w:rsidR="7C822918" w:rsidRPr="229BB51E">
        <w:rPr>
          <w:sz w:val="24"/>
          <w:szCs w:val="24"/>
        </w:rPr>
        <w:t>provide support</w:t>
      </w:r>
      <w:r w:rsidRPr="00AC36DB">
        <w:rPr>
          <w:sz w:val="24"/>
          <w:szCs w:val="24"/>
        </w:rPr>
        <w:t xml:space="preserve"> in accordance with these plans.</w:t>
      </w:r>
    </w:p>
    <w:p w14:paraId="5ADC95F1" w14:textId="15FF43E6" w:rsidR="003D083E" w:rsidRPr="00AC36DB" w:rsidRDefault="003D083E" w:rsidP="00016D73">
      <w:pPr>
        <w:pStyle w:val="ListBullet"/>
        <w:numPr>
          <w:ilvl w:val="0"/>
          <w:numId w:val="49"/>
        </w:numPr>
        <w:spacing w:after="120"/>
        <w:jc w:val="both"/>
        <w:rPr>
          <w:sz w:val="24"/>
          <w:szCs w:val="24"/>
        </w:rPr>
      </w:pPr>
      <w:r w:rsidRPr="00AC36DB">
        <w:rPr>
          <w:sz w:val="24"/>
          <w:szCs w:val="24"/>
        </w:rPr>
        <w:lastRenderedPageBreak/>
        <w:t xml:space="preserve">Coordinate contractors providing third-level support and monitor associated </w:t>
      </w:r>
      <w:r w:rsidR="0EB04D99" w:rsidRPr="229BB51E">
        <w:rPr>
          <w:sz w:val="24"/>
          <w:szCs w:val="24"/>
        </w:rPr>
        <w:t xml:space="preserve">performance and </w:t>
      </w:r>
      <w:r w:rsidRPr="00AC36DB">
        <w:rPr>
          <w:sz w:val="24"/>
          <w:szCs w:val="24"/>
        </w:rPr>
        <w:t>Service Levels.</w:t>
      </w:r>
    </w:p>
    <w:p w14:paraId="3D5484B8" w14:textId="2B3597E6" w:rsidR="00D2771F" w:rsidRPr="00B732A4" w:rsidRDefault="003D083E" w:rsidP="00016D73">
      <w:pPr>
        <w:pStyle w:val="ListBullet"/>
        <w:numPr>
          <w:ilvl w:val="0"/>
          <w:numId w:val="49"/>
        </w:numPr>
        <w:spacing w:before="120" w:after="120"/>
        <w:jc w:val="both"/>
      </w:pPr>
      <w:r w:rsidRPr="7CC6D03E">
        <w:rPr>
          <w:sz w:val="24"/>
          <w:szCs w:val="24"/>
        </w:rPr>
        <w:t>Develop and deliver</w:t>
      </w:r>
      <w:r w:rsidR="000B212A" w:rsidRPr="7CC6D03E">
        <w:rPr>
          <w:sz w:val="24"/>
          <w:szCs w:val="24"/>
        </w:rPr>
        <w:t xml:space="preserve"> user supports and</w:t>
      </w:r>
      <w:r w:rsidRPr="7CC6D03E">
        <w:rPr>
          <w:sz w:val="24"/>
          <w:szCs w:val="24"/>
        </w:rPr>
        <w:t xml:space="preserve"> training in the use of </w:t>
      </w:r>
      <w:r w:rsidR="000B212A" w:rsidRPr="7CC6D03E">
        <w:rPr>
          <w:sz w:val="24"/>
          <w:szCs w:val="24"/>
        </w:rPr>
        <w:t>TRB system</w:t>
      </w:r>
      <w:r w:rsidR="3D33E5D3" w:rsidRPr="7CC6D03E">
        <w:rPr>
          <w:sz w:val="24"/>
          <w:szCs w:val="24"/>
        </w:rPr>
        <w:t>s</w:t>
      </w:r>
      <w:r w:rsidRPr="7CC6D03E">
        <w:rPr>
          <w:sz w:val="24"/>
          <w:szCs w:val="24"/>
        </w:rPr>
        <w:t xml:space="preserve"> and develop and maintain system management procedures, troubleshooting articles and associated documentation</w:t>
      </w:r>
      <w:r w:rsidR="00C42471">
        <w:rPr>
          <w:sz w:val="24"/>
          <w:szCs w:val="24"/>
        </w:rPr>
        <w:t>.</w:t>
      </w:r>
    </w:p>
    <w:p w14:paraId="2F1413A1" w14:textId="60D2E92D" w:rsidR="00D2771F" w:rsidRPr="00B732A4" w:rsidRDefault="00D2771F" w:rsidP="00016D73">
      <w:pPr>
        <w:pStyle w:val="ListBullet"/>
        <w:numPr>
          <w:ilvl w:val="0"/>
          <w:numId w:val="49"/>
        </w:numPr>
        <w:spacing w:before="120" w:after="120"/>
        <w:jc w:val="both"/>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71DC7DE8" w14:textId="55D69704" w:rsidR="00D2771F" w:rsidRPr="003A0A35" w:rsidRDefault="00D2771F" w:rsidP="00016D73">
      <w:pPr>
        <w:pStyle w:val="ListBullet"/>
        <w:numPr>
          <w:ilvl w:val="0"/>
          <w:numId w:val="49"/>
        </w:numPr>
        <w:spacing w:before="120" w:after="120"/>
        <w:jc w:val="both"/>
        <w:rPr>
          <w:rFonts w:eastAsia="Times New Roman"/>
        </w:rPr>
      </w:pPr>
      <w:r w:rsidRPr="7CC6D03E">
        <w:rPr>
          <w:rFonts w:eastAsia="Times New Roman"/>
          <w:sz w:val="24"/>
          <w:szCs w:val="24"/>
        </w:rPr>
        <w:t xml:space="preserve">In </w:t>
      </w:r>
      <w:r w:rsidRPr="003E64D7">
        <w:rPr>
          <w:sz w:val="24"/>
          <w:szCs w:val="24"/>
        </w:rPr>
        <w:t>accordance</w:t>
      </w:r>
      <w:r w:rsidRPr="7CC6D03E">
        <w:rPr>
          <w:rFonts w:eastAsia="Times New Roman"/>
          <w:sz w:val="24"/>
          <w:szCs w:val="24"/>
        </w:rPr>
        <w:t xml:space="preserve"> with the </w:t>
      </w:r>
      <w:r w:rsidRPr="7CC6D03E">
        <w:rPr>
          <w:rFonts w:eastAsia="Times New Roman"/>
          <w:i/>
          <w:iCs/>
          <w:sz w:val="24"/>
          <w:szCs w:val="24"/>
        </w:rPr>
        <w:t xml:space="preserve">Work Health and Safety Act 2012 </w:t>
      </w:r>
      <w:r w:rsidRPr="7CC6D03E">
        <w:rPr>
          <w:rFonts w:eastAsia="Times New Roman"/>
          <w:sz w:val="24"/>
          <w:szCs w:val="24"/>
        </w:rPr>
        <w:t xml:space="preserve">the incumbent will actively participate in and contribute to the maintenance of safe working conditions and practices, including the development and implementation of improvement initiatives, safeguarding practices and all mandatory training requirements.  </w:t>
      </w:r>
    </w:p>
    <w:p w14:paraId="32D73221" w14:textId="77777777" w:rsidR="009D6E8A" w:rsidRPr="00190B67" w:rsidRDefault="009D6E8A" w:rsidP="00016D73">
      <w:pPr>
        <w:pStyle w:val="Heading2"/>
        <w:spacing w:line="288" w:lineRule="auto"/>
        <w:jc w:val="both"/>
        <w:rPr>
          <w:color w:val="011947"/>
        </w:rPr>
      </w:pPr>
      <w:r w:rsidRPr="00190B67">
        <w:rPr>
          <w:color w:val="011947"/>
        </w:rPr>
        <w:t>Selection Criteria</w:t>
      </w:r>
    </w:p>
    <w:p w14:paraId="04AAF7C8" w14:textId="77777777" w:rsidR="00D2771F" w:rsidRPr="003A0A35" w:rsidRDefault="00D2771F" w:rsidP="00016D73">
      <w:pPr>
        <w:jc w:val="both"/>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2DF05454" w14:textId="77777777" w:rsidR="00D2771F" w:rsidRPr="003A0A35" w:rsidRDefault="00D2771F" w:rsidP="00016D73">
      <w:pPr>
        <w:tabs>
          <w:tab w:val="left" w:pos="6210"/>
        </w:tabs>
        <w:jc w:val="both"/>
        <w:rPr>
          <w:rFonts w:eastAsia="Times New Roman"/>
          <w:color w:val="ED7D31"/>
          <w:sz w:val="4"/>
          <w:szCs w:val="4"/>
        </w:rPr>
      </w:pPr>
      <w:r>
        <w:rPr>
          <w:noProof/>
        </w:rPr>
        <mc:AlternateContent>
          <mc:Choice Requires="wps">
            <w:drawing>
              <wp:anchor distT="4294967295" distB="4294967295" distL="114300" distR="114300" simplePos="0" relativeHeight="251658241" behindDoc="0" locked="0" layoutInCell="1" allowOverlap="1" wp14:anchorId="7EF09FB7" wp14:editId="702C2531">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xmlns:arto="http://schemas.microsoft.com/office/word/2006/arto">
            <w:pict w14:anchorId="1128D8EF">
              <v:line id="Straight Connector 1"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011947" strokeweight="2pt" from="0,-.05pt" to="481.4pt,-.05pt" w14:anchorId="659ECC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v:stroke joinstyle="miter"/>
                <o:lock v:ext="edit" shapetype="f"/>
              </v:line>
            </w:pict>
          </mc:Fallback>
        </mc:AlternateContent>
      </w:r>
      <w:r>
        <w:rPr>
          <w:rFonts w:eastAsia="Times New Roman"/>
          <w:color w:val="ED7D31"/>
          <w:sz w:val="4"/>
          <w:szCs w:val="4"/>
        </w:rPr>
        <w:tab/>
      </w:r>
    </w:p>
    <w:p w14:paraId="47CB3BF0" w14:textId="1A06E39A" w:rsidR="00FC6321" w:rsidRDefault="66C3440B" w:rsidP="00016D73">
      <w:pPr>
        <w:pStyle w:val="ListNumber"/>
        <w:spacing w:after="120"/>
        <w:ind w:left="284"/>
        <w:jc w:val="both"/>
        <w:rPr>
          <w:sz w:val="28"/>
          <w:szCs w:val="28"/>
        </w:rPr>
      </w:pPr>
      <w:r w:rsidRPr="229BB51E">
        <w:rPr>
          <w:sz w:val="24"/>
          <w:szCs w:val="24"/>
        </w:rPr>
        <w:t>D</w:t>
      </w:r>
      <w:r w:rsidR="0747811D" w:rsidRPr="229BB51E">
        <w:rPr>
          <w:sz w:val="24"/>
          <w:szCs w:val="24"/>
        </w:rPr>
        <w:t>emonstrated e</w:t>
      </w:r>
      <w:r w:rsidR="00FC6321" w:rsidRPr="229BB51E">
        <w:rPr>
          <w:sz w:val="24"/>
          <w:szCs w:val="24"/>
        </w:rPr>
        <w:t xml:space="preserve">xperience in </w:t>
      </w:r>
      <w:r w:rsidR="00003DD9" w:rsidRPr="229BB51E">
        <w:rPr>
          <w:sz w:val="24"/>
          <w:szCs w:val="24"/>
        </w:rPr>
        <w:t xml:space="preserve">customer and business support </w:t>
      </w:r>
      <w:r w:rsidR="0041381A" w:rsidRPr="229BB51E">
        <w:rPr>
          <w:sz w:val="24"/>
          <w:szCs w:val="24"/>
        </w:rPr>
        <w:t>information management and core business systems</w:t>
      </w:r>
      <w:r w:rsidR="0F9B666F" w:rsidRPr="229BB51E">
        <w:rPr>
          <w:sz w:val="24"/>
          <w:szCs w:val="24"/>
        </w:rPr>
        <w:t xml:space="preserve"> or an ability to </w:t>
      </w:r>
      <w:r w:rsidR="41AF1D00" w:rsidRPr="229BB51E">
        <w:rPr>
          <w:sz w:val="24"/>
          <w:szCs w:val="24"/>
        </w:rPr>
        <w:t xml:space="preserve">quickly </w:t>
      </w:r>
      <w:r w:rsidR="004741D8" w:rsidRPr="229BB51E">
        <w:rPr>
          <w:sz w:val="24"/>
          <w:szCs w:val="24"/>
        </w:rPr>
        <w:t>acquire</w:t>
      </w:r>
      <w:r w:rsidR="0F9B666F" w:rsidRPr="229BB51E">
        <w:rPr>
          <w:sz w:val="24"/>
          <w:szCs w:val="24"/>
        </w:rPr>
        <w:t xml:space="preserve"> </w:t>
      </w:r>
      <w:r w:rsidR="3AF3B935" w:rsidRPr="229BB51E">
        <w:rPr>
          <w:sz w:val="24"/>
          <w:szCs w:val="24"/>
        </w:rPr>
        <w:t>such knowledge an</w:t>
      </w:r>
      <w:r w:rsidR="00DB3A6C">
        <w:rPr>
          <w:sz w:val="24"/>
          <w:szCs w:val="24"/>
        </w:rPr>
        <w:t>d</w:t>
      </w:r>
      <w:r w:rsidR="3AF3B935" w:rsidRPr="229BB51E">
        <w:rPr>
          <w:sz w:val="24"/>
          <w:szCs w:val="24"/>
        </w:rPr>
        <w:t xml:space="preserve"> experience</w:t>
      </w:r>
      <w:r w:rsidR="00FC6321" w:rsidRPr="229BB51E">
        <w:rPr>
          <w:sz w:val="24"/>
          <w:szCs w:val="24"/>
        </w:rPr>
        <w:t>.</w:t>
      </w:r>
    </w:p>
    <w:p w14:paraId="5AC73828" w14:textId="2FEB841E" w:rsidR="00FC6321" w:rsidRDefault="00FC6321" w:rsidP="00016D73">
      <w:pPr>
        <w:pStyle w:val="ListNumber"/>
        <w:spacing w:after="120"/>
        <w:ind w:left="284"/>
        <w:jc w:val="both"/>
        <w:rPr>
          <w:sz w:val="24"/>
          <w:szCs w:val="24"/>
        </w:rPr>
      </w:pPr>
      <w:r w:rsidRPr="476BDE3D">
        <w:rPr>
          <w:sz w:val="24"/>
          <w:szCs w:val="24"/>
        </w:rPr>
        <w:t>Proven ability to liaise effectively and harmoniously with stakeholders to investigate, analyse and appropriately document business requirements</w:t>
      </w:r>
      <w:r w:rsidR="00C23710" w:rsidRPr="476BDE3D">
        <w:rPr>
          <w:sz w:val="24"/>
          <w:szCs w:val="24"/>
        </w:rPr>
        <w:t xml:space="preserve">, </w:t>
      </w:r>
      <w:r w:rsidRPr="476BDE3D">
        <w:rPr>
          <w:sz w:val="24"/>
          <w:szCs w:val="24"/>
        </w:rPr>
        <w:t xml:space="preserve">functional </w:t>
      </w:r>
      <w:r w:rsidR="00C23710" w:rsidRPr="476BDE3D">
        <w:rPr>
          <w:sz w:val="24"/>
          <w:szCs w:val="24"/>
        </w:rPr>
        <w:t>documentation and user resources</w:t>
      </w:r>
      <w:r w:rsidRPr="476BDE3D">
        <w:rPr>
          <w:sz w:val="24"/>
          <w:szCs w:val="24"/>
        </w:rPr>
        <w:t xml:space="preserve">. </w:t>
      </w:r>
    </w:p>
    <w:p w14:paraId="058F0E73" w14:textId="77777777" w:rsidR="00FC6321" w:rsidRDefault="00FC6321" w:rsidP="00016D73">
      <w:pPr>
        <w:pStyle w:val="ListNumber"/>
        <w:spacing w:after="120"/>
        <w:ind w:left="284"/>
        <w:jc w:val="both"/>
        <w:rPr>
          <w:sz w:val="24"/>
          <w:szCs w:val="24"/>
        </w:rPr>
      </w:pPr>
      <w:r w:rsidRPr="476BDE3D">
        <w:rPr>
          <w:sz w:val="24"/>
          <w:szCs w:val="24"/>
        </w:rPr>
        <w:t xml:space="preserve">Well-developed coordination and organisational skills, with a proven ability to resolve conflicting information and priorities constructively to deal effectively with competing demands in an environment subject to work pressures and change.  </w:t>
      </w:r>
    </w:p>
    <w:p w14:paraId="1893E6C8" w14:textId="12F04E0F" w:rsidR="00540D70" w:rsidRDefault="00FC6321" w:rsidP="00016D73">
      <w:pPr>
        <w:pStyle w:val="ListNumber"/>
        <w:spacing w:after="120"/>
        <w:ind w:left="284"/>
        <w:jc w:val="both"/>
        <w:rPr>
          <w:sz w:val="24"/>
          <w:szCs w:val="24"/>
        </w:rPr>
      </w:pPr>
      <w:r w:rsidRPr="229BB51E">
        <w:rPr>
          <w:sz w:val="24"/>
          <w:szCs w:val="24"/>
        </w:rPr>
        <w:t xml:space="preserve">Well-developed </w:t>
      </w:r>
      <w:r w:rsidR="1631E164" w:rsidRPr="229BB51E">
        <w:rPr>
          <w:sz w:val="24"/>
          <w:szCs w:val="24"/>
        </w:rPr>
        <w:t xml:space="preserve">and </w:t>
      </w:r>
      <w:r w:rsidRPr="229BB51E">
        <w:rPr>
          <w:sz w:val="24"/>
          <w:szCs w:val="24"/>
        </w:rPr>
        <w:t xml:space="preserve">proven interpersonal communication and conflict resolution skills, </w:t>
      </w:r>
      <w:r w:rsidR="13884012" w:rsidRPr="229BB51E">
        <w:rPr>
          <w:sz w:val="24"/>
          <w:szCs w:val="24"/>
        </w:rPr>
        <w:t>with the</w:t>
      </w:r>
      <w:r w:rsidRPr="229BB51E">
        <w:rPr>
          <w:sz w:val="24"/>
          <w:szCs w:val="24"/>
        </w:rPr>
        <w:t xml:space="preserve"> ability to liaise effectively with a diverse range of individuals and work positively within an integrated team environment.</w:t>
      </w:r>
    </w:p>
    <w:p w14:paraId="23E425B8" w14:textId="1DB03F4C" w:rsidR="00540D70" w:rsidRPr="00016D73" w:rsidRDefault="00540D70" w:rsidP="00016D73">
      <w:pPr>
        <w:pStyle w:val="ListNumber"/>
        <w:spacing w:after="120"/>
        <w:jc w:val="both"/>
      </w:pPr>
      <w:r>
        <w:t>Demonstrated ability to undertake research and analysis to solve functional issues and coordination of technical resources, and to use good judgment, confidentiality and discretion.</w:t>
      </w:r>
    </w:p>
    <w:p w14:paraId="0202F435" w14:textId="0DD68DFA" w:rsidR="00D2771F" w:rsidRPr="003E64D7" w:rsidRDefault="00935713" w:rsidP="00016D73">
      <w:pPr>
        <w:pStyle w:val="ListNumber"/>
        <w:spacing w:after="120"/>
        <w:ind w:left="284" w:hanging="357"/>
        <w:jc w:val="both"/>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465F4FBC" w14:textId="77777777" w:rsidR="009D6E8A" w:rsidRPr="00190B67" w:rsidRDefault="009D6E8A" w:rsidP="00016D73">
      <w:pPr>
        <w:pStyle w:val="Heading2"/>
        <w:spacing w:line="288" w:lineRule="auto"/>
        <w:jc w:val="both"/>
        <w:rPr>
          <w:color w:val="011947"/>
        </w:rPr>
      </w:pPr>
      <w:r w:rsidRPr="00190B67">
        <w:rPr>
          <w:color w:val="011947"/>
        </w:rPr>
        <w:t>Requirements</w:t>
      </w:r>
    </w:p>
    <w:p w14:paraId="5182C384" w14:textId="77777777" w:rsidR="00D2771F" w:rsidRPr="00B732A4" w:rsidRDefault="00D2771F" w:rsidP="00016D73">
      <w:pPr>
        <w:jc w:val="both"/>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remain current and valid at all times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 xml:space="preserve">It is the employee’s responsibility to advise the Department if there is any </w:t>
      </w:r>
      <w:r w:rsidRPr="000D7012">
        <w:rPr>
          <w:rFonts w:eastAsia="Times New Roman" w:cs="Arial"/>
          <w:bCs/>
          <w:sz w:val="24"/>
          <w:szCs w:val="24"/>
        </w:rPr>
        <w:lastRenderedPageBreak/>
        <w:t>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17011066" w14:textId="77777777" w:rsidTr="00291C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20937A71" w14:textId="77777777" w:rsidR="00D2771F" w:rsidRPr="006373A0" w:rsidRDefault="00D2771F" w:rsidP="00016D73">
            <w:pPr>
              <w:spacing w:after="120" w:line="288" w:lineRule="auto"/>
              <w:ind w:left="-252"/>
              <w:jc w:val="both"/>
              <w:rPr>
                <w:sz w:val="24"/>
                <w:szCs w:val="24"/>
              </w:rPr>
            </w:pPr>
            <w:bookmarkStart w:id="3" w:name="_Hlk173332693"/>
            <w:bookmarkEnd w:id="2"/>
            <w:r w:rsidRPr="00A65F3B">
              <w:rPr>
                <w:b/>
                <w:sz w:val="24"/>
                <w:szCs w:val="24"/>
              </w:rPr>
              <w:t>Essential</w:t>
            </w:r>
          </w:p>
        </w:tc>
        <w:tc>
          <w:tcPr>
            <w:tcW w:w="8220" w:type="dxa"/>
          </w:tcPr>
          <w:p w14:paraId="54CD1292" w14:textId="77777777" w:rsidR="00D2771F" w:rsidRPr="00B732A4" w:rsidRDefault="00D2771F" w:rsidP="00016D73">
            <w:pPr>
              <w:numPr>
                <w:ilvl w:val="0"/>
                <w:numId w:val="30"/>
              </w:numPr>
              <w:spacing w:before="60" w:after="120" w:line="288" w:lineRule="auto"/>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p w14:paraId="6EE66016" w14:textId="05F08B0A" w:rsidR="00D2771F" w:rsidRPr="0030202C" w:rsidRDefault="00D2771F" w:rsidP="00016D73">
            <w:pPr>
              <w:pStyle w:val="ListParagraph"/>
              <w:tabs>
                <w:tab w:val="clear" w:pos="227"/>
                <w:tab w:val="clear" w:pos="454"/>
                <w:tab w:val="clear" w:pos="680"/>
                <w:tab w:val="clear" w:pos="907"/>
                <w:tab w:val="clear" w:pos="1134"/>
                <w:tab w:val="clear" w:pos="1361"/>
              </w:tabs>
              <w:spacing w:before="120" w:after="120" w:line="288" w:lineRule="auto"/>
              <w:ind w:left="1080" w:firstLine="0"/>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Arial"/>
                <w:sz w:val="24"/>
                <w:szCs w:val="24"/>
              </w:rPr>
            </w:pPr>
          </w:p>
        </w:tc>
      </w:tr>
      <w:tr w:rsidR="00D2771F" w14:paraId="153963A0" w14:textId="77777777" w:rsidTr="00291C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1EDEDBD1" w14:textId="77777777" w:rsidR="00D2771F" w:rsidRPr="00A65F3B" w:rsidRDefault="00D2771F" w:rsidP="00016D73">
            <w:pPr>
              <w:spacing w:after="120" w:line="288" w:lineRule="auto"/>
              <w:jc w:val="both"/>
              <w:rPr>
                <w:b/>
                <w:sz w:val="24"/>
                <w:szCs w:val="24"/>
              </w:rPr>
            </w:pPr>
            <w:r w:rsidRPr="00A65F3B">
              <w:rPr>
                <w:b/>
                <w:sz w:val="24"/>
                <w:szCs w:val="24"/>
              </w:rPr>
              <w:t>Desirable</w:t>
            </w:r>
          </w:p>
        </w:tc>
        <w:tc>
          <w:tcPr>
            <w:tcW w:w="8220" w:type="dxa"/>
          </w:tcPr>
          <w:p w14:paraId="3157ED5A" w14:textId="73E61009" w:rsidR="00D2771F" w:rsidRPr="00787495" w:rsidRDefault="00D222C5" w:rsidP="00016D73">
            <w:pPr>
              <w:pStyle w:val="ListBullet"/>
              <w:spacing w:after="120" w:line="288" w:lineRule="auto"/>
              <w:ind w:left="136"/>
              <w:jc w:val="both"/>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Nil</w:t>
            </w:r>
          </w:p>
        </w:tc>
      </w:tr>
    </w:tbl>
    <w:bookmarkEnd w:id="0"/>
    <w:bookmarkEnd w:id="3"/>
    <w:p w14:paraId="55AFA101" w14:textId="77777777" w:rsidR="00D2771F" w:rsidRPr="00B732A4" w:rsidRDefault="00D2771F" w:rsidP="00016D73">
      <w:pPr>
        <w:pStyle w:val="Heading2"/>
        <w:spacing w:line="288" w:lineRule="auto"/>
        <w:jc w:val="both"/>
        <w:rPr>
          <w:rFonts w:eastAsia="SimHei"/>
          <w:color w:val="011947"/>
          <w:sz w:val="36"/>
        </w:rPr>
      </w:pPr>
      <w:r w:rsidRPr="00190B67">
        <w:rPr>
          <w:color w:val="011947"/>
        </w:rPr>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4DC07FD3" w14:textId="77777777" w:rsidR="007773F9" w:rsidRDefault="007773F9" w:rsidP="00016D73">
      <w:pPr>
        <w:jc w:val="both"/>
        <w:rPr>
          <w:sz w:val="24"/>
          <w:szCs w:val="24"/>
        </w:rPr>
      </w:pPr>
      <w:r>
        <w:rPr>
          <w:noProof/>
        </w:rPr>
        <w:drawing>
          <wp:inline distT="0" distB="0" distL="0" distR="0" wp14:anchorId="689BB06D" wp14:editId="37CC2788">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6CF4A109" w14:textId="77777777" w:rsidR="00D2771F" w:rsidRPr="00FD47C2" w:rsidRDefault="00D2771F" w:rsidP="00016D73">
      <w:pPr>
        <w:jc w:val="both"/>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Department’s culture and guide us in all that we do to ensure </w:t>
      </w:r>
      <w:r>
        <w:rPr>
          <w:b/>
          <w:bCs/>
          <w:sz w:val="24"/>
          <w:szCs w:val="24"/>
        </w:rPr>
        <w:t>Bright lives. Positive futures</w:t>
      </w:r>
      <w:r>
        <w:rPr>
          <w:sz w:val="24"/>
          <w:szCs w:val="24"/>
        </w:rPr>
        <w:t xml:space="preserve"> for every child and young person in Tasmania.</w:t>
      </w:r>
    </w:p>
    <w:p w14:paraId="7FD2B8DF" w14:textId="77777777" w:rsidR="00D2771F" w:rsidRDefault="00D2771F" w:rsidP="00016D73">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520B44B6" w14:textId="77777777" w:rsidR="00D2771F" w:rsidRDefault="00D2771F" w:rsidP="00016D73">
      <w:pPr>
        <w:jc w:val="both"/>
        <w:rPr>
          <w:sz w:val="24"/>
          <w:szCs w:val="24"/>
        </w:rPr>
      </w:pPr>
      <w:r>
        <w:rPr>
          <w:sz w:val="24"/>
          <w:szCs w:val="24"/>
        </w:rPr>
        <w:t>Our Department is committed to building inclusive workplaces and a workforce that reflects the diversity of the community we serve. We do this through a culture that ensures everyone is respected, and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1557E425" w14:textId="77777777" w:rsidR="00D2771F" w:rsidRDefault="00D2771F" w:rsidP="00016D73">
      <w:pPr>
        <w:jc w:val="both"/>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67D813BD" w14:textId="77777777" w:rsidR="00D2771F" w:rsidRPr="00CA664C" w:rsidRDefault="00D2771F" w:rsidP="00016D73">
      <w:pPr>
        <w:jc w:val="both"/>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677A319E" w14:textId="77777777" w:rsidR="00D2771F" w:rsidRPr="00CA664C" w:rsidRDefault="00D2771F" w:rsidP="00016D73">
      <w:pPr>
        <w:jc w:val="both"/>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55CE732F" w14:textId="77777777" w:rsidR="00D2771F" w:rsidRPr="00B732A4" w:rsidRDefault="00D2771F" w:rsidP="00016D73">
      <w:pPr>
        <w:jc w:val="both"/>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6C25A46B" w14:textId="77777777" w:rsidR="00D2771F" w:rsidRPr="00B732A4" w:rsidRDefault="00D2771F" w:rsidP="00016D73">
      <w:pPr>
        <w:pStyle w:val="Heading2"/>
        <w:spacing w:line="288" w:lineRule="auto"/>
        <w:jc w:val="both"/>
        <w:rPr>
          <w:color w:val="011947"/>
        </w:rPr>
      </w:pPr>
      <w:r w:rsidRPr="00B732A4">
        <w:rPr>
          <w:color w:val="011947"/>
        </w:rPr>
        <w:t>Commitment to Children and Young People</w:t>
      </w:r>
    </w:p>
    <w:p w14:paraId="7B218E9C" w14:textId="77777777" w:rsidR="007773F9" w:rsidRDefault="00D2771F" w:rsidP="00016D73">
      <w:pPr>
        <w:jc w:val="both"/>
        <w:rPr>
          <w:sz w:val="24"/>
          <w:szCs w:val="24"/>
        </w:rPr>
      </w:pPr>
      <w:r w:rsidRPr="00CA664C">
        <w:rPr>
          <w:sz w:val="24"/>
          <w:szCs w:val="24"/>
        </w:rPr>
        <w:t xml:space="preserve">This is a </w:t>
      </w:r>
      <w:r>
        <w:rPr>
          <w:sz w:val="24"/>
          <w:szCs w:val="24"/>
        </w:rPr>
        <w:t>D</w:t>
      </w:r>
      <w:r w:rsidRPr="00CA664C">
        <w:rPr>
          <w:sz w:val="24"/>
          <w:szCs w:val="24"/>
        </w:rPr>
        <w:t>epartment built entirely for children</w:t>
      </w:r>
      <w:r>
        <w:rPr>
          <w:sz w:val="24"/>
          <w:szCs w:val="24"/>
        </w:rPr>
        <w:t xml:space="preserve">, </w:t>
      </w:r>
      <w:r w:rsidRPr="00CA664C">
        <w:rPr>
          <w:sz w:val="24"/>
          <w:szCs w:val="24"/>
        </w:rPr>
        <w:t>young people and their communities. Our ultimate goal is to work together to ensure that every child and young person in Tasmania is known, safe, well and learning. The child is at the centre of everything we do, and the way we do it.</w:t>
      </w:r>
    </w:p>
    <w:p w14:paraId="5168ECAF" w14:textId="77777777" w:rsidR="00D2771F" w:rsidRPr="00B732A4" w:rsidRDefault="00D2771F" w:rsidP="00016D73">
      <w:pPr>
        <w:jc w:val="both"/>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414CD2B6" w14:textId="77777777" w:rsidR="00D2771F" w:rsidRPr="005C26ED" w:rsidRDefault="00D2771F" w:rsidP="00016D73">
      <w:pPr>
        <w:jc w:val="both"/>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1C33E198" w14:textId="77777777" w:rsidTr="009F6E6D">
        <w:trPr>
          <w:trHeight w:val="70"/>
          <w:tblHeader/>
        </w:trPr>
        <w:tc>
          <w:tcPr>
            <w:tcW w:w="9026" w:type="dxa"/>
          </w:tcPr>
          <w:p w14:paraId="1674DC4B" w14:textId="3CB27A3A" w:rsidR="00D2771F" w:rsidRPr="00E15432" w:rsidRDefault="00D2771F" w:rsidP="00016D73">
            <w:pPr>
              <w:tabs>
                <w:tab w:val="left" w:pos="180"/>
              </w:tabs>
              <w:spacing w:after="120" w:line="288" w:lineRule="auto"/>
              <w:jc w:val="both"/>
              <w:rPr>
                <w:rFonts w:cs="Arial"/>
              </w:rPr>
            </w:pPr>
            <w:bookmarkStart w:id="4" w:name="_Hlk119598056"/>
            <w:r w:rsidRPr="00D720EC">
              <w:rPr>
                <w:rFonts w:cs="Arial"/>
                <w:b/>
              </w:rPr>
              <w:t xml:space="preserve">APPROVED BY </w:t>
            </w:r>
            <w:r>
              <w:rPr>
                <w:rFonts w:cs="Arial"/>
                <w:b/>
              </w:rPr>
              <w:t>PSS</w:t>
            </w:r>
            <w:r w:rsidRPr="00D720EC">
              <w:rPr>
                <w:rFonts w:cs="Arial"/>
                <w:b/>
              </w:rPr>
              <w:t xml:space="preserve"> DELEGATE: </w:t>
            </w:r>
          </w:p>
        </w:tc>
      </w:tr>
      <w:bookmarkEnd w:id="4"/>
    </w:tbl>
    <w:p w14:paraId="0D624E7A" w14:textId="77777777" w:rsidR="00BF7FC7" w:rsidRPr="00BF7FC7" w:rsidRDefault="00BF7FC7" w:rsidP="00016D73">
      <w:pPr>
        <w:tabs>
          <w:tab w:val="left" w:pos="3826"/>
        </w:tabs>
        <w:jc w:val="both"/>
      </w:pPr>
    </w:p>
    <w:sectPr w:rsidR="00BF7FC7" w:rsidRPr="00BF7FC7" w:rsidSect="00A26A93">
      <w:footerReference w:type="default" r:id="rId14"/>
      <w:headerReference w:type="first" r:id="rId15"/>
      <w:footerReference w:type="first" r:id="rId16"/>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0A55F" w14:textId="77777777" w:rsidR="00A61718" w:rsidRDefault="00A61718" w:rsidP="0021185D">
      <w:pPr>
        <w:spacing w:after="0" w:line="240" w:lineRule="auto"/>
      </w:pPr>
      <w:r>
        <w:separator/>
      </w:r>
    </w:p>
    <w:p w14:paraId="7234F9A3" w14:textId="77777777" w:rsidR="00A61718" w:rsidRDefault="00A61718"/>
  </w:endnote>
  <w:endnote w:type="continuationSeparator" w:id="0">
    <w:p w14:paraId="11B512A0" w14:textId="77777777" w:rsidR="00A61718" w:rsidRDefault="00A61718" w:rsidP="0021185D">
      <w:pPr>
        <w:spacing w:after="0" w:line="240" w:lineRule="auto"/>
      </w:pPr>
      <w:r>
        <w:continuationSeparator/>
      </w:r>
    </w:p>
    <w:p w14:paraId="6A983B32" w14:textId="77777777" w:rsidR="00A61718" w:rsidRDefault="00A61718"/>
  </w:endnote>
  <w:endnote w:type="continuationNotice" w:id="1">
    <w:p w14:paraId="137EC18B" w14:textId="77777777" w:rsidR="00A61718" w:rsidRDefault="00A617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Calibri"/>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97F5F"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50C83049"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7E887"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58240" behindDoc="1" locked="1" layoutInCell="1" allowOverlap="1" wp14:anchorId="3AFA14F3" wp14:editId="27027BFB">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B4ABE" w14:textId="77777777" w:rsidR="00A61718" w:rsidRDefault="00A61718" w:rsidP="0021185D">
      <w:pPr>
        <w:spacing w:after="0" w:line="240" w:lineRule="auto"/>
      </w:pPr>
      <w:r>
        <w:separator/>
      </w:r>
    </w:p>
    <w:p w14:paraId="1A7F1ACA" w14:textId="77777777" w:rsidR="00A61718" w:rsidRDefault="00A61718"/>
  </w:footnote>
  <w:footnote w:type="continuationSeparator" w:id="0">
    <w:p w14:paraId="67E74571" w14:textId="77777777" w:rsidR="00A61718" w:rsidRDefault="00A61718" w:rsidP="0021185D">
      <w:pPr>
        <w:spacing w:after="0" w:line="240" w:lineRule="auto"/>
      </w:pPr>
      <w:r>
        <w:continuationSeparator/>
      </w:r>
    </w:p>
    <w:p w14:paraId="2E5FE55B" w14:textId="77777777" w:rsidR="00A61718" w:rsidRDefault="00A61718"/>
  </w:footnote>
  <w:footnote w:type="continuationNotice" w:id="1">
    <w:p w14:paraId="70253E29" w14:textId="77777777" w:rsidR="00A61718" w:rsidRDefault="00A617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EF9C6" w14:textId="77777777" w:rsidR="007773F9" w:rsidRDefault="007773F9" w:rsidP="00A26A93">
    <w:pPr>
      <w:pStyle w:val="IntroParagraph"/>
      <w:spacing w:before="0" w:after="0"/>
      <w:rPr>
        <w:noProof/>
      </w:rPr>
    </w:pPr>
  </w:p>
  <w:p w14:paraId="4500C1D3" w14:textId="77777777" w:rsidR="007773F9" w:rsidRDefault="007773F9" w:rsidP="00A26A93">
    <w:pPr>
      <w:pStyle w:val="IntroParagraph"/>
      <w:spacing w:before="0" w:after="0"/>
      <w:rPr>
        <w:noProof/>
      </w:rPr>
    </w:pPr>
  </w:p>
  <w:p w14:paraId="49188B87"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58241" behindDoc="1" locked="1" layoutInCell="1" allowOverlap="1" wp14:anchorId="3C006949" wp14:editId="76D3EB62">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AD9CA6"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A70D39"/>
    <w:multiLevelType w:val="hybridMultilevel"/>
    <w:tmpl w:val="73145CFA"/>
    <w:lvl w:ilvl="0" w:tplc="757472D8">
      <w:start w:val="1"/>
      <w:numFmt w:val="bullet"/>
      <w:lvlText w:val=""/>
      <w:lvlJc w:val="left"/>
      <w:pPr>
        <w:ind w:left="814" w:hanging="360"/>
      </w:pPr>
      <w:rPr>
        <w:rFonts w:ascii="Symbol" w:hAnsi="Symbol" w:hint="default"/>
      </w:rPr>
    </w:lvl>
    <w:lvl w:ilvl="1" w:tplc="311A0810">
      <w:start w:val="1"/>
      <w:numFmt w:val="bullet"/>
      <w:lvlText w:val="o"/>
      <w:lvlJc w:val="left"/>
      <w:pPr>
        <w:ind w:left="1534" w:hanging="360"/>
      </w:pPr>
      <w:rPr>
        <w:rFonts w:ascii="Courier New" w:hAnsi="Courier New" w:hint="default"/>
      </w:rPr>
    </w:lvl>
    <w:lvl w:ilvl="2" w:tplc="B704915E">
      <w:start w:val="1"/>
      <w:numFmt w:val="bullet"/>
      <w:lvlText w:val=""/>
      <w:lvlJc w:val="left"/>
      <w:pPr>
        <w:ind w:left="2254" w:hanging="360"/>
      </w:pPr>
      <w:rPr>
        <w:rFonts w:ascii="Wingdings" w:hAnsi="Wingdings" w:hint="default"/>
      </w:rPr>
    </w:lvl>
    <w:lvl w:ilvl="3" w:tplc="6EF67646">
      <w:start w:val="1"/>
      <w:numFmt w:val="bullet"/>
      <w:lvlText w:val=""/>
      <w:lvlJc w:val="left"/>
      <w:pPr>
        <w:ind w:left="2974" w:hanging="360"/>
      </w:pPr>
      <w:rPr>
        <w:rFonts w:ascii="Symbol" w:hAnsi="Symbol" w:hint="default"/>
      </w:rPr>
    </w:lvl>
    <w:lvl w:ilvl="4" w:tplc="BF14FA48">
      <w:start w:val="1"/>
      <w:numFmt w:val="bullet"/>
      <w:lvlText w:val="o"/>
      <w:lvlJc w:val="left"/>
      <w:pPr>
        <w:ind w:left="3694" w:hanging="360"/>
      </w:pPr>
      <w:rPr>
        <w:rFonts w:ascii="Courier New" w:hAnsi="Courier New" w:hint="default"/>
      </w:rPr>
    </w:lvl>
    <w:lvl w:ilvl="5" w:tplc="4D9474FC">
      <w:start w:val="1"/>
      <w:numFmt w:val="bullet"/>
      <w:lvlText w:val=""/>
      <w:lvlJc w:val="left"/>
      <w:pPr>
        <w:ind w:left="4414" w:hanging="360"/>
      </w:pPr>
      <w:rPr>
        <w:rFonts w:ascii="Wingdings" w:hAnsi="Wingdings" w:hint="default"/>
      </w:rPr>
    </w:lvl>
    <w:lvl w:ilvl="6" w:tplc="55FE8342">
      <w:start w:val="1"/>
      <w:numFmt w:val="bullet"/>
      <w:lvlText w:val=""/>
      <w:lvlJc w:val="left"/>
      <w:pPr>
        <w:ind w:left="5134" w:hanging="360"/>
      </w:pPr>
      <w:rPr>
        <w:rFonts w:ascii="Symbol" w:hAnsi="Symbol" w:hint="default"/>
      </w:rPr>
    </w:lvl>
    <w:lvl w:ilvl="7" w:tplc="143EFA68">
      <w:start w:val="1"/>
      <w:numFmt w:val="bullet"/>
      <w:lvlText w:val="o"/>
      <w:lvlJc w:val="left"/>
      <w:pPr>
        <w:ind w:left="5854" w:hanging="360"/>
      </w:pPr>
      <w:rPr>
        <w:rFonts w:ascii="Courier New" w:hAnsi="Courier New" w:hint="default"/>
      </w:rPr>
    </w:lvl>
    <w:lvl w:ilvl="8" w:tplc="21CA96B0">
      <w:start w:val="1"/>
      <w:numFmt w:val="bullet"/>
      <w:lvlText w:val=""/>
      <w:lvlJc w:val="left"/>
      <w:pPr>
        <w:ind w:left="6574" w:hanging="360"/>
      </w:pPr>
      <w:rPr>
        <w:rFonts w:ascii="Wingdings" w:hAnsi="Wingdings" w:hint="default"/>
      </w:rPr>
    </w:lvl>
  </w:abstractNum>
  <w:abstractNum w:abstractNumId="10"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7CB3EBF"/>
    <w:multiLevelType w:val="multilevel"/>
    <w:tmpl w:val="CA3C0B58"/>
    <w:numStyleLink w:val="Bullets"/>
  </w:abstractNum>
  <w:abstractNum w:abstractNumId="15"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7"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36261D"/>
    <w:multiLevelType w:val="multilevel"/>
    <w:tmpl w:val="3454DC7E"/>
    <w:lvl w:ilvl="0">
      <w:start w:val="1"/>
      <w:numFmt w:val="decimal"/>
      <w:lvlText w:val="%1."/>
      <w:lvlJc w:val="left"/>
      <w:pPr>
        <w:ind w:left="284" w:hanging="284"/>
      </w:pPr>
      <w:rPr>
        <w:rFonts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hint="default"/>
      </w:rPr>
    </w:lvl>
    <w:lvl w:ilvl="3">
      <w:start w:val="1"/>
      <w:numFmt w:val="bullet"/>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0"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C1D016B"/>
    <w:multiLevelType w:val="hybridMultilevel"/>
    <w:tmpl w:val="5DB43306"/>
    <w:lvl w:ilvl="0" w:tplc="DE0AB2BC">
      <w:start w:val="1"/>
      <w:numFmt w:val="bullet"/>
      <w:lvlText w:val=""/>
      <w:lvlJc w:val="left"/>
      <w:pPr>
        <w:ind w:left="587" w:hanging="360"/>
      </w:pPr>
      <w:rPr>
        <w:rFonts w:ascii="Symbol" w:hAnsi="Symbol" w:hint="default"/>
      </w:rPr>
    </w:lvl>
    <w:lvl w:ilvl="1" w:tplc="5E7AE450">
      <w:start w:val="1"/>
      <w:numFmt w:val="bullet"/>
      <w:lvlText w:val="o"/>
      <w:lvlJc w:val="left"/>
      <w:pPr>
        <w:ind w:left="1307" w:hanging="360"/>
      </w:pPr>
      <w:rPr>
        <w:rFonts w:ascii="Courier New" w:hAnsi="Courier New" w:hint="default"/>
      </w:rPr>
    </w:lvl>
    <w:lvl w:ilvl="2" w:tplc="5CFECE8E">
      <w:start w:val="1"/>
      <w:numFmt w:val="bullet"/>
      <w:lvlText w:val=""/>
      <w:lvlJc w:val="left"/>
      <w:pPr>
        <w:ind w:left="2027" w:hanging="360"/>
      </w:pPr>
      <w:rPr>
        <w:rFonts w:ascii="Wingdings" w:hAnsi="Wingdings" w:hint="default"/>
      </w:rPr>
    </w:lvl>
    <w:lvl w:ilvl="3" w:tplc="AF54C9F4">
      <w:start w:val="1"/>
      <w:numFmt w:val="bullet"/>
      <w:lvlText w:val=""/>
      <w:lvlJc w:val="left"/>
      <w:pPr>
        <w:ind w:left="2747" w:hanging="360"/>
      </w:pPr>
      <w:rPr>
        <w:rFonts w:ascii="Symbol" w:hAnsi="Symbol" w:hint="default"/>
      </w:rPr>
    </w:lvl>
    <w:lvl w:ilvl="4" w:tplc="38BAB1DC">
      <w:start w:val="1"/>
      <w:numFmt w:val="bullet"/>
      <w:lvlText w:val="o"/>
      <w:lvlJc w:val="left"/>
      <w:pPr>
        <w:ind w:left="3467" w:hanging="360"/>
      </w:pPr>
      <w:rPr>
        <w:rFonts w:ascii="Courier New" w:hAnsi="Courier New" w:hint="default"/>
      </w:rPr>
    </w:lvl>
    <w:lvl w:ilvl="5" w:tplc="E038884E">
      <w:start w:val="1"/>
      <w:numFmt w:val="bullet"/>
      <w:lvlText w:val=""/>
      <w:lvlJc w:val="left"/>
      <w:pPr>
        <w:ind w:left="4187" w:hanging="360"/>
      </w:pPr>
      <w:rPr>
        <w:rFonts w:ascii="Wingdings" w:hAnsi="Wingdings" w:hint="default"/>
      </w:rPr>
    </w:lvl>
    <w:lvl w:ilvl="6" w:tplc="ACBC5A96">
      <w:start w:val="1"/>
      <w:numFmt w:val="bullet"/>
      <w:lvlText w:val=""/>
      <w:lvlJc w:val="left"/>
      <w:pPr>
        <w:ind w:left="4907" w:hanging="360"/>
      </w:pPr>
      <w:rPr>
        <w:rFonts w:ascii="Symbol" w:hAnsi="Symbol" w:hint="default"/>
      </w:rPr>
    </w:lvl>
    <w:lvl w:ilvl="7" w:tplc="C6C274F2">
      <w:start w:val="1"/>
      <w:numFmt w:val="bullet"/>
      <w:lvlText w:val="o"/>
      <w:lvlJc w:val="left"/>
      <w:pPr>
        <w:ind w:left="5627" w:hanging="360"/>
      </w:pPr>
      <w:rPr>
        <w:rFonts w:ascii="Courier New" w:hAnsi="Courier New" w:hint="default"/>
      </w:rPr>
    </w:lvl>
    <w:lvl w:ilvl="8" w:tplc="FBE65022">
      <w:start w:val="1"/>
      <w:numFmt w:val="bullet"/>
      <w:lvlText w:val=""/>
      <w:lvlJc w:val="left"/>
      <w:pPr>
        <w:ind w:left="6347" w:hanging="360"/>
      </w:pPr>
      <w:rPr>
        <w:rFonts w:ascii="Wingdings" w:hAnsi="Wingdings" w:hint="default"/>
      </w:rPr>
    </w:lvl>
  </w:abstractNum>
  <w:abstractNum w:abstractNumId="22"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4"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503C48B9"/>
    <w:multiLevelType w:val="hybridMultilevel"/>
    <w:tmpl w:val="6DE8F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AF06FC"/>
    <w:multiLevelType w:val="hybridMultilevel"/>
    <w:tmpl w:val="481A830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9"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30"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1"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32" w15:restartNumberingAfterBreak="0">
    <w:nsid w:val="5AF4CD94"/>
    <w:multiLevelType w:val="hybridMultilevel"/>
    <w:tmpl w:val="74069A4E"/>
    <w:lvl w:ilvl="0" w:tplc="36303452">
      <w:start w:val="1"/>
      <w:numFmt w:val="bullet"/>
      <w:lvlText w:val=""/>
      <w:lvlJc w:val="left"/>
      <w:pPr>
        <w:ind w:left="587" w:hanging="360"/>
      </w:pPr>
      <w:rPr>
        <w:rFonts w:ascii="Symbol" w:hAnsi="Symbol" w:hint="default"/>
      </w:rPr>
    </w:lvl>
    <w:lvl w:ilvl="1" w:tplc="AFF6FE0A">
      <w:start w:val="1"/>
      <w:numFmt w:val="bullet"/>
      <w:lvlText w:val="o"/>
      <w:lvlJc w:val="left"/>
      <w:pPr>
        <w:ind w:left="1307" w:hanging="360"/>
      </w:pPr>
      <w:rPr>
        <w:rFonts w:ascii="Courier New" w:hAnsi="Courier New" w:hint="default"/>
      </w:rPr>
    </w:lvl>
    <w:lvl w:ilvl="2" w:tplc="821861B8">
      <w:start w:val="1"/>
      <w:numFmt w:val="bullet"/>
      <w:lvlText w:val=""/>
      <w:lvlJc w:val="left"/>
      <w:pPr>
        <w:ind w:left="2027" w:hanging="360"/>
      </w:pPr>
      <w:rPr>
        <w:rFonts w:ascii="Wingdings" w:hAnsi="Wingdings" w:hint="default"/>
      </w:rPr>
    </w:lvl>
    <w:lvl w:ilvl="3" w:tplc="44E46904">
      <w:start w:val="1"/>
      <w:numFmt w:val="bullet"/>
      <w:lvlText w:val=""/>
      <w:lvlJc w:val="left"/>
      <w:pPr>
        <w:ind w:left="2747" w:hanging="360"/>
      </w:pPr>
      <w:rPr>
        <w:rFonts w:ascii="Symbol" w:hAnsi="Symbol" w:hint="default"/>
      </w:rPr>
    </w:lvl>
    <w:lvl w:ilvl="4" w:tplc="416C3B92">
      <w:start w:val="1"/>
      <w:numFmt w:val="bullet"/>
      <w:lvlText w:val="o"/>
      <w:lvlJc w:val="left"/>
      <w:pPr>
        <w:ind w:left="3467" w:hanging="360"/>
      </w:pPr>
      <w:rPr>
        <w:rFonts w:ascii="Courier New" w:hAnsi="Courier New" w:hint="default"/>
      </w:rPr>
    </w:lvl>
    <w:lvl w:ilvl="5" w:tplc="B6A69E44">
      <w:start w:val="1"/>
      <w:numFmt w:val="bullet"/>
      <w:lvlText w:val=""/>
      <w:lvlJc w:val="left"/>
      <w:pPr>
        <w:ind w:left="4187" w:hanging="360"/>
      </w:pPr>
      <w:rPr>
        <w:rFonts w:ascii="Wingdings" w:hAnsi="Wingdings" w:hint="default"/>
      </w:rPr>
    </w:lvl>
    <w:lvl w:ilvl="6" w:tplc="FEC8E7FA">
      <w:start w:val="1"/>
      <w:numFmt w:val="bullet"/>
      <w:lvlText w:val=""/>
      <w:lvlJc w:val="left"/>
      <w:pPr>
        <w:ind w:left="4907" w:hanging="360"/>
      </w:pPr>
      <w:rPr>
        <w:rFonts w:ascii="Symbol" w:hAnsi="Symbol" w:hint="default"/>
      </w:rPr>
    </w:lvl>
    <w:lvl w:ilvl="7" w:tplc="1AA2242E">
      <w:start w:val="1"/>
      <w:numFmt w:val="bullet"/>
      <w:lvlText w:val="o"/>
      <w:lvlJc w:val="left"/>
      <w:pPr>
        <w:ind w:left="5627" w:hanging="360"/>
      </w:pPr>
      <w:rPr>
        <w:rFonts w:ascii="Courier New" w:hAnsi="Courier New" w:hint="default"/>
      </w:rPr>
    </w:lvl>
    <w:lvl w:ilvl="8" w:tplc="44EA40E2">
      <w:start w:val="1"/>
      <w:numFmt w:val="bullet"/>
      <w:lvlText w:val=""/>
      <w:lvlJc w:val="left"/>
      <w:pPr>
        <w:ind w:left="6347" w:hanging="360"/>
      </w:pPr>
      <w:rPr>
        <w:rFonts w:ascii="Wingdings" w:hAnsi="Wingdings" w:hint="default"/>
      </w:rPr>
    </w:lvl>
  </w:abstractNum>
  <w:abstractNum w:abstractNumId="33" w15:restartNumberingAfterBreak="0">
    <w:nsid w:val="5B34289E"/>
    <w:multiLevelType w:val="multilevel"/>
    <w:tmpl w:val="42EE1A88"/>
    <w:lvl w:ilvl="0">
      <w:start w:val="1"/>
      <w:numFmt w:val="decimal"/>
      <w:lvlText w:val="%1."/>
      <w:lvlJc w:val="left"/>
      <w:pPr>
        <w:ind w:left="284" w:hanging="284"/>
      </w:pPr>
      <w:rPr>
        <w:rFonts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hint="default"/>
      </w:rPr>
    </w:lvl>
    <w:lvl w:ilvl="3">
      <w:start w:val="1"/>
      <w:numFmt w:val="bullet"/>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4"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79629EB"/>
    <w:multiLevelType w:val="hybridMultilevel"/>
    <w:tmpl w:val="CAA243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6EFD3C5F"/>
    <w:multiLevelType w:val="hybridMultilevel"/>
    <w:tmpl w:val="4286A24E"/>
    <w:lvl w:ilvl="0" w:tplc="0DC6C018">
      <w:start w:val="1"/>
      <w:numFmt w:val="bullet"/>
      <w:lvlText w:val=""/>
      <w:lvlJc w:val="left"/>
      <w:pPr>
        <w:ind w:left="720" w:hanging="360"/>
      </w:pPr>
      <w:rPr>
        <w:rFonts w:ascii="Symbol" w:hAnsi="Symbol" w:hint="default"/>
      </w:rPr>
    </w:lvl>
    <w:lvl w:ilvl="1" w:tplc="F0BC086A">
      <w:start w:val="1"/>
      <w:numFmt w:val="bullet"/>
      <w:lvlText w:val="o"/>
      <w:lvlJc w:val="left"/>
      <w:pPr>
        <w:ind w:left="1440" w:hanging="360"/>
      </w:pPr>
      <w:rPr>
        <w:rFonts w:ascii="Courier New" w:hAnsi="Courier New" w:hint="default"/>
      </w:rPr>
    </w:lvl>
    <w:lvl w:ilvl="2" w:tplc="483CB18E">
      <w:start w:val="1"/>
      <w:numFmt w:val="bullet"/>
      <w:lvlText w:val=""/>
      <w:lvlJc w:val="left"/>
      <w:pPr>
        <w:ind w:left="2160" w:hanging="360"/>
      </w:pPr>
      <w:rPr>
        <w:rFonts w:ascii="Wingdings" w:hAnsi="Wingdings" w:hint="default"/>
      </w:rPr>
    </w:lvl>
    <w:lvl w:ilvl="3" w:tplc="2B6AF116">
      <w:start w:val="1"/>
      <w:numFmt w:val="bullet"/>
      <w:lvlText w:val=""/>
      <w:lvlJc w:val="left"/>
      <w:pPr>
        <w:ind w:left="2880" w:hanging="360"/>
      </w:pPr>
      <w:rPr>
        <w:rFonts w:ascii="Symbol" w:hAnsi="Symbol" w:hint="default"/>
      </w:rPr>
    </w:lvl>
    <w:lvl w:ilvl="4" w:tplc="5D7CC066">
      <w:start w:val="1"/>
      <w:numFmt w:val="bullet"/>
      <w:lvlText w:val="o"/>
      <w:lvlJc w:val="left"/>
      <w:pPr>
        <w:ind w:left="3600" w:hanging="360"/>
      </w:pPr>
      <w:rPr>
        <w:rFonts w:ascii="Courier New" w:hAnsi="Courier New" w:hint="default"/>
      </w:rPr>
    </w:lvl>
    <w:lvl w:ilvl="5" w:tplc="8A6271CE">
      <w:start w:val="1"/>
      <w:numFmt w:val="bullet"/>
      <w:lvlText w:val=""/>
      <w:lvlJc w:val="left"/>
      <w:pPr>
        <w:ind w:left="4320" w:hanging="360"/>
      </w:pPr>
      <w:rPr>
        <w:rFonts w:ascii="Wingdings" w:hAnsi="Wingdings" w:hint="default"/>
      </w:rPr>
    </w:lvl>
    <w:lvl w:ilvl="6" w:tplc="5ADE6D2C">
      <w:start w:val="1"/>
      <w:numFmt w:val="bullet"/>
      <w:lvlText w:val=""/>
      <w:lvlJc w:val="left"/>
      <w:pPr>
        <w:ind w:left="5040" w:hanging="360"/>
      </w:pPr>
      <w:rPr>
        <w:rFonts w:ascii="Symbol" w:hAnsi="Symbol" w:hint="default"/>
      </w:rPr>
    </w:lvl>
    <w:lvl w:ilvl="7" w:tplc="9D9CDF5C">
      <w:start w:val="1"/>
      <w:numFmt w:val="bullet"/>
      <w:lvlText w:val="o"/>
      <w:lvlJc w:val="left"/>
      <w:pPr>
        <w:ind w:left="5760" w:hanging="360"/>
      </w:pPr>
      <w:rPr>
        <w:rFonts w:ascii="Courier New" w:hAnsi="Courier New" w:hint="default"/>
      </w:rPr>
    </w:lvl>
    <w:lvl w:ilvl="8" w:tplc="55D8A490">
      <w:start w:val="1"/>
      <w:numFmt w:val="bullet"/>
      <w:lvlText w:val=""/>
      <w:lvlJc w:val="left"/>
      <w:pPr>
        <w:ind w:left="6480" w:hanging="360"/>
      </w:pPr>
      <w:rPr>
        <w:rFonts w:ascii="Wingdings" w:hAnsi="Wingdings" w:hint="default"/>
      </w:rPr>
    </w:lvl>
  </w:abstractNum>
  <w:abstractNum w:abstractNumId="40"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2"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7AC4743"/>
    <w:multiLevelType w:val="hybridMultilevel"/>
    <w:tmpl w:val="A9A6E39E"/>
    <w:lvl w:ilvl="0" w:tplc="1D34AE6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47"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45"/>
  </w:num>
  <w:num w:numId="2" w16cid:durableId="1099250515">
    <w:abstractNumId w:val="22"/>
  </w:num>
  <w:num w:numId="3" w16cid:durableId="454718066">
    <w:abstractNumId w:val="24"/>
  </w:num>
  <w:num w:numId="4" w16cid:durableId="20790063">
    <w:abstractNumId w:val="7"/>
  </w:num>
  <w:num w:numId="5" w16cid:durableId="1314144844">
    <w:abstractNumId w:val="13"/>
  </w:num>
  <w:num w:numId="6" w16cid:durableId="1346397344">
    <w:abstractNumId w:val="15"/>
  </w:num>
  <w:num w:numId="7" w16cid:durableId="292291676">
    <w:abstractNumId w:val="44"/>
  </w:num>
  <w:num w:numId="8" w16cid:durableId="2030371840">
    <w:abstractNumId w:val="6"/>
  </w:num>
  <w:num w:numId="9" w16cid:durableId="858272417">
    <w:abstractNumId w:val="1"/>
  </w:num>
  <w:num w:numId="10" w16cid:durableId="69281409">
    <w:abstractNumId w:val="2"/>
  </w:num>
  <w:num w:numId="11" w16cid:durableId="1379667581">
    <w:abstractNumId w:val="11"/>
  </w:num>
  <w:num w:numId="12" w16cid:durableId="680619599">
    <w:abstractNumId w:val="20"/>
  </w:num>
  <w:num w:numId="13" w16cid:durableId="2100369805">
    <w:abstractNumId w:val="31"/>
  </w:num>
  <w:num w:numId="14" w16cid:durableId="1671323240">
    <w:abstractNumId w:val="4"/>
  </w:num>
  <w:num w:numId="15" w16cid:durableId="1858543762">
    <w:abstractNumId w:val="16"/>
  </w:num>
  <w:num w:numId="16" w16cid:durableId="57754739">
    <w:abstractNumId w:val="23"/>
  </w:num>
  <w:num w:numId="17" w16cid:durableId="223832047">
    <w:abstractNumId w:val="5"/>
  </w:num>
  <w:num w:numId="18" w16cid:durableId="1729499897">
    <w:abstractNumId w:val="47"/>
  </w:num>
  <w:num w:numId="19" w16cid:durableId="2132505946">
    <w:abstractNumId w:val="28"/>
  </w:num>
  <w:num w:numId="20" w16cid:durableId="1541359452">
    <w:abstractNumId w:val="30"/>
  </w:num>
  <w:num w:numId="21" w16cid:durableId="434911651">
    <w:abstractNumId w:val="35"/>
  </w:num>
  <w:num w:numId="22" w16cid:durableId="1089351798">
    <w:abstractNumId w:val="42"/>
  </w:num>
  <w:num w:numId="23" w16cid:durableId="126519357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46"/>
  </w:num>
  <w:num w:numId="26" w16cid:durableId="1325013784">
    <w:abstractNumId w:val="14"/>
  </w:num>
  <w:num w:numId="27" w16cid:durableId="118502479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34"/>
  </w:num>
  <w:num w:numId="29" w16cid:durableId="583146408">
    <w:abstractNumId w:val="25"/>
  </w:num>
  <w:num w:numId="30" w16cid:durableId="133329015">
    <w:abstractNumId w:val="17"/>
  </w:num>
  <w:num w:numId="31" w16cid:durableId="1559319133">
    <w:abstractNumId w:val="38"/>
  </w:num>
  <w:num w:numId="32" w16cid:durableId="2147239570">
    <w:abstractNumId w:val="10"/>
  </w:num>
  <w:num w:numId="33" w16cid:durableId="457382409">
    <w:abstractNumId w:val="8"/>
  </w:num>
  <w:num w:numId="34" w16cid:durableId="972101933">
    <w:abstractNumId w:val="3"/>
  </w:num>
  <w:num w:numId="35" w16cid:durableId="1836727596">
    <w:abstractNumId w:val="18"/>
  </w:num>
  <w:num w:numId="36" w16cid:durableId="61105151">
    <w:abstractNumId w:val="29"/>
  </w:num>
  <w:num w:numId="37" w16cid:durableId="281304752">
    <w:abstractNumId w:val="37"/>
  </w:num>
  <w:num w:numId="38" w16cid:durableId="1222055391">
    <w:abstractNumId w:val="40"/>
  </w:num>
  <w:num w:numId="39" w16cid:durableId="1579637143">
    <w:abstractNumId w:val="41"/>
  </w:num>
  <w:num w:numId="40" w16cid:durableId="342128093">
    <w:abstractNumId w:val="36"/>
  </w:num>
  <w:num w:numId="41" w16cid:durableId="220364259">
    <w:abstractNumId w:val="26"/>
  </w:num>
  <w:num w:numId="42" w16cid:durableId="374354933">
    <w:abstractNumId w:val="43"/>
  </w:num>
  <w:num w:numId="43" w16cid:durableId="1813208354">
    <w:abstractNumId w:val="33"/>
  </w:num>
  <w:num w:numId="44" w16cid:durableId="422800340">
    <w:abstractNumId w:val="27"/>
  </w:num>
  <w:num w:numId="45" w16cid:durableId="1065226196">
    <w:abstractNumId w:val="39"/>
  </w:num>
  <w:num w:numId="46" w16cid:durableId="1121802248">
    <w:abstractNumId w:val="21"/>
  </w:num>
  <w:num w:numId="47" w16cid:durableId="1910462086">
    <w:abstractNumId w:val="32"/>
  </w:num>
  <w:num w:numId="48" w16cid:durableId="819804487">
    <w:abstractNumId w:val="9"/>
  </w:num>
  <w:num w:numId="49" w16cid:durableId="1738699807">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918"/>
    <w:rsid w:val="00003DD9"/>
    <w:rsid w:val="00016D73"/>
    <w:rsid w:val="0002722A"/>
    <w:rsid w:val="0003097B"/>
    <w:rsid w:val="00030BD8"/>
    <w:rsid w:val="00043BD2"/>
    <w:rsid w:val="00054DAF"/>
    <w:rsid w:val="00060B8A"/>
    <w:rsid w:val="00063CF0"/>
    <w:rsid w:val="00075F1C"/>
    <w:rsid w:val="000837BA"/>
    <w:rsid w:val="00083CA6"/>
    <w:rsid w:val="00083EED"/>
    <w:rsid w:val="00094CD6"/>
    <w:rsid w:val="0009741F"/>
    <w:rsid w:val="000A6D2A"/>
    <w:rsid w:val="000B12D1"/>
    <w:rsid w:val="000B212A"/>
    <w:rsid w:val="000D694F"/>
    <w:rsid w:val="000D6957"/>
    <w:rsid w:val="000E161A"/>
    <w:rsid w:val="000E6610"/>
    <w:rsid w:val="000F44F6"/>
    <w:rsid w:val="00117D4C"/>
    <w:rsid w:val="00124451"/>
    <w:rsid w:val="001305A1"/>
    <w:rsid w:val="00133A95"/>
    <w:rsid w:val="001543EA"/>
    <w:rsid w:val="0016296A"/>
    <w:rsid w:val="00163800"/>
    <w:rsid w:val="00167EA1"/>
    <w:rsid w:val="0017164A"/>
    <w:rsid w:val="001733FD"/>
    <w:rsid w:val="0019596D"/>
    <w:rsid w:val="001A1C71"/>
    <w:rsid w:val="001A3B3F"/>
    <w:rsid w:val="001A4CB2"/>
    <w:rsid w:val="001E49EB"/>
    <w:rsid w:val="001E7F11"/>
    <w:rsid w:val="001F17DD"/>
    <w:rsid w:val="00200C4A"/>
    <w:rsid w:val="0021185D"/>
    <w:rsid w:val="00216D6E"/>
    <w:rsid w:val="002174C9"/>
    <w:rsid w:val="0022069E"/>
    <w:rsid w:val="002229B6"/>
    <w:rsid w:val="00251107"/>
    <w:rsid w:val="002550C7"/>
    <w:rsid w:val="00256050"/>
    <w:rsid w:val="00256B79"/>
    <w:rsid w:val="0025706F"/>
    <w:rsid w:val="00264614"/>
    <w:rsid w:val="0027130E"/>
    <w:rsid w:val="002737E9"/>
    <w:rsid w:val="00274CC1"/>
    <w:rsid w:val="00280ED9"/>
    <w:rsid w:val="00282520"/>
    <w:rsid w:val="0028316D"/>
    <w:rsid w:val="00285079"/>
    <w:rsid w:val="00291C72"/>
    <w:rsid w:val="002A4878"/>
    <w:rsid w:val="002A609F"/>
    <w:rsid w:val="002B0F52"/>
    <w:rsid w:val="002C1C14"/>
    <w:rsid w:val="002C2248"/>
    <w:rsid w:val="002C5E53"/>
    <w:rsid w:val="002E08C8"/>
    <w:rsid w:val="002E1563"/>
    <w:rsid w:val="002F74C8"/>
    <w:rsid w:val="0030202C"/>
    <w:rsid w:val="00302D72"/>
    <w:rsid w:val="0030323C"/>
    <w:rsid w:val="00310B14"/>
    <w:rsid w:val="00314A9E"/>
    <w:rsid w:val="00315A37"/>
    <w:rsid w:val="00335740"/>
    <w:rsid w:val="00345C28"/>
    <w:rsid w:val="00350EB8"/>
    <w:rsid w:val="00356782"/>
    <w:rsid w:val="00394B1B"/>
    <w:rsid w:val="00395538"/>
    <w:rsid w:val="00396746"/>
    <w:rsid w:val="003A536B"/>
    <w:rsid w:val="003A66C0"/>
    <w:rsid w:val="003B42F4"/>
    <w:rsid w:val="003B4B23"/>
    <w:rsid w:val="003D083E"/>
    <w:rsid w:val="003D675E"/>
    <w:rsid w:val="003E5DAF"/>
    <w:rsid w:val="003E64D7"/>
    <w:rsid w:val="003E74BE"/>
    <w:rsid w:val="003F7679"/>
    <w:rsid w:val="0040727E"/>
    <w:rsid w:val="0041381A"/>
    <w:rsid w:val="0042558A"/>
    <w:rsid w:val="00425714"/>
    <w:rsid w:val="0042594C"/>
    <w:rsid w:val="004275EC"/>
    <w:rsid w:val="00430343"/>
    <w:rsid w:val="0043605C"/>
    <w:rsid w:val="004561FC"/>
    <w:rsid w:val="004609BB"/>
    <w:rsid w:val="004741D8"/>
    <w:rsid w:val="004A5379"/>
    <w:rsid w:val="004AB244"/>
    <w:rsid w:val="004B6EB2"/>
    <w:rsid w:val="004C1DB8"/>
    <w:rsid w:val="004C1E08"/>
    <w:rsid w:val="004C277B"/>
    <w:rsid w:val="004C49BE"/>
    <w:rsid w:val="004C4F86"/>
    <w:rsid w:val="004D1FC2"/>
    <w:rsid w:val="004D2F28"/>
    <w:rsid w:val="004D7A71"/>
    <w:rsid w:val="004F22A6"/>
    <w:rsid w:val="004F56E1"/>
    <w:rsid w:val="005066D4"/>
    <w:rsid w:val="005126CB"/>
    <w:rsid w:val="00513696"/>
    <w:rsid w:val="00515EB4"/>
    <w:rsid w:val="00535E0B"/>
    <w:rsid w:val="00540D70"/>
    <w:rsid w:val="00545C6D"/>
    <w:rsid w:val="00546B9E"/>
    <w:rsid w:val="00550199"/>
    <w:rsid w:val="00553139"/>
    <w:rsid w:val="00557A7F"/>
    <w:rsid w:val="00571853"/>
    <w:rsid w:val="0057794A"/>
    <w:rsid w:val="005809C1"/>
    <w:rsid w:val="005816FC"/>
    <w:rsid w:val="005836DC"/>
    <w:rsid w:val="0058395F"/>
    <w:rsid w:val="00585028"/>
    <w:rsid w:val="005A4E0B"/>
    <w:rsid w:val="005A7A96"/>
    <w:rsid w:val="005B2D41"/>
    <w:rsid w:val="005B733F"/>
    <w:rsid w:val="005C26ED"/>
    <w:rsid w:val="005C38D4"/>
    <w:rsid w:val="005C4C1A"/>
    <w:rsid w:val="005D0E93"/>
    <w:rsid w:val="005E001F"/>
    <w:rsid w:val="005E1CF4"/>
    <w:rsid w:val="005E5F72"/>
    <w:rsid w:val="005F0AB1"/>
    <w:rsid w:val="00602027"/>
    <w:rsid w:val="00611319"/>
    <w:rsid w:val="00611AD3"/>
    <w:rsid w:val="00620233"/>
    <w:rsid w:val="006202E5"/>
    <w:rsid w:val="00621989"/>
    <w:rsid w:val="00622042"/>
    <w:rsid w:val="006346EE"/>
    <w:rsid w:val="00637BE7"/>
    <w:rsid w:val="0064370B"/>
    <w:rsid w:val="006458C0"/>
    <w:rsid w:val="00651C4A"/>
    <w:rsid w:val="00652402"/>
    <w:rsid w:val="00676C4C"/>
    <w:rsid w:val="00680938"/>
    <w:rsid w:val="00687432"/>
    <w:rsid w:val="00697DE2"/>
    <w:rsid w:val="006C2F21"/>
    <w:rsid w:val="006C6305"/>
    <w:rsid w:val="006D0B32"/>
    <w:rsid w:val="006D4872"/>
    <w:rsid w:val="006D7008"/>
    <w:rsid w:val="006D7169"/>
    <w:rsid w:val="006E4AC0"/>
    <w:rsid w:val="006E7034"/>
    <w:rsid w:val="006F373A"/>
    <w:rsid w:val="006F7607"/>
    <w:rsid w:val="00705918"/>
    <w:rsid w:val="00720EFB"/>
    <w:rsid w:val="00725ADB"/>
    <w:rsid w:val="007260EA"/>
    <w:rsid w:val="0073162E"/>
    <w:rsid w:val="00736B55"/>
    <w:rsid w:val="0074012F"/>
    <w:rsid w:val="0074212D"/>
    <w:rsid w:val="007504FC"/>
    <w:rsid w:val="00761E30"/>
    <w:rsid w:val="0076378B"/>
    <w:rsid w:val="00767102"/>
    <w:rsid w:val="0077124E"/>
    <w:rsid w:val="00772F50"/>
    <w:rsid w:val="007773F9"/>
    <w:rsid w:val="00787495"/>
    <w:rsid w:val="00792193"/>
    <w:rsid w:val="0079619F"/>
    <w:rsid w:val="007A6C0F"/>
    <w:rsid w:val="007B624D"/>
    <w:rsid w:val="007B689E"/>
    <w:rsid w:val="007B7B9D"/>
    <w:rsid w:val="007C64D9"/>
    <w:rsid w:val="007D0030"/>
    <w:rsid w:val="007D0197"/>
    <w:rsid w:val="007D126B"/>
    <w:rsid w:val="007F082B"/>
    <w:rsid w:val="007F6B48"/>
    <w:rsid w:val="008055B4"/>
    <w:rsid w:val="00817A0A"/>
    <w:rsid w:val="0082660F"/>
    <w:rsid w:val="008326AB"/>
    <w:rsid w:val="00837DC4"/>
    <w:rsid w:val="008521E0"/>
    <w:rsid w:val="00853810"/>
    <w:rsid w:val="0086173D"/>
    <w:rsid w:val="00867075"/>
    <w:rsid w:val="008929BA"/>
    <w:rsid w:val="0089606B"/>
    <w:rsid w:val="008A4A15"/>
    <w:rsid w:val="008B13DB"/>
    <w:rsid w:val="008B511C"/>
    <w:rsid w:val="008C241C"/>
    <w:rsid w:val="008E08BD"/>
    <w:rsid w:val="008E4295"/>
    <w:rsid w:val="008E504D"/>
    <w:rsid w:val="008F2FCD"/>
    <w:rsid w:val="008F66E0"/>
    <w:rsid w:val="00902E2B"/>
    <w:rsid w:val="009065AE"/>
    <w:rsid w:val="00911078"/>
    <w:rsid w:val="009135F2"/>
    <w:rsid w:val="00920336"/>
    <w:rsid w:val="009310DA"/>
    <w:rsid w:val="009327A2"/>
    <w:rsid w:val="009352CE"/>
    <w:rsid w:val="00935713"/>
    <w:rsid w:val="00935E94"/>
    <w:rsid w:val="0094746F"/>
    <w:rsid w:val="009514D5"/>
    <w:rsid w:val="00963D71"/>
    <w:rsid w:val="00967505"/>
    <w:rsid w:val="00974965"/>
    <w:rsid w:val="00980A86"/>
    <w:rsid w:val="00980B47"/>
    <w:rsid w:val="009A7920"/>
    <w:rsid w:val="009B3B5A"/>
    <w:rsid w:val="009B48A8"/>
    <w:rsid w:val="009C08F6"/>
    <w:rsid w:val="009D0306"/>
    <w:rsid w:val="009D6E8A"/>
    <w:rsid w:val="009D77A5"/>
    <w:rsid w:val="009E5D67"/>
    <w:rsid w:val="009F275A"/>
    <w:rsid w:val="009F48F6"/>
    <w:rsid w:val="009F4A82"/>
    <w:rsid w:val="009F56AC"/>
    <w:rsid w:val="009F6E6D"/>
    <w:rsid w:val="00A206BF"/>
    <w:rsid w:val="00A214F0"/>
    <w:rsid w:val="00A233DC"/>
    <w:rsid w:val="00A26A93"/>
    <w:rsid w:val="00A31064"/>
    <w:rsid w:val="00A61718"/>
    <w:rsid w:val="00A67A6E"/>
    <w:rsid w:val="00A81B75"/>
    <w:rsid w:val="00A85286"/>
    <w:rsid w:val="00A90FD6"/>
    <w:rsid w:val="00AC1750"/>
    <w:rsid w:val="00AC36DB"/>
    <w:rsid w:val="00AD43D2"/>
    <w:rsid w:val="00AD47C0"/>
    <w:rsid w:val="00AE04F2"/>
    <w:rsid w:val="00AE1B13"/>
    <w:rsid w:val="00AE2074"/>
    <w:rsid w:val="00AF1D61"/>
    <w:rsid w:val="00B02B5C"/>
    <w:rsid w:val="00B06F68"/>
    <w:rsid w:val="00B070F8"/>
    <w:rsid w:val="00B14280"/>
    <w:rsid w:val="00B2233F"/>
    <w:rsid w:val="00B2387C"/>
    <w:rsid w:val="00B26E57"/>
    <w:rsid w:val="00B35976"/>
    <w:rsid w:val="00B419A8"/>
    <w:rsid w:val="00B5117E"/>
    <w:rsid w:val="00B579B5"/>
    <w:rsid w:val="00B620D5"/>
    <w:rsid w:val="00B66506"/>
    <w:rsid w:val="00B66AB7"/>
    <w:rsid w:val="00B741A8"/>
    <w:rsid w:val="00B7509B"/>
    <w:rsid w:val="00B803C1"/>
    <w:rsid w:val="00B93ADF"/>
    <w:rsid w:val="00B9468D"/>
    <w:rsid w:val="00BA3C7A"/>
    <w:rsid w:val="00BA54F9"/>
    <w:rsid w:val="00BA742A"/>
    <w:rsid w:val="00BC11A5"/>
    <w:rsid w:val="00BC320E"/>
    <w:rsid w:val="00BC484C"/>
    <w:rsid w:val="00BD076D"/>
    <w:rsid w:val="00BD2AAD"/>
    <w:rsid w:val="00BE1A22"/>
    <w:rsid w:val="00BF7FC7"/>
    <w:rsid w:val="00C13D8F"/>
    <w:rsid w:val="00C1490C"/>
    <w:rsid w:val="00C200D1"/>
    <w:rsid w:val="00C223B2"/>
    <w:rsid w:val="00C23710"/>
    <w:rsid w:val="00C247A8"/>
    <w:rsid w:val="00C35A22"/>
    <w:rsid w:val="00C35C8A"/>
    <w:rsid w:val="00C41DB7"/>
    <w:rsid w:val="00C42471"/>
    <w:rsid w:val="00C42925"/>
    <w:rsid w:val="00C44AA7"/>
    <w:rsid w:val="00C45EA5"/>
    <w:rsid w:val="00C4706C"/>
    <w:rsid w:val="00C5488F"/>
    <w:rsid w:val="00C57406"/>
    <w:rsid w:val="00C673DA"/>
    <w:rsid w:val="00C74145"/>
    <w:rsid w:val="00C8261F"/>
    <w:rsid w:val="00C85F17"/>
    <w:rsid w:val="00C8792B"/>
    <w:rsid w:val="00CB79D4"/>
    <w:rsid w:val="00CC067E"/>
    <w:rsid w:val="00CC4248"/>
    <w:rsid w:val="00CC5713"/>
    <w:rsid w:val="00CD2F65"/>
    <w:rsid w:val="00CD4923"/>
    <w:rsid w:val="00CE3DB6"/>
    <w:rsid w:val="00CE6227"/>
    <w:rsid w:val="00CF1D18"/>
    <w:rsid w:val="00D06C44"/>
    <w:rsid w:val="00D21B73"/>
    <w:rsid w:val="00D222C5"/>
    <w:rsid w:val="00D26002"/>
    <w:rsid w:val="00D2771F"/>
    <w:rsid w:val="00D377F8"/>
    <w:rsid w:val="00D42731"/>
    <w:rsid w:val="00D44AA7"/>
    <w:rsid w:val="00D51D0A"/>
    <w:rsid w:val="00D5450E"/>
    <w:rsid w:val="00D603EF"/>
    <w:rsid w:val="00D70A45"/>
    <w:rsid w:val="00D767A5"/>
    <w:rsid w:val="00D8159F"/>
    <w:rsid w:val="00D81AFA"/>
    <w:rsid w:val="00D82155"/>
    <w:rsid w:val="00D963D0"/>
    <w:rsid w:val="00D965A0"/>
    <w:rsid w:val="00DB369F"/>
    <w:rsid w:val="00DB3A6C"/>
    <w:rsid w:val="00DB66C8"/>
    <w:rsid w:val="00DC7AB0"/>
    <w:rsid w:val="00DD0BEF"/>
    <w:rsid w:val="00DD4341"/>
    <w:rsid w:val="00DD7B0A"/>
    <w:rsid w:val="00E01E51"/>
    <w:rsid w:val="00E069E9"/>
    <w:rsid w:val="00E14585"/>
    <w:rsid w:val="00E14C45"/>
    <w:rsid w:val="00E15432"/>
    <w:rsid w:val="00E25C7B"/>
    <w:rsid w:val="00E272E3"/>
    <w:rsid w:val="00E3103F"/>
    <w:rsid w:val="00E34D6F"/>
    <w:rsid w:val="00E36F56"/>
    <w:rsid w:val="00E441F1"/>
    <w:rsid w:val="00E46B47"/>
    <w:rsid w:val="00E50FF8"/>
    <w:rsid w:val="00E60658"/>
    <w:rsid w:val="00E61456"/>
    <w:rsid w:val="00E7126F"/>
    <w:rsid w:val="00E8310E"/>
    <w:rsid w:val="00E8322E"/>
    <w:rsid w:val="00E8482A"/>
    <w:rsid w:val="00E92BDF"/>
    <w:rsid w:val="00E9525A"/>
    <w:rsid w:val="00E96E92"/>
    <w:rsid w:val="00E97CF0"/>
    <w:rsid w:val="00EC7BED"/>
    <w:rsid w:val="00EE2CB4"/>
    <w:rsid w:val="00EE3FA9"/>
    <w:rsid w:val="00EF0022"/>
    <w:rsid w:val="00EF2FC1"/>
    <w:rsid w:val="00F000B3"/>
    <w:rsid w:val="00F00402"/>
    <w:rsid w:val="00F00C5A"/>
    <w:rsid w:val="00F17996"/>
    <w:rsid w:val="00F25D12"/>
    <w:rsid w:val="00F32565"/>
    <w:rsid w:val="00F34849"/>
    <w:rsid w:val="00F35EE8"/>
    <w:rsid w:val="00F52F3C"/>
    <w:rsid w:val="00F64C47"/>
    <w:rsid w:val="00F6531F"/>
    <w:rsid w:val="00F70F4F"/>
    <w:rsid w:val="00F7249D"/>
    <w:rsid w:val="00F740D1"/>
    <w:rsid w:val="00F74CDE"/>
    <w:rsid w:val="00F80931"/>
    <w:rsid w:val="00F87EB5"/>
    <w:rsid w:val="00F901A9"/>
    <w:rsid w:val="00F93F41"/>
    <w:rsid w:val="00FB399F"/>
    <w:rsid w:val="00FC6165"/>
    <w:rsid w:val="00FC6321"/>
    <w:rsid w:val="00FE016D"/>
    <w:rsid w:val="00FE3C1A"/>
    <w:rsid w:val="00FE4F65"/>
    <w:rsid w:val="00FF1431"/>
    <w:rsid w:val="00FF5808"/>
    <w:rsid w:val="00FF63FA"/>
    <w:rsid w:val="02167EE8"/>
    <w:rsid w:val="02BA6984"/>
    <w:rsid w:val="03B9D66C"/>
    <w:rsid w:val="0616B6AF"/>
    <w:rsid w:val="0747811D"/>
    <w:rsid w:val="08642C21"/>
    <w:rsid w:val="08E76F81"/>
    <w:rsid w:val="0B5B9FBE"/>
    <w:rsid w:val="0BCA3653"/>
    <w:rsid w:val="0E375DDB"/>
    <w:rsid w:val="0E72B53A"/>
    <w:rsid w:val="0EB04D99"/>
    <w:rsid w:val="0F079856"/>
    <w:rsid w:val="0F9B666F"/>
    <w:rsid w:val="10035B6C"/>
    <w:rsid w:val="1185592A"/>
    <w:rsid w:val="12CFDB40"/>
    <w:rsid w:val="12DFE405"/>
    <w:rsid w:val="137F1538"/>
    <w:rsid w:val="13884012"/>
    <w:rsid w:val="1631E164"/>
    <w:rsid w:val="17BD61D8"/>
    <w:rsid w:val="1B22A793"/>
    <w:rsid w:val="1E44C9C7"/>
    <w:rsid w:val="1F29AECA"/>
    <w:rsid w:val="2064BC03"/>
    <w:rsid w:val="229375BE"/>
    <w:rsid w:val="229BB51E"/>
    <w:rsid w:val="22D3BC13"/>
    <w:rsid w:val="2488CBE7"/>
    <w:rsid w:val="27586B78"/>
    <w:rsid w:val="278184A3"/>
    <w:rsid w:val="28362459"/>
    <w:rsid w:val="29939E9A"/>
    <w:rsid w:val="2B4A79E1"/>
    <w:rsid w:val="2DC8E9D3"/>
    <w:rsid w:val="2F625146"/>
    <w:rsid w:val="35BA468E"/>
    <w:rsid w:val="3929AEB7"/>
    <w:rsid w:val="39B3D23C"/>
    <w:rsid w:val="3AF3B935"/>
    <w:rsid w:val="3C3ABF49"/>
    <w:rsid w:val="3C9BA0FA"/>
    <w:rsid w:val="3D33E5D3"/>
    <w:rsid w:val="3D37FC62"/>
    <w:rsid w:val="3DFAC9E4"/>
    <w:rsid w:val="3E190ED9"/>
    <w:rsid w:val="3EB68388"/>
    <w:rsid w:val="3F2A7AFD"/>
    <w:rsid w:val="41AF1D00"/>
    <w:rsid w:val="4505E2EF"/>
    <w:rsid w:val="456EE16F"/>
    <w:rsid w:val="45EC9EA8"/>
    <w:rsid w:val="476BDE3D"/>
    <w:rsid w:val="47E7211C"/>
    <w:rsid w:val="49924EBF"/>
    <w:rsid w:val="49A409C9"/>
    <w:rsid w:val="4A16CBC2"/>
    <w:rsid w:val="4B7CAD41"/>
    <w:rsid w:val="538BB001"/>
    <w:rsid w:val="54023B8B"/>
    <w:rsid w:val="54EA6067"/>
    <w:rsid w:val="55BFDD9F"/>
    <w:rsid w:val="5741618E"/>
    <w:rsid w:val="5912E731"/>
    <w:rsid w:val="5924501C"/>
    <w:rsid w:val="5964E513"/>
    <w:rsid w:val="5B7B949E"/>
    <w:rsid w:val="613BFF5E"/>
    <w:rsid w:val="64417BC0"/>
    <w:rsid w:val="64C60864"/>
    <w:rsid w:val="664489B3"/>
    <w:rsid w:val="66C3440B"/>
    <w:rsid w:val="6905DF52"/>
    <w:rsid w:val="699CB85D"/>
    <w:rsid w:val="69F4078A"/>
    <w:rsid w:val="6A08DA5E"/>
    <w:rsid w:val="6B38685C"/>
    <w:rsid w:val="6DA3F322"/>
    <w:rsid w:val="6E0163B9"/>
    <w:rsid w:val="6E587E24"/>
    <w:rsid w:val="6E9F82FF"/>
    <w:rsid w:val="6F12071E"/>
    <w:rsid w:val="6FB798A7"/>
    <w:rsid w:val="7104966A"/>
    <w:rsid w:val="72F4474B"/>
    <w:rsid w:val="742BB197"/>
    <w:rsid w:val="758EBC14"/>
    <w:rsid w:val="7B6CF70A"/>
    <w:rsid w:val="7B7004C8"/>
    <w:rsid w:val="7BEDE836"/>
    <w:rsid w:val="7C0CE2E1"/>
    <w:rsid w:val="7C822918"/>
    <w:rsid w:val="7CC6D03E"/>
    <w:rsid w:val="7D15FEF9"/>
    <w:rsid w:val="7FD2ED0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09357"/>
  <w15:chartTrackingRefBased/>
  <w15:docId w15:val="{6F98F046-1C0C-427F-B8C0-C9F31BF5B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54139">
      <w:bodyDiv w:val="1"/>
      <w:marLeft w:val="0"/>
      <w:marRight w:val="0"/>
      <w:marTop w:val="0"/>
      <w:marBottom w:val="0"/>
      <w:divBdr>
        <w:top w:val="none" w:sz="0" w:space="0" w:color="auto"/>
        <w:left w:val="none" w:sz="0" w:space="0" w:color="auto"/>
        <w:bottom w:val="none" w:sz="0" w:space="0" w:color="auto"/>
        <w:right w:val="none" w:sz="0" w:space="0" w:color="auto"/>
      </w:divBdr>
    </w:div>
    <w:div w:id="960762667">
      <w:bodyDiv w:val="1"/>
      <w:marLeft w:val="0"/>
      <w:marRight w:val="0"/>
      <w:marTop w:val="0"/>
      <w:marBottom w:val="0"/>
      <w:divBdr>
        <w:top w:val="none" w:sz="0" w:space="0" w:color="auto"/>
        <w:left w:val="none" w:sz="0" w:space="0" w:color="auto"/>
        <w:bottom w:val="none" w:sz="0" w:space="0" w:color="auto"/>
        <w:right w:val="none" w:sz="0" w:space="0" w:color="auto"/>
      </w:divBdr>
    </w:div>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ly.a.page\AppData\Local\Microsoft\Windows\INetCache\Content.Outlook\ICA6M8CT\Statements%20of%20Duties%20Template%202025%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9CA07F29C24032AE206B2DB24BCDE1"/>
        <w:category>
          <w:name w:val="General"/>
          <w:gallery w:val="placeholder"/>
        </w:category>
        <w:types>
          <w:type w:val="bbPlcHdr"/>
        </w:types>
        <w:behaviors>
          <w:behavior w:val="content"/>
        </w:behaviors>
        <w:guid w:val="{FA72776D-4B35-442C-B6D1-EE2BEF74375D}"/>
      </w:docPartPr>
      <w:docPartBody>
        <w:p w:rsidR="003B114C" w:rsidRDefault="00B803C1">
          <w:pPr>
            <w:pStyle w:val="8A9CA07F29C24032AE206B2DB24BCDE1"/>
          </w:pPr>
          <w:r w:rsidRPr="00A11DEF">
            <w:rPr>
              <w:rStyle w:val="PlaceholderText"/>
            </w:rPr>
            <w:t>Choose an item.</w:t>
          </w:r>
        </w:p>
      </w:docPartBody>
    </w:docPart>
    <w:docPart>
      <w:docPartPr>
        <w:name w:val="A5FF34A377E1414D8AE7357CC8B75C81"/>
        <w:category>
          <w:name w:val="General"/>
          <w:gallery w:val="placeholder"/>
        </w:category>
        <w:types>
          <w:type w:val="bbPlcHdr"/>
        </w:types>
        <w:behaviors>
          <w:behavior w:val="content"/>
        </w:behaviors>
        <w:guid w:val="{31D3DEA7-C899-4FD9-B9C6-F78AC0A575E8}"/>
      </w:docPartPr>
      <w:docPartBody>
        <w:p w:rsidR="003B114C" w:rsidRDefault="00B803C1">
          <w:pPr>
            <w:pStyle w:val="A5FF34A377E1414D8AE7357CC8B75C81"/>
          </w:pPr>
          <w:r w:rsidRPr="00A11DE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Calibri"/>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8C6"/>
    <w:rsid w:val="002E1382"/>
    <w:rsid w:val="003B114C"/>
    <w:rsid w:val="00633B3B"/>
    <w:rsid w:val="0064370B"/>
    <w:rsid w:val="00651C4A"/>
    <w:rsid w:val="007E78C6"/>
    <w:rsid w:val="007F082B"/>
    <w:rsid w:val="008B13DB"/>
    <w:rsid w:val="00967505"/>
    <w:rsid w:val="009679BE"/>
    <w:rsid w:val="009D0DEE"/>
    <w:rsid w:val="009F48F6"/>
    <w:rsid w:val="00B06712"/>
    <w:rsid w:val="00B803C1"/>
    <w:rsid w:val="00C36D8A"/>
    <w:rsid w:val="00C57406"/>
    <w:rsid w:val="00CE5A53"/>
    <w:rsid w:val="00DC7AB0"/>
    <w:rsid w:val="00FE4F6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A9CA07F29C24032AE206B2DB24BCDE1">
    <w:name w:val="8A9CA07F29C24032AE206B2DB24BCDE1"/>
  </w:style>
  <w:style w:type="paragraph" w:customStyle="1" w:styleId="A5FF34A377E1414D8AE7357CC8B75C81">
    <w:name w:val="A5FF34A377E1414D8AE7357CC8B75C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ba8a8b-f2ae-4b64-a98d-bc0b50cbcd72">
      <Terms xmlns="http://schemas.microsoft.com/office/infopath/2007/PartnerControls"/>
    </lcf76f155ced4ddcb4097134ff3c332f>
    <TaxCatchAll xmlns="c923eba3-186b-468d-b304-5f4854dc3a48"/>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397087FC1979C4D89CD82DD7754FEC4" ma:contentTypeVersion="13" ma:contentTypeDescription="Create a new document." ma:contentTypeScope="" ma:versionID="f5a885766613cad51fb7de5a4dd2a834">
  <xsd:schema xmlns:xsd="http://www.w3.org/2001/XMLSchema" xmlns:xs="http://www.w3.org/2001/XMLSchema" xmlns:p="http://schemas.microsoft.com/office/2006/metadata/properties" xmlns:ns2="79ba8a8b-f2ae-4b64-a98d-bc0b50cbcd72" xmlns:ns3="c923eba3-186b-468d-b304-5f4854dc3a48" targetNamespace="http://schemas.microsoft.com/office/2006/metadata/properties" ma:root="true" ma:fieldsID="030b0fb4bc810be1887bb72a3f3a7c6b" ns2:_="" ns3:_="">
    <xsd:import namespace="79ba8a8b-f2ae-4b64-a98d-bc0b50cbcd72"/>
    <xsd:import namespace="c923eba3-186b-468d-b304-5f4854dc3a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ba8a8b-f2ae-4b64-a98d-bc0b50cbc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23eba3-186b-468d-b304-5f4854dc3a4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a03e91-58fe-4c33-a056-d7757f9da067}" ma:internalName="TaxCatchAll" ma:showField="CatchAllData" ma:web="c923eba3-186b-468d-b304-5f4854dc3a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79ba8a8b-f2ae-4b64-a98d-bc0b50cbcd72"/>
    <ds:schemaRef ds:uri="c923eba3-186b-468d-b304-5f4854dc3a48"/>
  </ds:schemaRefs>
</ds:datastoreItem>
</file>

<file path=customXml/itemProps2.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3.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4.xml><?xml version="1.0" encoding="utf-8"?>
<ds:datastoreItem xmlns:ds="http://schemas.openxmlformats.org/officeDocument/2006/customXml" ds:itemID="{9CA4E755-DDD3-423B-A942-3EEDFD438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ba8a8b-f2ae-4b64-a98d-bc0b50cbcd72"/>
    <ds:schemaRef ds:uri="c923eba3-186b-468d-b304-5f4854dc3a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Statements of Duties Template 2025 (002)</Template>
  <TotalTime>8</TotalTime>
  <Pages>5</Pages>
  <Words>1493</Words>
  <Characters>8513</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Tasmanian Government - Department for Education, Children and Young People</Company>
  <LinksUpToDate>false</LinksUpToDate>
  <CharactersWithSpaces>9987</CharactersWithSpaces>
  <SharedDoc>false</SharedDoc>
  <HyperlinkBase/>
  <HLinks>
    <vt:vector size="18" baseType="variant">
      <vt:variant>
        <vt:i4>720919</vt:i4>
      </vt:variant>
      <vt:variant>
        <vt:i4>3</vt:i4>
      </vt:variant>
      <vt:variant>
        <vt:i4>0</vt:i4>
      </vt:variant>
      <vt:variant>
        <vt:i4>5</vt:i4>
      </vt:variant>
      <vt:variant>
        <vt:lpwstr>https://www.education.tas.gov.au/documentcentre/Documents/Conditions-of-Use-Policy-for-All-Users-of-Information-and-Communication-Technology.pdf</vt:lpwstr>
      </vt:variant>
      <vt:variant>
        <vt:lpwstr/>
      </vt:variant>
      <vt:variant>
        <vt:i4>1572928</vt:i4>
      </vt:variant>
      <vt:variant>
        <vt:i4>0</vt:i4>
      </vt:variant>
      <vt:variant>
        <vt:i4>0</vt:i4>
      </vt:variant>
      <vt:variant>
        <vt:i4>5</vt:i4>
      </vt:variant>
      <vt:variant>
        <vt:lpwstr>http://www.dpac.tas.gov.au/divisions/ssmo</vt:lpwstr>
      </vt:variant>
      <vt:variant>
        <vt:lpwstr/>
      </vt:variant>
      <vt:variant>
        <vt:i4>6684792</vt:i4>
      </vt:variant>
      <vt:variant>
        <vt:i4>0</vt:i4>
      </vt:variant>
      <vt:variant>
        <vt:i4>0</vt:i4>
      </vt:variant>
      <vt:variant>
        <vt:i4>5</vt:i4>
      </vt:variant>
      <vt:variant>
        <vt:lpwstr>https://sfia-online.org/en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 Kelly</dc:creator>
  <cp:keywords/>
  <dc:description/>
  <cp:lastModifiedBy>Jenkinson, Chloe</cp:lastModifiedBy>
  <cp:revision>2</cp:revision>
  <cp:lastPrinted>2023-08-02T00:12:00Z</cp:lastPrinted>
  <dcterms:created xsi:type="dcterms:W3CDTF">2025-06-18T04:37:00Z</dcterms:created>
  <dcterms:modified xsi:type="dcterms:W3CDTF">2025-06-18T04:37:00Z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0x0101003397087FC1979C4D89CD82DD7754FEC4</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