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EBBE3244D1CE4AC39AD10C25E3246B11"/>
        </w:placeholder>
        <w:dataBinding w:prefixMappings="xmlns:ns0='http://purl.org/dc/elements/1.1/' xmlns:ns1='http://schemas.openxmlformats.org/package/2006/metadata/core-properties' " w:xpath="/ns1:coreProperties[1]/ns0:title[1]" w:storeItemID="{6C3C8BC8-F283-45AE-878A-BAB7291924A1}"/>
        <w:text/>
      </w:sdtPr>
      <w:sdtEndPr/>
      <w:sdtContent>
        <w:p w14:paraId="7AC45FE9" w14:textId="1090C33C" w:rsidR="009D6E8A" w:rsidRPr="00274CC1" w:rsidRDefault="00913C0D" w:rsidP="00C13D8F">
          <w:pPr>
            <w:pStyle w:val="Title"/>
            <w:rPr>
              <w:color w:val="001947" w:themeColor="accent6"/>
              <w:sz w:val="48"/>
              <w:szCs w:val="48"/>
            </w:rPr>
          </w:pPr>
          <w:r>
            <w:rPr>
              <w:color w:val="001947" w:themeColor="accent6"/>
              <w:sz w:val="48"/>
              <w:szCs w:val="48"/>
            </w:rPr>
            <w:t>Allied Health Professional in Training</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480ED578"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5AA07317"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586C2686" w14:textId="341E117C" w:rsidR="009D6E8A" w:rsidRPr="0057614B" w:rsidRDefault="00913C0D" w:rsidP="009C08F6">
            <w:pPr>
              <w:jc w:val="right"/>
              <w:rPr>
                <w:sz w:val="28"/>
                <w:szCs w:val="28"/>
              </w:rPr>
            </w:pPr>
            <w:r>
              <w:rPr>
                <w:color w:val="001947" w:themeColor="accent6"/>
                <w:sz w:val="28"/>
                <w:szCs w:val="28"/>
              </w:rPr>
              <w:t>september 2024</w:t>
            </w:r>
          </w:p>
        </w:tc>
      </w:tr>
      <w:tr w:rsidR="00D2771F" w14:paraId="29A225DF" w14:textId="77777777" w:rsidTr="00D2771F">
        <w:trPr>
          <w:trHeight w:val="385"/>
        </w:trPr>
        <w:tc>
          <w:tcPr>
            <w:tcW w:w="3152" w:type="dxa"/>
          </w:tcPr>
          <w:p w14:paraId="7C2040EB" w14:textId="77777777" w:rsidR="00D2771F" w:rsidRPr="00D603EF" w:rsidRDefault="00D2771F" w:rsidP="00D2771F">
            <w:pPr>
              <w:pStyle w:val="TableBodyText"/>
              <w:rPr>
                <w:sz w:val="24"/>
                <w:szCs w:val="24"/>
              </w:rPr>
            </w:pPr>
            <w:r w:rsidRPr="00D603EF">
              <w:rPr>
                <w:sz w:val="24"/>
                <w:szCs w:val="24"/>
              </w:rPr>
              <w:t>Number</w:t>
            </w:r>
          </w:p>
        </w:tc>
        <w:tc>
          <w:tcPr>
            <w:tcW w:w="6540" w:type="dxa"/>
            <w:gridSpan w:val="2"/>
          </w:tcPr>
          <w:p w14:paraId="7C677FE3" w14:textId="059D21DE" w:rsidR="00D2771F" w:rsidRPr="00913C0D" w:rsidRDefault="00913C0D" w:rsidP="00D2771F">
            <w:pPr>
              <w:pStyle w:val="TableBodyText"/>
              <w:rPr>
                <w:sz w:val="24"/>
                <w:szCs w:val="24"/>
              </w:rPr>
            </w:pPr>
            <w:r w:rsidRPr="00913C0D">
              <w:rPr>
                <w:rFonts w:eastAsia="Times New Roman" w:cs="Arial"/>
                <w:bCs/>
                <w:sz w:val="24"/>
                <w:szCs w:val="24"/>
              </w:rPr>
              <w:t>Generic</w:t>
            </w:r>
          </w:p>
        </w:tc>
      </w:tr>
      <w:tr w:rsidR="00D2771F" w14:paraId="2A657EF7"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4C939FF9" w14:textId="77777777" w:rsidR="00D2771F" w:rsidRPr="00D603EF" w:rsidRDefault="00D2771F" w:rsidP="00D2771F">
            <w:pPr>
              <w:pStyle w:val="TableBodyText"/>
              <w:rPr>
                <w:sz w:val="24"/>
                <w:szCs w:val="24"/>
              </w:rPr>
            </w:pPr>
            <w:r w:rsidRPr="00D603EF">
              <w:rPr>
                <w:sz w:val="24"/>
                <w:szCs w:val="24"/>
              </w:rPr>
              <w:t>Portfolio</w:t>
            </w:r>
          </w:p>
        </w:tc>
        <w:sdt>
          <w:sdtPr>
            <w:rPr>
              <w:sz w:val="24"/>
              <w:szCs w:val="24"/>
            </w:rPr>
            <w:id w:val="-1794978893"/>
            <w:placeholder>
              <w:docPart w:val="82B4C33B020849E1BEE6073C7E9A568A"/>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Office of the Secretary" w:value="Office of the Secretary"/>
            </w:dropDownList>
          </w:sdtPr>
          <w:sdtEndPr/>
          <w:sdtContent>
            <w:tc>
              <w:tcPr>
                <w:tcW w:w="6540" w:type="dxa"/>
                <w:gridSpan w:val="2"/>
              </w:tcPr>
              <w:p w14:paraId="566CE3A1" w14:textId="0A09C5FA" w:rsidR="00D2771F" w:rsidRPr="00BF7FC7" w:rsidRDefault="00913C0D" w:rsidP="00D2771F">
                <w:pPr>
                  <w:pStyle w:val="TableBodyText"/>
                  <w:rPr>
                    <w:sz w:val="24"/>
                    <w:szCs w:val="24"/>
                  </w:rPr>
                </w:pPr>
                <w:r>
                  <w:rPr>
                    <w:sz w:val="24"/>
                    <w:szCs w:val="24"/>
                  </w:rPr>
                  <w:t>Schools and Early Years</w:t>
                </w:r>
              </w:p>
            </w:tc>
          </w:sdtContent>
        </w:sdt>
      </w:tr>
      <w:tr w:rsidR="00913C0D" w14:paraId="1B2F1726" w14:textId="77777777" w:rsidTr="00D2771F">
        <w:trPr>
          <w:trHeight w:val="385"/>
        </w:trPr>
        <w:tc>
          <w:tcPr>
            <w:tcW w:w="3152" w:type="dxa"/>
          </w:tcPr>
          <w:p w14:paraId="12C49DA7" w14:textId="77777777" w:rsidR="00913C0D" w:rsidRPr="00D603EF" w:rsidRDefault="00913C0D" w:rsidP="00913C0D">
            <w:pPr>
              <w:pStyle w:val="TableBodyText"/>
              <w:rPr>
                <w:sz w:val="24"/>
                <w:szCs w:val="24"/>
              </w:rPr>
            </w:pPr>
            <w:r w:rsidRPr="00D603EF">
              <w:rPr>
                <w:sz w:val="24"/>
                <w:szCs w:val="24"/>
              </w:rPr>
              <w:t>Branch</w:t>
            </w:r>
          </w:p>
        </w:tc>
        <w:tc>
          <w:tcPr>
            <w:tcW w:w="6540" w:type="dxa"/>
            <w:gridSpan w:val="2"/>
          </w:tcPr>
          <w:p w14:paraId="1BE0D3EE" w14:textId="0697B933" w:rsidR="00913C0D" w:rsidRPr="00BF7FC7" w:rsidRDefault="00913C0D" w:rsidP="00913C0D">
            <w:pPr>
              <w:pStyle w:val="TableBodyText"/>
              <w:rPr>
                <w:sz w:val="24"/>
                <w:szCs w:val="24"/>
              </w:rPr>
            </w:pPr>
            <w:r w:rsidRPr="00055B3E">
              <w:rPr>
                <w:sz w:val="24"/>
                <w:szCs w:val="24"/>
              </w:rPr>
              <w:t>Specified Learning Services</w:t>
            </w:r>
          </w:p>
        </w:tc>
      </w:tr>
      <w:tr w:rsidR="00913C0D" w14:paraId="0D33F590"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897BD6E" w14:textId="77777777" w:rsidR="00913C0D" w:rsidRPr="00D603EF" w:rsidRDefault="00913C0D" w:rsidP="00913C0D">
            <w:pPr>
              <w:pStyle w:val="TableBodyText"/>
              <w:rPr>
                <w:sz w:val="24"/>
                <w:szCs w:val="24"/>
              </w:rPr>
            </w:pPr>
            <w:r w:rsidRPr="00D603EF">
              <w:rPr>
                <w:sz w:val="24"/>
                <w:szCs w:val="24"/>
              </w:rPr>
              <w:t>Section/Unit/School</w:t>
            </w:r>
          </w:p>
        </w:tc>
        <w:tc>
          <w:tcPr>
            <w:tcW w:w="6540" w:type="dxa"/>
            <w:gridSpan w:val="2"/>
          </w:tcPr>
          <w:p w14:paraId="704B20BD" w14:textId="4AE73BE6" w:rsidR="00913C0D" w:rsidRPr="00BF7FC7" w:rsidRDefault="00913C0D" w:rsidP="00913C0D">
            <w:pPr>
              <w:pStyle w:val="TableBodyText"/>
              <w:rPr>
                <w:sz w:val="24"/>
                <w:szCs w:val="24"/>
              </w:rPr>
            </w:pPr>
            <w:r w:rsidRPr="00055B3E">
              <w:rPr>
                <w:sz w:val="24"/>
                <w:szCs w:val="24"/>
              </w:rPr>
              <w:t>Student Support</w:t>
            </w:r>
          </w:p>
        </w:tc>
      </w:tr>
      <w:tr w:rsidR="00913C0D" w14:paraId="1B16531C" w14:textId="77777777" w:rsidTr="00D2771F">
        <w:trPr>
          <w:trHeight w:val="362"/>
        </w:trPr>
        <w:tc>
          <w:tcPr>
            <w:tcW w:w="3152" w:type="dxa"/>
          </w:tcPr>
          <w:p w14:paraId="1D605561" w14:textId="77777777" w:rsidR="00913C0D" w:rsidRPr="00D603EF" w:rsidRDefault="00913C0D" w:rsidP="00913C0D">
            <w:pPr>
              <w:pStyle w:val="TableBodyText"/>
              <w:rPr>
                <w:sz w:val="24"/>
                <w:szCs w:val="24"/>
              </w:rPr>
            </w:pPr>
            <w:r w:rsidRPr="00D603EF">
              <w:rPr>
                <w:sz w:val="24"/>
                <w:szCs w:val="24"/>
              </w:rPr>
              <w:t>Supervisor</w:t>
            </w:r>
          </w:p>
        </w:tc>
        <w:tc>
          <w:tcPr>
            <w:tcW w:w="6540" w:type="dxa"/>
            <w:gridSpan w:val="2"/>
          </w:tcPr>
          <w:p w14:paraId="13B82955" w14:textId="3A6952FE" w:rsidR="00913C0D" w:rsidRPr="00BF7FC7" w:rsidRDefault="00913C0D" w:rsidP="00913C0D">
            <w:pPr>
              <w:pStyle w:val="TableBodyText"/>
              <w:rPr>
                <w:sz w:val="24"/>
                <w:szCs w:val="24"/>
              </w:rPr>
            </w:pPr>
            <w:r w:rsidRPr="00055B3E">
              <w:rPr>
                <w:sz w:val="24"/>
                <w:szCs w:val="24"/>
              </w:rPr>
              <w:t>As specified</w:t>
            </w:r>
          </w:p>
        </w:tc>
      </w:tr>
      <w:tr w:rsidR="00D2771F" w14:paraId="0B5B984C"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27F199C" w14:textId="77777777" w:rsidR="00D2771F" w:rsidRPr="00D603EF" w:rsidRDefault="00D2771F" w:rsidP="00D2771F">
            <w:pPr>
              <w:pStyle w:val="TableBodyText"/>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82B4C33B020849E1BEE6073C7E9A568A"/>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2106579B" w14:textId="577EEE98" w:rsidR="00D2771F" w:rsidRPr="00913C0D" w:rsidRDefault="00913C0D" w:rsidP="00D2771F">
                <w:pPr>
                  <w:pStyle w:val="TableBodyText"/>
                  <w:rPr>
                    <w:sz w:val="24"/>
                    <w:szCs w:val="24"/>
                  </w:rPr>
                </w:pPr>
                <w:r w:rsidRPr="00913C0D">
                  <w:rPr>
                    <w:rFonts w:eastAsia="Times New Roman" w:cs="Arial"/>
                    <w:bCs/>
                    <w:sz w:val="24"/>
                    <w:szCs w:val="24"/>
                  </w:rPr>
                  <w:t>Allied Health Professionals Public Sector Union Wages Agreement</w:t>
                </w:r>
              </w:p>
            </w:sdtContent>
          </w:sdt>
        </w:tc>
      </w:tr>
      <w:tr w:rsidR="00913C0D" w14:paraId="6633C97F" w14:textId="77777777" w:rsidTr="00D2771F">
        <w:trPr>
          <w:trHeight w:val="362"/>
        </w:trPr>
        <w:tc>
          <w:tcPr>
            <w:tcW w:w="3152" w:type="dxa"/>
          </w:tcPr>
          <w:p w14:paraId="53EE5DEC" w14:textId="77777777" w:rsidR="00913C0D" w:rsidRPr="00D603EF" w:rsidRDefault="00913C0D" w:rsidP="00913C0D">
            <w:pPr>
              <w:pStyle w:val="TableBodyText"/>
              <w:rPr>
                <w:sz w:val="24"/>
                <w:szCs w:val="24"/>
              </w:rPr>
            </w:pPr>
            <w:r w:rsidRPr="00D603EF">
              <w:rPr>
                <w:sz w:val="24"/>
                <w:szCs w:val="24"/>
              </w:rPr>
              <w:t>Classification</w:t>
            </w:r>
          </w:p>
        </w:tc>
        <w:tc>
          <w:tcPr>
            <w:tcW w:w="6540" w:type="dxa"/>
            <w:gridSpan w:val="2"/>
          </w:tcPr>
          <w:p w14:paraId="7A95F70E" w14:textId="174DAB0A" w:rsidR="00913C0D" w:rsidRPr="00BF7FC7" w:rsidRDefault="00913C0D" w:rsidP="00913C0D">
            <w:pPr>
              <w:pStyle w:val="TableBodyText"/>
              <w:rPr>
                <w:sz w:val="24"/>
                <w:szCs w:val="24"/>
              </w:rPr>
            </w:pPr>
            <w:r w:rsidRPr="00426C29">
              <w:rPr>
                <w:sz w:val="24"/>
                <w:szCs w:val="24"/>
              </w:rPr>
              <w:t xml:space="preserve">Allied Health Professional </w:t>
            </w:r>
            <w:r>
              <w:rPr>
                <w:sz w:val="24"/>
                <w:szCs w:val="24"/>
              </w:rPr>
              <w:t>Level A</w:t>
            </w:r>
          </w:p>
        </w:tc>
      </w:tr>
      <w:tr w:rsidR="004C4F86" w14:paraId="52274FEB"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6BC5FF40" w14:textId="77777777" w:rsidR="009D6E8A" w:rsidRPr="00D603EF" w:rsidRDefault="009D6E8A" w:rsidP="00C13D8F">
            <w:pPr>
              <w:pStyle w:val="TableBodyText"/>
              <w:rPr>
                <w:sz w:val="24"/>
                <w:szCs w:val="24"/>
              </w:rPr>
            </w:pPr>
            <w:r w:rsidRPr="00D603EF">
              <w:rPr>
                <w:sz w:val="24"/>
                <w:szCs w:val="24"/>
              </w:rPr>
              <w:t>Employment Conditions</w:t>
            </w:r>
          </w:p>
        </w:tc>
        <w:tc>
          <w:tcPr>
            <w:tcW w:w="6540" w:type="dxa"/>
            <w:gridSpan w:val="2"/>
          </w:tcPr>
          <w:p w14:paraId="57617DE3" w14:textId="45A7DBF9" w:rsidR="009D6E8A" w:rsidRPr="00913C0D" w:rsidRDefault="00B218CA" w:rsidP="00BF7FC7">
            <w:pPr>
              <w:rPr>
                <w:sz w:val="24"/>
                <w:szCs w:val="24"/>
              </w:rPr>
            </w:pPr>
            <w:sdt>
              <w:sdtPr>
                <w:rPr>
                  <w:rStyle w:val="PlaceholderText"/>
                  <w:color w:val="auto"/>
                  <w:sz w:val="24"/>
                  <w:szCs w:val="24"/>
                </w:rPr>
                <w:id w:val="86980238"/>
                <w:placeholder>
                  <w:docPart w:val="E004473003FF41D8A5A1195ABEEF77FC"/>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sidR="00913C0D" w:rsidRPr="00913C0D">
                  <w:rPr>
                    <w:rStyle w:val="PlaceholderText"/>
                    <w:color w:val="auto"/>
                    <w:sz w:val="24"/>
                    <w:szCs w:val="24"/>
                  </w:rPr>
                  <w:t>Fixed-term, Full-time</w:t>
                </w:r>
              </w:sdtContent>
            </w:sdt>
            <w:r w:rsidR="00913C0D" w:rsidRPr="00913C0D">
              <w:rPr>
                <w:rStyle w:val="PlaceholderText"/>
                <w:color w:val="auto"/>
                <w:sz w:val="24"/>
                <w:szCs w:val="24"/>
              </w:rPr>
              <w:t>, up to 76</w:t>
            </w:r>
            <w:r w:rsidR="00D2771F" w:rsidRPr="00913C0D">
              <w:rPr>
                <w:rFonts w:eastAsia="Times New Roman" w:cs="Arial"/>
                <w:sz w:val="24"/>
                <w:szCs w:val="24"/>
              </w:rPr>
              <w:t xml:space="preserve"> hours per fortnight,</w:t>
            </w:r>
            <w:r w:rsidR="00913C0D" w:rsidRPr="00913C0D">
              <w:rPr>
                <w:rFonts w:eastAsia="Times New Roman" w:cs="Arial"/>
                <w:sz w:val="24"/>
                <w:szCs w:val="24"/>
              </w:rPr>
              <w:t xml:space="preserve"> 5</w:t>
            </w:r>
            <w:r w:rsidR="00D2771F" w:rsidRPr="00913C0D">
              <w:rPr>
                <w:rFonts w:eastAsia="Times New Roman" w:cs="Arial"/>
                <w:sz w:val="24"/>
                <w:szCs w:val="24"/>
              </w:rPr>
              <w:t>2 weeks per year including 4 weeks annual leave</w:t>
            </w:r>
            <w:r w:rsidR="00913C0D" w:rsidRPr="00913C0D">
              <w:rPr>
                <w:rFonts w:eastAsia="Times New Roman" w:cs="Arial"/>
                <w:sz w:val="24"/>
                <w:szCs w:val="24"/>
              </w:rPr>
              <w:t>.</w:t>
            </w:r>
            <w:r w:rsidR="00913C0D">
              <w:rPr>
                <w:rFonts w:eastAsia="Times New Roman" w:cs="Arial"/>
                <w:sz w:val="24"/>
                <w:szCs w:val="24"/>
              </w:rPr>
              <w:t xml:space="preserve"> </w:t>
            </w:r>
            <w:r w:rsidR="00913C0D" w:rsidRPr="00426C29">
              <w:rPr>
                <w:sz w:val="24"/>
                <w:szCs w:val="24"/>
              </w:rPr>
              <w:t>Interstate and intrastate travel may be required.</w:t>
            </w:r>
          </w:p>
        </w:tc>
      </w:tr>
      <w:tr w:rsidR="00D2771F" w14:paraId="09389772" w14:textId="77777777" w:rsidTr="00D2771F">
        <w:trPr>
          <w:trHeight w:val="362"/>
        </w:trPr>
        <w:tc>
          <w:tcPr>
            <w:tcW w:w="3152" w:type="dxa"/>
          </w:tcPr>
          <w:p w14:paraId="4931DE23" w14:textId="77777777" w:rsidR="00D2771F" w:rsidRPr="00D603EF" w:rsidRDefault="00D2771F" w:rsidP="00D2771F">
            <w:pPr>
              <w:pStyle w:val="TableBodyText"/>
              <w:rPr>
                <w:sz w:val="24"/>
                <w:szCs w:val="24"/>
              </w:rPr>
            </w:pPr>
            <w:r w:rsidRPr="00D603EF">
              <w:rPr>
                <w:sz w:val="24"/>
                <w:szCs w:val="24"/>
              </w:rPr>
              <w:t>Location</w:t>
            </w:r>
          </w:p>
        </w:tc>
        <w:tc>
          <w:tcPr>
            <w:tcW w:w="6540" w:type="dxa"/>
            <w:gridSpan w:val="2"/>
          </w:tcPr>
          <w:p w14:paraId="1923B08C" w14:textId="6FD0F83F" w:rsidR="00D2771F" w:rsidRPr="00BF7FC7" w:rsidRDefault="00B218CA" w:rsidP="00D2771F">
            <w:pPr>
              <w:pStyle w:val="TableBodyText"/>
              <w:rPr>
                <w:sz w:val="24"/>
                <w:szCs w:val="24"/>
              </w:rPr>
            </w:pPr>
            <w:sdt>
              <w:sdtPr>
                <w:rPr>
                  <w:rFonts w:eastAsia="Times New Roman"/>
                  <w:color w:val="000000" w:themeColor="text1"/>
                  <w:sz w:val="24"/>
                  <w:szCs w:val="24"/>
                </w:rPr>
                <w:id w:val="-787747809"/>
                <w:placeholder>
                  <w:docPart w:val="95125635BFDB4B2B88074DA5E1855314"/>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sidR="00913C0D">
                  <w:rPr>
                    <w:rFonts w:eastAsia="Times New Roman"/>
                    <w:color w:val="000000" w:themeColor="text1"/>
                    <w:sz w:val="24"/>
                    <w:szCs w:val="24"/>
                  </w:rPr>
                  <w:t>Statewide</w:t>
                </w:r>
              </w:sdtContent>
            </w:sdt>
            <w:r w:rsidR="008C241C" w:rsidRPr="00BF7FC7">
              <w:rPr>
                <w:rFonts w:eastAsia="Times New Roman"/>
                <w:color w:val="ED7D31"/>
                <w:sz w:val="24"/>
                <w:szCs w:val="24"/>
              </w:rPr>
              <w:t xml:space="preserve"> </w:t>
            </w:r>
          </w:p>
        </w:tc>
      </w:tr>
    </w:tbl>
    <w:p w14:paraId="1DFB38EF" w14:textId="77777777" w:rsidR="009D6E8A" w:rsidRPr="00190B67" w:rsidRDefault="009D6E8A" w:rsidP="00697DE2">
      <w:pPr>
        <w:pStyle w:val="Heading2"/>
      </w:pPr>
      <w:r w:rsidRPr="00190B67">
        <w:t>Primary Purpose</w:t>
      </w:r>
    </w:p>
    <w:p w14:paraId="39782031" w14:textId="77777777" w:rsidR="00913C0D" w:rsidRPr="00E868B1" w:rsidRDefault="00913C0D" w:rsidP="00913C0D">
      <w:pPr>
        <w:pStyle w:val="Heading3"/>
        <w:spacing w:before="120" w:line="300" w:lineRule="atLeast"/>
        <w:rPr>
          <w:rFonts w:asciiTheme="minorHAnsi" w:eastAsia="Times New Roman" w:hAnsiTheme="minorHAnsi" w:cstheme="minorBidi"/>
          <w:b w:val="0"/>
          <w:color w:val="auto"/>
          <w:sz w:val="24"/>
          <w:szCs w:val="24"/>
        </w:rPr>
      </w:pPr>
      <w:r w:rsidRPr="00E868B1">
        <w:rPr>
          <w:rFonts w:asciiTheme="minorHAnsi" w:eastAsia="Times New Roman" w:hAnsiTheme="minorHAnsi" w:cstheme="minorBidi"/>
          <w:b w:val="0"/>
          <w:color w:val="auto"/>
          <w:sz w:val="24"/>
          <w:szCs w:val="24"/>
        </w:rPr>
        <w:t>This role is designed to facilitate the employment of social work and speech pathology students, during the period encompassing the completion of pre-entry tertiary program requirements until their qualification is conferred and essential requirements for employment as an AHP Level 1-2 are met.</w:t>
      </w:r>
    </w:p>
    <w:p w14:paraId="5077B850" w14:textId="77777777" w:rsidR="00913C0D" w:rsidRDefault="00913C0D" w:rsidP="00913C0D">
      <w:pPr>
        <w:pStyle w:val="Heading3"/>
        <w:spacing w:before="120" w:line="300" w:lineRule="atLeast"/>
        <w:rPr>
          <w:rFonts w:asciiTheme="minorHAnsi" w:eastAsia="Times New Roman" w:hAnsiTheme="minorHAnsi" w:cstheme="minorBidi"/>
          <w:b w:val="0"/>
          <w:color w:val="auto"/>
          <w:sz w:val="24"/>
          <w:szCs w:val="24"/>
        </w:rPr>
      </w:pPr>
      <w:r w:rsidRPr="008F2CDF">
        <w:rPr>
          <w:rFonts w:asciiTheme="minorHAnsi" w:eastAsia="Times New Roman" w:hAnsiTheme="minorHAnsi" w:cstheme="minorBidi"/>
          <w:b w:val="0"/>
          <w:color w:val="auto"/>
          <w:sz w:val="24"/>
          <w:szCs w:val="24"/>
        </w:rPr>
        <w:t xml:space="preserve">The role supports the effective provision of services and service delivery performance, through supporting the achievement of objectives and outcomes for DECYP Professional Support Staff services. </w:t>
      </w:r>
    </w:p>
    <w:p w14:paraId="1BE6BDF7" w14:textId="77777777" w:rsidR="00913C0D" w:rsidRDefault="00913C0D" w:rsidP="00B218CA">
      <w:pPr>
        <w:pStyle w:val="Heading3"/>
        <w:spacing w:before="120" w:after="100" w:afterAutospacing="1" w:line="300" w:lineRule="atLeast"/>
        <w:rPr>
          <w:rFonts w:asciiTheme="minorHAnsi" w:eastAsia="Times New Roman" w:hAnsiTheme="minorHAnsi" w:cstheme="minorBidi"/>
          <w:b w:val="0"/>
          <w:color w:val="auto"/>
          <w:sz w:val="24"/>
          <w:szCs w:val="24"/>
        </w:rPr>
      </w:pPr>
      <w:r w:rsidRPr="00E868B1">
        <w:rPr>
          <w:rFonts w:asciiTheme="minorHAnsi" w:eastAsia="Times New Roman" w:hAnsiTheme="minorHAnsi" w:cstheme="minorBidi"/>
          <w:b w:val="0"/>
          <w:color w:val="auto"/>
          <w:sz w:val="24"/>
          <w:szCs w:val="24"/>
        </w:rPr>
        <w:t xml:space="preserve">The role may be used to employ these students across the course of their final year of study.  </w:t>
      </w:r>
    </w:p>
    <w:p w14:paraId="7119348F" w14:textId="77777777" w:rsidR="00913C0D" w:rsidRDefault="00913C0D" w:rsidP="00913C0D"/>
    <w:p w14:paraId="473EB21B" w14:textId="77777777" w:rsidR="00913C0D" w:rsidRPr="00913C0D" w:rsidRDefault="00913C0D" w:rsidP="00913C0D"/>
    <w:p w14:paraId="7AB07E97" w14:textId="77777777" w:rsidR="009D6E8A" w:rsidRPr="00190B67" w:rsidRDefault="009D6E8A" w:rsidP="00697DE2">
      <w:pPr>
        <w:pStyle w:val="Heading2"/>
        <w:spacing w:before="120"/>
        <w:rPr>
          <w:color w:val="011947"/>
        </w:rPr>
      </w:pPr>
      <w:r w:rsidRPr="00190B67">
        <w:rPr>
          <w:color w:val="011947"/>
        </w:rPr>
        <w:lastRenderedPageBreak/>
        <w:t>Level of Responsibility/Direction and Supervision</w:t>
      </w:r>
    </w:p>
    <w:p w14:paraId="4B4382E9" w14:textId="1EFD3865" w:rsidR="00913C0D" w:rsidRPr="008F2CDF" w:rsidRDefault="00913C0D" w:rsidP="00913C0D">
      <w:pPr>
        <w:pStyle w:val="Heading3"/>
        <w:spacing w:before="120" w:line="300" w:lineRule="atLeast"/>
        <w:rPr>
          <w:rFonts w:asciiTheme="minorHAnsi" w:eastAsia="Times New Roman" w:hAnsiTheme="minorHAnsi" w:cstheme="minorBidi"/>
          <w:b w:val="0"/>
          <w:color w:val="auto"/>
          <w:sz w:val="24"/>
          <w:szCs w:val="24"/>
        </w:rPr>
      </w:pPr>
      <w:bookmarkStart w:id="1" w:name="_Hlk127543251"/>
      <w:r w:rsidRPr="008F2CDF">
        <w:rPr>
          <w:rFonts w:asciiTheme="minorHAnsi" w:eastAsia="Times New Roman" w:hAnsiTheme="minorHAnsi" w:cstheme="minorBidi"/>
          <w:b w:val="0"/>
          <w:color w:val="auto"/>
          <w:sz w:val="24"/>
          <w:szCs w:val="24"/>
        </w:rPr>
        <w:t xml:space="preserve">Employees at this level are not autonomous practitioners and must work under the direct supervision of an experienced Allied Health Professional of the same profession, to provide a limited range of routine tasks, for which the employee has been deemed competent to </w:t>
      </w:r>
      <w:r w:rsidR="009249C0" w:rsidRPr="008F2CDF">
        <w:rPr>
          <w:rFonts w:asciiTheme="minorHAnsi" w:eastAsia="Times New Roman" w:hAnsiTheme="minorHAnsi" w:cstheme="minorBidi"/>
          <w:b w:val="0"/>
          <w:color w:val="auto"/>
          <w:sz w:val="24"/>
          <w:szCs w:val="24"/>
        </w:rPr>
        <w:t>per</w:t>
      </w:r>
      <w:r w:rsidR="009249C0">
        <w:rPr>
          <w:rFonts w:asciiTheme="minorHAnsi" w:eastAsia="Times New Roman" w:hAnsiTheme="minorHAnsi" w:cstheme="minorBidi"/>
          <w:b w:val="0"/>
          <w:color w:val="auto"/>
          <w:sz w:val="24"/>
          <w:szCs w:val="24"/>
        </w:rPr>
        <w:t>f</w:t>
      </w:r>
      <w:r w:rsidR="009249C0" w:rsidRPr="008F2CDF">
        <w:rPr>
          <w:rFonts w:asciiTheme="minorHAnsi" w:eastAsia="Times New Roman" w:hAnsiTheme="minorHAnsi" w:cstheme="minorBidi"/>
          <w:b w:val="0"/>
          <w:color w:val="auto"/>
          <w:sz w:val="24"/>
          <w:szCs w:val="24"/>
        </w:rPr>
        <w:t>orm</w:t>
      </w:r>
      <w:r w:rsidRPr="008F2CDF">
        <w:rPr>
          <w:rFonts w:asciiTheme="minorHAnsi" w:eastAsia="Times New Roman" w:hAnsiTheme="minorHAnsi" w:cstheme="minorBidi"/>
          <w:b w:val="0"/>
          <w:color w:val="auto"/>
          <w:sz w:val="24"/>
          <w:szCs w:val="24"/>
        </w:rPr>
        <w:t xml:space="preserve"> by their supervisor, and is consistent with professional standards, established practices or methods and operational guidelines, systems and processes.</w:t>
      </w:r>
    </w:p>
    <w:p w14:paraId="5EFBE843" w14:textId="77777777" w:rsidR="00D2771F" w:rsidRPr="00B732A4" w:rsidRDefault="00D2771F" w:rsidP="00697DE2">
      <w:pPr>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010A29A3" w14:textId="77777777" w:rsidR="00D2771F" w:rsidRPr="00611319" w:rsidRDefault="00D2771F" w:rsidP="00697DE2">
      <w:pPr>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7DEBF6C7" w14:textId="77777777" w:rsidR="00D2771F" w:rsidRPr="00611319" w:rsidRDefault="00D2771F" w:rsidP="00697DE2">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3B56DFE" w14:textId="77777777" w:rsidR="001733FD" w:rsidRDefault="009D6E8A" w:rsidP="00697DE2">
      <w:pPr>
        <w:pStyle w:val="Heading2"/>
        <w:rPr>
          <w:color w:val="011947"/>
        </w:rPr>
      </w:pPr>
      <w:r w:rsidRPr="00190B67">
        <w:rPr>
          <w:color w:val="011947"/>
        </w:rPr>
        <w:t>Primary Duties</w:t>
      </w:r>
    </w:p>
    <w:p w14:paraId="432A66EA" w14:textId="77777777" w:rsidR="00D2771F" w:rsidRDefault="00D2771F" w:rsidP="00697DE2">
      <w:pPr>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4728A629" wp14:editId="7D7B4BE8">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B9AB32"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22F30F1E" w14:textId="77777777" w:rsidR="00913C0D" w:rsidRPr="00055B3E" w:rsidRDefault="00913C0D" w:rsidP="00913C0D">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rPr>
          <w:sz w:val="24"/>
          <w:szCs w:val="24"/>
        </w:rPr>
      </w:pPr>
      <w:bookmarkStart w:id="2" w:name="_Hlk66960915"/>
      <w:r w:rsidRPr="00055B3E">
        <w:rPr>
          <w:sz w:val="24"/>
          <w:szCs w:val="24"/>
        </w:rPr>
        <w:t>Participate in induction and orientation activities and complete mandatory training.</w:t>
      </w:r>
    </w:p>
    <w:p w14:paraId="6197AE70" w14:textId="77777777" w:rsidR="00913C0D" w:rsidRPr="00055B3E" w:rsidRDefault="00913C0D" w:rsidP="00913C0D">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rPr>
          <w:sz w:val="24"/>
          <w:szCs w:val="24"/>
        </w:rPr>
      </w:pPr>
      <w:r w:rsidRPr="00055B3E">
        <w:rPr>
          <w:sz w:val="24"/>
          <w:szCs w:val="24"/>
        </w:rPr>
        <w:t>Under direct supervision and close direction from an experienced DECYP School Social Worker or Speech and Language Pathologist, provide a beginning school support service as per induction and required by their Senior for students consistent with the occupant’s capacity, qualifications and experience.</w:t>
      </w:r>
    </w:p>
    <w:p w14:paraId="130BF5E7" w14:textId="77777777" w:rsidR="00913C0D" w:rsidRPr="00055B3E" w:rsidRDefault="00913C0D" w:rsidP="00913C0D">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rPr>
          <w:sz w:val="24"/>
          <w:szCs w:val="24"/>
        </w:rPr>
      </w:pPr>
      <w:r w:rsidRPr="00055B3E">
        <w:rPr>
          <w:sz w:val="24"/>
          <w:szCs w:val="24"/>
        </w:rPr>
        <w:t>Ensure required student information is documented in appropriate administrative and clinical records including but not limited to referrals, consent, details of assessments, interventions, education/advice, progress summaries, and other correspondence.</w:t>
      </w:r>
    </w:p>
    <w:p w14:paraId="4CE55205" w14:textId="77777777" w:rsidR="00913C0D" w:rsidRPr="00055B3E" w:rsidRDefault="00913C0D" w:rsidP="00913C0D">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rPr>
          <w:sz w:val="24"/>
          <w:szCs w:val="24"/>
        </w:rPr>
      </w:pPr>
      <w:r w:rsidRPr="00055B3E">
        <w:rPr>
          <w:sz w:val="24"/>
          <w:szCs w:val="24"/>
        </w:rPr>
        <w:t>Participate as a member of the multi-disciplinary team and contribute to the implementation of the Department for Education, Children and Young People Strategic Plan and build effective relationships with students, colleagues, and stakeholders to support safe, high-quality, and effective services.</w:t>
      </w:r>
    </w:p>
    <w:p w14:paraId="14885F03" w14:textId="77777777" w:rsidR="00913C0D" w:rsidRPr="00055B3E" w:rsidRDefault="00913C0D" w:rsidP="00913C0D">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rPr>
          <w:sz w:val="24"/>
          <w:szCs w:val="24"/>
        </w:rPr>
      </w:pPr>
      <w:r w:rsidRPr="00055B3E">
        <w:rPr>
          <w:sz w:val="24"/>
          <w:szCs w:val="24"/>
        </w:rPr>
        <w:t>Contribute to management activities under direct supervision, including governance related activities and collection of statistics, data, and other information for legal, statistical, and evaluation purposes.</w:t>
      </w:r>
    </w:p>
    <w:p w14:paraId="4EB1BDB9" w14:textId="77777777" w:rsidR="00913C0D" w:rsidRPr="00055B3E" w:rsidRDefault="00913C0D" w:rsidP="00913C0D">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rPr>
          <w:sz w:val="24"/>
          <w:szCs w:val="24"/>
        </w:rPr>
      </w:pPr>
      <w:r w:rsidRPr="00055B3E">
        <w:rPr>
          <w:sz w:val="24"/>
          <w:szCs w:val="24"/>
        </w:rPr>
        <w:lastRenderedPageBreak/>
        <w:t>Participate in activities related to education and training, research, quality improvement, service improvement, projects, policy and or regulation under direct supervision.</w:t>
      </w:r>
      <w:bookmarkEnd w:id="2"/>
    </w:p>
    <w:p w14:paraId="40A6C7AF" w14:textId="77777777" w:rsidR="00D2771F" w:rsidRPr="00B732A4"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594759FE" w14:textId="77777777" w:rsidR="00D2771F" w:rsidRPr="003A0A35"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215441D0" w14:textId="77777777" w:rsidR="009D6E8A" w:rsidRPr="00190B67" w:rsidRDefault="009D6E8A" w:rsidP="00697DE2">
      <w:pPr>
        <w:pStyle w:val="Heading2"/>
        <w:rPr>
          <w:color w:val="011947"/>
        </w:rPr>
      </w:pPr>
      <w:r w:rsidRPr="00190B67">
        <w:rPr>
          <w:color w:val="011947"/>
        </w:rPr>
        <w:t>Selection Criteria</w:t>
      </w:r>
    </w:p>
    <w:p w14:paraId="386D888D" w14:textId="77777777" w:rsidR="00D2771F" w:rsidRPr="003A0A35" w:rsidRDefault="00D2771F" w:rsidP="00697DE2">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D1C67B5" w14:textId="77777777" w:rsidR="00D2771F" w:rsidRPr="003A0A35" w:rsidRDefault="00D2771F" w:rsidP="00697DE2">
      <w:pPr>
        <w:tabs>
          <w:tab w:val="left" w:pos="6210"/>
        </w:tabs>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7E1BFB63" wp14:editId="12880BC4">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70E6ABF"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3EEC7E16" w14:textId="77777777" w:rsidR="00913C0D" w:rsidRPr="00055B3E" w:rsidRDefault="00913C0D" w:rsidP="00913C0D">
      <w:pPr>
        <w:pStyle w:val="ListNumbered"/>
        <w:numPr>
          <w:ilvl w:val="0"/>
          <w:numId w:val="33"/>
        </w:numPr>
        <w:spacing w:before="120" w:after="120"/>
        <w:rPr>
          <w:sz w:val="24"/>
        </w:rPr>
      </w:pPr>
      <w:r w:rsidRPr="00055B3E">
        <w:rPr>
          <w:sz w:val="24"/>
        </w:rPr>
        <w:t>Demonstrated professional knowledge and skills approaching the threshold for entry to practice, and understanding of relevant legislation, regulations, professional standards and established practices and methods.</w:t>
      </w:r>
    </w:p>
    <w:p w14:paraId="11ADDD26" w14:textId="77777777" w:rsidR="00913C0D" w:rsidRPr="00055B3E" w:rsidRDefault="00913C0D" w:rsidP="00913C0D">
      <w:pPr>
        <w:pStyle w:val="ListNumbered"/>
        <w:numPr>
          <w:ilvl w:val="0"/>
          <w:numId w:val="33"/>
        </w:numPr>
        <w:spacing w:before="120" w:after="120"/>
        <w:rPr>
          <w:sz w:val="24"/>
        </w:rPr>
      </w:pPr>
      <w:r w:rsidRPr="00055B3E">
        <w:rPr>
          <w:sz w:val="24"/>
        </w:rPr>
        <w:t>Ability to work under close supervision and use sound reasoning skills to explain decision making to supervisors, school staff and students.</w:t>
      </w:r>
    </w:p>
    <w:p w14:paraId="5609B566" w14:textId="77777777" w:rsidR="00913C0D" w:rsidRPr="00055B3E" w:rsidRDefault="00913C0D" w:rsidP="00913C0D">
      <w:pPr>
        <w:pStyle w:val="ListNumbered"/>
        <w:numPr>
          <w:ilvl w:val="0"/>
          <w:numId w:val="33"/>
        </w:numPr>
        <w:spacing w:before="120" w:after="120"/>
        <w:rPr>
          <w:sz w:val="24"/>
        </w:rPr>
      </w:pPr>
      <w:r w:rsidRPr="00055B3E">
        <w:rPr>
          <w:sz w:val="24"/>
        </w:rPr>
        <w:t>Ability to relate to students, parents, educational teams, and external professionals using sound oral and written communication and interpersonal skills.</w:t>
      </w:r>
    </w:p>
    <w:p w14:paraId="4D80E58B" w14:textId="77777777" w:rsidR="00913C0D" w:rsidRPr="00055B3E" w:rsidRDefault="00913C0D" w:rsidP="00913C0D">
      <w:pPr>
        <w:pStyle w:val="ListNumbered"/>
        <w:numPr>
          <w:ilvl w:val="0"/>
          <w:numId w:val="33"/>
        </w:numPr>
        <w:spacing w:before="120" w:after="120"/>
        <w:rPr>
          <w:sz w:val="24"/>
        </w:rPr>
      </w:pPr>
      <w:r w:rsidRPr="00055B3E">
        <w:rPr>
          <w:sz w:val="24"/>
        </w:rPr>
        <w:t>Ability to work in a team and build effective relationships with staff, students and other stakeholders.</w:t>
      </w:r>
    </w:p>
    <w:p w14:paraId="64F2D704" w14:textId="77777777" w:rsidR="00913C0D" w:rsidRPr="00055B3E" w:rsidRDefault="00913C0D" w:rsidP="00913C0D">
      <w:pPr>
        <w:pStyle w:val="ListNumbered"/>
        <w:numPr>
          <w:ilvl w:val="0"/>
          <w:numId w:val="33"/>
        </w:numPr>
        <w:spacing w:before="120" w:after="120"/>
        <w:rPr>
          <w:sz w:val="24"/>
        </w:rPr>
      </w:pPr>
      <w:r w:rsidRPr="00055B3E">
        <w:rPr>
          <w:sz w:val="24"/>
        </w:rPr>
        <w:t>Ability to participate in activities related to education, training, research, quality improvement, service improvement, projects, policy and/or regulation and collect required statistics, data and other information.</w:t>
      </w:r>
    </w:p>
    <w:p w14:paraId="5A6C3E62" w14:textId="77777777" w:rsidR="00D2771F" w:rsidRPr="00B732A4" w:rsidRDefault="00935713" w:rsidP="00697DE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05A21EF4" w14:textId="77777777" w:rsidR="009D6E8A" w:rsidRPr="00190B67" w:rsidRDefault="009D6E8A" w:rsidP="00697DE2">
      <w:pPr>
        <w:pStyle w:val="Heading2"/>
        <w:rPr>
          <w:color w:val="011947"/>
        </w:rPr>
      </w:pPr>
      <w:r w:rsidRPr="00190B67">
        <w:rPr>
          <w:color w:val="011947"/>
        </w:rPr>
        <w:t>Requirements</w:t>
      </w:r>
    </w:p>
    <w:p w14:paraId="378A38F4" w14:textId="77777777" w:rsidR="00D2771F" w:rsidRPr="00B732A4" w:rsidRDefault="00D2771F" w:rsidP="00697DE2">
      <w:pPr>
        <w:rPr>
          <w:rFonts w:ascii="Gill Sans MT" w:hAnsi="Gill Sans MT"/>
          <w:color w:val="011947"/>
          <w:spacing w:val="-2"/>
        </w:rPr>
      </w:pPr>
      <w:bookmarkStart w:id="3"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7866B07A"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4CB7B8F7" w14:textId="77777777" w:rsidR="00D2771F" w:rsidRPr="006373A0" w:rsidRDefault="00D2771F" w:rsidP="00697DE2">
            <w:pPr>
              <w:rPr>
                <w:sz w:val="24"/>
                <w:szCs w:val="24"/>
              </w:rPr>
            </w:pPr>
            <w:bookmarkStart w:id="4" w:name="_Hlk173332693"/>
            <w:bookmarkEnd w:id="3"/>
            <w:r w:rsidRPr="00A65F3B">
              <w:rPr>
                <w:b/>
                <w:sz w:val="24"/>
                <w:szCs w:val="24"/>
              </w:rPr>
              <w:lastRenderedPageBreak/>
              <w:t>Essential</w:t>
            </w:r>
          </w:p>
        </w:tc>
        <w:tc>
          <w:tcPr>
            <w:tcW w:w="7763" w:type="dxa"/>
          </w:tcPr>
          <w:p w14:paraId="3F3FAAC8" w14:textId="77777777" w:rsidR="00D2771F" w:rsidRPr="00B732A4" w:rsidRDefault="00D2771F" w:rsidP="00697DE2">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08878656" w14:textId="420BD33B" w:rsidR="00913C0D" w:rsidRPr="00913C0D" w:rsidRDefault="00913C0D" w:rsidP="00913C0D">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Pr>
                <w:rFonts w:eastAsia="Times New Roman" w:cs="Arial"/>
                <w:bCs/>
                <w:sz w:val="24"/>
                <w:szCs w:val="24"/>
              </w:rPr>
              <w:t>Cu</w:t>
            </w:r>
            <w:r w:rsidRPr="00055B3E">
              <w:rPr>
                <w:rFonts w:asciiTheme="minorHAnsi" w:eastAsiaTheme="minorHAnsi" w:hAnsiTheme="minorHAnsi"/>
                <w:sz w:val="24"/>
                <w:lang w:eastAsia="en-US"/>
              </w:rPr>
              <w:t>rrently enrolled in the final year of a tertiary qualification/program of study accredited by the Australian Association of Social Workers (AASW) and eligible for student membership with the AASW; or</w:t>
            </w:r>
          </w:p>
          <w:p w14:paraId="1A0978A9" w14:textId="32AE95FA" w:rsidR="00D2771F" w:rsidRPr="00913C0D" w:rsidRDefault="00913C0D" w:rsidP="00913C0D">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Pr>
                <w:rFonts w:eastAsia="Times New Roman" w:cs="Arial"/>
                <w:bCs/>
                <w:sz w:val="24"/>
                <w:szCs w:val="24"/>
              </w:rPr>
              <w:t xml:space="preserve">Currently </w:t>
            </w:r>
            <w:r w:rsidRPr="00055B3E">
              <w:rPr>
                <w:rFonts w:asciiTheme="minorHAnsi" w:eastAsiaTheme="minorHAnsi" w:hAnsiTheme="minorHAnsi"/>
                <w:sz w:val="24"/>
                <w:lang w:eastAsia="en-US"/>
              </w:rPr>
              <w:t>enrolled in the final year of a tertiary qualification/program of study accredited by Speech Pathology Australia and eligible for student membership with Speech Pathology Australia.</w:t>
            </w:r>
          </w:p>
        </w:tc>
      </w:tr>
      <w:tr w:rsidR="00913C0D" w14:paraId="6D53D95C"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68D244B" w14:textId="53D540BD" w:rsidR="00913C0D" w:rsidRPr="00A65F3B" w:rsidRDefault="00913C0D" w:rsidP="00697DE2">
            <w:pPr>
              <w:rPr>
                <w:b/>
                <w:sz w:val="24"/>
                <w:szCs w:val="24"/>
              </w:rPr>
            </w:pPr>
          </w:p>
        </w:tc>
        <w:tc>
          <w:tcPr>
            <w:tcW w:w="7763" w:type="dxa"/>
          </w:tcPr>
          <w:p w14:paraId="492A0D7A" w14:textId="57B19CB2" w:rsidR="00913C0D" w:rsidRPr="00913C0D" w:rsidRDefault="00913C0D" w:rsidP="00913C0D">
            <w:pPr>
              <w:spacing w:before="120" w:line="259" w:lineRule="auto"/>
              <w:cnfStyle w:val="000000100000" w:firstRow="0" w:lastRow="0" w:firstColumn="0" w:lastColumn="0" w:oddVBand="0" w:evenVBand="0" w:oddHBand="1" w:evenHBand="0" w:firstRowFirstColumn="0" w:firstRowLastColumn="0" w:lastRowFirstColumn="0" w:lastRowLastColumn="0"/>
              <w:rPr>
                <w:rFonts w:eastAsia="Times New Roman"/>
              </w:rPr>
            </w:pPr>
          </w:p>
        </w:tc>
      </w:tr>
    </w:tbl>
    <w:bookmarkEnd w:id="4"/>
    <w:bookmarkEnd w:id="0"/>
    <w:p w14:paraId="44C688AC" w14:textId="77777777" w:rsidR="00D2771F" w:rsidRPr="00B732A4" w:rsidRDefault="00D2771F" w:rsidP="00697DE2">
      <w:pPr>
        <w:pStyle w:val="Heading2"/>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0F75F7D8" w14:textId="77777777" w:rsidR="007773F9" w:rsidRDefault="007773F9" w:rsidP="00697DE2">
      <w:pPr>
        <w:rPr>
          <w:sz w:val="24"/>
          <w:szCs w:val="24"/>
        </w:rPr>
      </w:pPr>
      <w:r>
        <w:rPr>
          <w:noProof/>
        </w:rPr>
        <w:drawing>
          <wp:inline distT="0" distB="0" distL="0" distR="0" wp14:anchorId="083808FE" wp14:editId="68BDA0E2">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3BB1C647" w14:textId="77777777" w:rsidR="00D2771F" w:rsidRPr="00FD47C2" w:rsidRDefault="00D2771F" w:rsidP="00697DE2">
      <w:pPr>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2E105D19" w14:textId="77777777" w:rsidR="00D2771F" w:rsidRDefault="00D2771F" w:rsidP="00697DE2">
      <w:pPr>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44D0509D" w14:textId="77777777" w:rsidR="00D2771F" w:rsidRDefault="00D2771F" w:rsidP="00697DE2">
      <w:pPr>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06B16A49" w14:textId="77777777" w:rsidR="00D2771F" w:rsidRDefault="00D2771F" w:rsidP="00697DE2">
      <w:pPr>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5F471E6D" w14:textId="77777777" w:rsidR="00D2771F" w:rsidRPr="00CA664C" w:rsidRDefault="00D2771F" w:rsidP="00697DE2">
      <w:pPr>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4667265F" w14:textId="77777777" w:rsidR="00D2771F" w:rsidRPr="00CA664C" w:rsidRDefault="00D2771F" w:rsidP="00697DE2">
      <w:pPr>
        <w:rPr>
          <w:sz w:val="24"/>
          <w:szCs w:val="24"/>
        </w:rPr>
      </w:pPr>
      <w:r w:rsidRPr="00CA664C">
        <w:rPr>
          <w:sz w:val="24"/>
          <w:szCs w:val="24"/>
        </w:rPr>
        <w:lastRenderedPageBreak/>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7E37DE21" w14:textId="77777777" w:rsidR="00D2771F" w:rsidRPr="00B732A4" w:rsidRDefault="00D2771F" w:rsidP="00697DE2">
      <w:pPr>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40518D1A" w14:textId="77777777" w:rsidR="00D2771F" w:rsidRPr="00B732A4" w:rsidRDefault="00D2771F" w:rsidP="00697DE2">
      <w:pPr>
        <w:pStyle w:val="Heading2"/>
        <w:rPr>
          <w:color w:val="011947"/>
        </w:rPr>
      </w:pPr>
      <w:r w:rsidRPr="00B732A4">
        <w:rPr>
          <w:color w:val="011947"/>
        </w:rPr>
        <w:t>Commitment to Children and Young People</w:t>
      </w:r>
    </w:p>
    <w:p w14:paraId="139EF4B1" w14:textId="77777777" w:rsidR="007773F9" w:rsidRDefault="00D2771F" w:rsidP="00697DE2">
      <w:pPr>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541DE066" w14:textId="77777777" w:rsidR="00D2771F" w:rsidRPr="00B732A4" w:rsidRDefault="00D2771F" w:rsidP="00697DE2">
      <w:pPr>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19368871" w14:textId="77777777" w:rsidR="00D2771F" w:rsidRPr="005C26ED" w:rsidRDefault="00D2771F" w:rsidP="00697DE2">
      <w:pPr>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7D4EE113" w14:textId="77777777" w:rsidTr="00AE03E2">
        <w:trPr>
          <w:trHeight w:val="70"/>
          <w:tblHeader/>
        </w:trPr>
        <w:tc>
          <w:tcPr>
            <w:tcW w:w="9026" w:type="dxa"/>
          </w:tcPr>
          <w:p w14:paraId="13880B9C" w14:textId="77777777" w:rsidR="00913C0D" w:rsidRDefault="00D2771F" w:rsidP="00913C0D">
            <w:pPr>
              <w:tabs>
                <w:tab w:val="left" w:pos="180"/>
              </w:tabs>
              <w:rPr>
                <w:rFonts w:cs="Arial"/>
              </w:rPr>
            </w:pPr>
            <w:bookmarkStart w:id="5" w:name="_Hlk119598056"/>
            <w:r w:rsidRPr="00D720EC">
              <w:rPr>
                <w:rFonts w:cs="Arial"/>
                <w:b/>
              </w:rPr>
              <w:t xml:space="preserve">APPROVED BY </w:t>
            </w:r>
            <w:r>
              <w:rPr>
                <w:rFonts w:cs="Arial"/>
                <w:b/>
              </w:rPr>
              <w:t>PSS</w:t>
            </w:r>
            <w:r w:rsidRPr="00D720EC">
              <w:rPr>
                <w:rFonts w:cs="Arial"/>
                <w:b/>
              </w:rPr>
              <w:t xml:space="preserve"> DELEGATE: </w:t>
            </w:r>
            <w:r w:rsidR="00913C0D" w:rsidRPr="009E22B9">
              <w:rPr>
                <w:rFonts w:cs="Arial"/>
                <w:bCs/>
              </w:rPr>
              <w:t>520040,</w:t>
            </w:r>
            <w:r w:rsidR="00913C0D">
              <w:rPr>
                <w:rFonts w:cs="Arial"/>
                <w:b/>
              </w:rPr>
              <w:t xml:space="preserve"> </w:t>
            </w:r>
            <w:r w:rsidR="00913C0D">
              <w:rPr>
                <w:rFonts w:cs="Arial"/>
              </w:rPr>
              <w:t xml:space="preserve">Manager – Recruitment </w:t>
            </w:r>
            <w:proofErr w:type="gramStart"/>
            <w:r w:rsidR="00913C0D">
              <w:rPr>
                <w:rFonts w:cs="Arial"/>
              </w:rPr>
              <w:t xml:space="preserve">Operations  </w:t>
            </w:r>
            <w:r w:rsidR="00913C0D" w:rsidRPr="00D720EC">
              <w:rPr>
                <w:rFonts w:cs="Arial"/>
              </w:rPr>
              <w:t>–</w:t>
            </w:r>
            <w:proofErr w:type="gramEnd"/>
            <w:r w:rsidR="00913C0D" w:rsidRPr="00D720EC">
              <w:rPr>
                <w:rFonts w:cs="Arial"/>
              </w:rPr>
              <w:t xml:space="preserve"> DATE</w:t>
            </w:r>
            <w:r w:rsidR="00913C0D">
              <w:rPr>
                <w:rFonts w:cs="Arial"/>
              </w:rPr>
              <w:t xml:space="preserve"> </w:t>
            </w:r>
          </w:p>
          <w:p w14:paraId="6532213B" w14:textId="77777777" w:rsidR="00913C0D" w:rsidRDefault="00913C0D" w:rsidP="00913C0D">
            <w:pPr>
              <w:tabs>
                <w:tab w:val="left" w:pos="180"/>
              </w:tabs>
              <w:rPr>
                <w:rFonts w:cs="Arial"/>
              </w:rPr>
            </w:pPr>
          </w:p>
          <w:p w14:paraId="4F31D22A" w14:textId="77777777" w:rsidR="00913C0D" w:rsidRPr="00D720EC" w:rsidRDefault="00913C0D" w:rsidP="00913C0D">
            <w:pPr>
              <w:tabs>
                <w:tab w:val="left" w:pos="180"/>
              </w:tabs>
              <w:rPr>
                <w:rFonts w:cs="Arial"/>
              </w:rPr>
            </w:pPr>
            <w:r w:rsidRPr="00D720EC">
              <w:rPr>
                <w:rFonts w:cs="Arial"/>
              </w:rPr>
              <w:t xml:space="preserve">Request: </w:t>
            </w:r>
          </w:p>
          <w:p w14:paraId="6279FF95" w14:textId="45586728" w:rsidR="00D2771F" w:rsidRPr="00E15432" w:rsidRDefault="00913C0D" w:rsidP="00913C0D">
            <w:pPr>
              <w:tabs>
                <w:tab w:val="left" w:pos="180"/>
              </w:tabs>
              <w:rPr>
                <w:rFonts w:cs="Arial"/>
              </w:rPr>
            </w:pPr>
            <w:r w:rsidRPr="00D720EC">
              <w:rPr>
                <w:rFonts w:cs="Arial"/>
              </w:rPr>
              <w:t xml:space="preserve">Date Duties and Selection Criteria Last Reviewed:  </w:t>
            </w:r>
            <w:r>
              <w:rPr>
                <w:rFonts w:cs="Arial"/>
              </w:rPr>
              <w:t>07/24 GB</w:t>
            </w:r>
          </w:p>
        </w:tc>
      </w:tr>
      <w:bookmarkEnd w:id="5"/>
    </w:tbl>
    <w:p w14:paraId="561D8FF6" w14:textId="77777777" w:rsidR="00BF7FC7" w:rsidRPr="00BF7FC7" w:rsidRDefault="00BF7FC7" w:rsidP="007773F9">
      <w:pPr>
        <w:tabs>
          <w:tab w:val="left" w:pos="3826"/>
        </w:tabs>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4A06" w14:textId="77777777" w:rsidR="00312234" w:rsidRDefault="00312234" w:rsidP="0021185D">
      <w:pPr>
        <w:spacing w:after="0" w:line="240" w:lineRule="auto"/>
      </w:pPr>
      <w:r>
        <w:separator/>
      </w:r>
    </w:p>
    <w:p w14:paraId="6046BEA4" w14:textId="77777777" w:rsidR="00312234" w:rsidRDefault="00312234"/>
  </w:endnote>
  <w:endnote w:type="continuationSeparator" w:id="0">
    <w:p w14:paraId="1AB755E8" w14:textId="77777777" w:rsidR="00312234" w:rsidRDefault="00312234" w:rsidP="0021185D">
      <w:pPr>
        <w:spacing w:after="0" w:line="240" w:lineRule="auto"/>
      </w:pPr>
      <w:r>
        <w:continuationSeparator/>
      </w:r>
    </w:p>
    <w:p w14:paraId="0667650D" w14:textId="77777777" w:rsidR="00312234" w:rsidRDefault="00312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7A65"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7EB23859"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2B24"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6A9598A7" wp14:editId="080E25C6">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1456B" w14:textId="77777777" w:rsidR="00312234" w:rsidRDefault="00312234" w:rsidP="0021185D">
      <w:pPr>
        <w:spacing w:after="0" w:line="240" w:lineRule="auto"/>
      </w:pPr>
      <w:r>
        <w:separator/>
      </w:r>
    </w:p>
    <w:p w14:paraId="7B60ED0A" w14:textId="77777777" w:rsidR="00312234" w:rsidRDefault="00312234"/>
  </w:footnote>
  <w:footnote w:type="continuationSeparator" w:id="0">
    <w:p w14:paraId="55307494" w14:textId="77777777" w:rsidR="00312234" w:rsidRDefault="00312234" w:rsidP="0021185D">
      <w:pPr>
        <w:spacing w:after="0" w:line="240" w:lineRule="auto"/>
      </w:pPr>
      <w:r>
        <w:continuationSeparator/>
      </w:r>
    </w:p>
    <w:p w14:paraId="3EF52BFB" w14:textId="77777777" w:rsidR="00312234" w:rsidRDefault="00312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2E2B" w14:textId="77777777" w:rsidR="007773F9" w:rsidRDefault="007773F9" w:rsidP="00A26A93">
    <w:pPr>
      <w:pStyle w:val="IntroParagraph"/>
      <w:spacing w:before="0" w:after="0"/>
      <w:rPr>
        <w:noProof/>
      </w:rPr>
    </w:pPr>
  </w:p>
  <w:p w14:paraId="66E407FA" w14:textId="77777777" w:rsidR="007773F9" w:rsidRDefault="007773F9" w:rsidP="00A26A93">
    <w:pPr>
      <w:pStyle w:val="IntroParagraph"/>
      <w:spacing w:before="0" w:after="0"/>
      <w:rPr>
        <w:noProof/>
      </w:rPr>
    </w:pPr>
  </w:p>
  <w:p w14:paraId="5512F249"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4A6B7A65" wp14:editId="1843580D">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E5CD02"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D6F71C4"/>
    <w:multiLevelType w:val="multilevel"/>
    <w:tmpl w:val="8E8C0FDC"/>
    <w:lvl w:ilvl="0">
      <w:start w:val="1"/>
      <w:numFmt w:val="decimal"/>
      <w:pStyle w:val="ListNumbered"/>
      <w:lvlText w:val="%1."/>
      <w:lvlJc w:val="left"/>
      <w:pPr>
        <w:ind w:left="567" w:hanging="567"/>
      </w:pPr>
      <w:rPr>
        <w:rFonts w:ascii="Gill Sans MT" w:hAnsi="Gill Sans MT" w:hint="default"/>
        <w:color w:val="auto"/>
        <w:sz w:val="22"/>
      </w:rPr>
    </w:lvl>
    <w:lvl w:ilvl="1">
      <w:start w:val="1"/>
      <w:numFmt w:val="lowerLetter"/>
      <w:lvlText w:val="%2."/>
      <w:lvlJc w:val="left"/>
      <w:pPr>
        <w:ind w:left="1134" w:hanging="567"/>
      </w:pPr>
      <w:rPr>
        <w:rFonts w:ascii="Gill Sans MT" w:hAnsi="Gill Sans MT" w:hint="default"/>
        <w:color w:val="auto"/>
        <w:sz w:val="22"/>
      </w:rPr>
    </w:lvl>
    <w:lvl w:ilvl="2">
      <w:start w:val="1"/>
      <w:numFmt w:val="lowerRoman"/>
      <w:lvlText w:val="%3."/>
      <w:lvlJc w:val="left"/>
      <w:pPr>
        <w:ind w:left="1701" w:hanging="567"/>
      </w:pPr>
      <w:rPr>
        <w:rFonts w:ascii="Gill Sans MT" w:hAnsi="Gill Sans MT" w:hint="default"/>
        <w:color w:val="auto"/>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5"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6"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7"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8"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8"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6"/>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5"/>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7"/>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8"/>
  </w:num>
  <w:num w:numId="19" w16cid:durableId="2132505946">
    <w:abstractNumId w:val="24"/>
  </w:num>
  <w:num w:numId="20" w16cid:durableId="1541359452">
    <w:abstractNumId w:val="26"/>
  </w:num>
  <w:num w:numId="21" w16cid:durableId="434911651">
    <w:abstractNumId w:val="29"/>
  </w:num>
  <w:num w:numId="22" w16cid:durableId="1089351798">
    <w:abstractNumId w:val="34"/>
  </w:num>
  <w:num w:numId="23" w16cid:durableId="12651935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7"/>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8"/>
  </w:num>
  <w:num w:numId="29" w16cid:durableId="583146408">
    <w:abstractNumId w:val="23"/>
  </w:num>
  <w:num w:numId="30" w16cid:durableId="133329015">
    <w:abstractNumId w:val="16"/>
  </w:num>
  <w:num w:numId="31" w16cid:durableId="1559319133">
    <w:abstractNumId w:val="31"/>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5"/>
  </w:num>
  <w:num w:numId="37" w16cid:durableId="281304752">
    <w:abstractNumId w:val="30"/>
  </w:num>
  <w:num w:numId="38" w16cid:durableId="1222055391">
    <w:abstractNumId w:val="32"/>
  </w:num>
  <w:num w:numId="39" w16cid:durableId="1579637143">
    <w:abstractNumId w:val="33"/>
  </w:num>
  <w:num w:numId="40" w16cid:durableId="114445053">
    <w:abstractNumId w:val="22"/>
  </w:num>
  <w:num w:numId="41" w16cid:durableId="3493352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0D"/>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045B"/>
    <w:rsid w:val="001A3B3F"/>
    <w:rsid w:val="001A4CB2"/>
    <w:rsid w:val="001E7F11"/>
    <w:rsid w:val="00200C4A"/>
    <w:rsid w:val="0021185D"/>
    <w:rsid w:val="00216D6E"/>
    <w:rsid w:val="002229B6"/>
    <w:rsid w:val="002550C7"/>
    <w:rsid w:val="00256B79"/>
    <w:rsid w:val="00264614"/>
    <w:rsid w:val="0027130E"/>
    <w:rsid w:val="00274CC1"/>
    <w:rsid w:val="00280ED9"/>
    <w:rsid w:val="002A609F"/>
    <w:rsid w:val="002B211F"/>
    <w:rsid w:val="002C1C14"/>
    <w:rsid w:val="002C2248"/>
    <w:rsid w:val="002C5E53"/>
    <w:rsid w:val="002F74C8"/>
    <w:rsid w:val="0030202C"/>
    <w:rsid w:val="00302D72"/>
    <w:rsid w:val="00310B14"/>
    <w:rsid w:val="00312234"/>
    <w:rsid w:val="00314A9E"/>
    <w:rsid w:val="00315A37"/>
    <w:rsid w:val="00335740"/>
    <w:rsid w:val="00350EB8"/>
    <w:rsid w:val="00356782"/>
    <w:rsid w:val="00394B1B"/>
    <w:rsid w:val="00395538"/>
    <w:rsid w:val="003A536B"/>
    <w:rsid w:val="003A66C0"/>
    <w:rsid w:val="003B4B23"/>
    <w:rsid w:val="003D011E"/>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458C0"/>
    <w:rsid w:val="00680938"/>
    <w:rsid w:val="00697DE2"/>
    <w:rsid w:val="006C2F21"/>
    <w:rsid w:val="006D4872"/>
    <w:rsid w:val="006D7008"/>
    <w:rsid w:val="006D7169"/>
    <w:rsid w:val="006E7034"/>
    <w:rsid w:val="007260EA"/>
    <w:rsid w:val="0073162E"/>
    <w:rsid w:val="00736B55"/>
    <w:rsid w:val="0074012F"/>
    <w:rsid w:val="0074212D"/>
    <w:rsid w:val="00772F50"/>
    <w:rsid w:val="007773F9"/>
    <w:rsid w:val="00792193"/>
    <w:rsid w:val="007A6C0F"/>
    <w:rsid w:val="007B624D"/>
    <w:rsid w:val="007B689E"/>
    <w:rsid w:val="007B7B9D"/>
    <w:rsid w:val="007C64D9"/>
    <w:rsid w:val="007D126B"/>
    <w:rsid w:val="0082660F"/>
    <w:rsid w:val="00853810"/>
    <w:rsid w:val="0086173D"/>
    <w:rsid w:val="00867075"/>
    <w:rsid w:val="008929BA"/>
    <w:rsid w:val="008A4A15"/>
    <w:rsid w:val="008C241C"/>
    <w:rsid w:val="008E08BD"/>
    <w:rsid w:val="008E4295"/>
    <w:rsid w:val="008E504D"/>
    <w:rsid w:val="008F2FCD"/>
    <w:rsid w:val="009135F2"/>
    <w:rsid w:val="00913C0D"/>
    <w:rsid w:val="009249C0"/>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18CA"/>
    <w:rsid w:val="00B2387C"/>
    <w:rsid w:val="00B26E57"/>
    <w:rsid w:val="00B35976"/>
    <w:rsid w:val="00B419A8"/>
    <w:rsid w:val="00B5117E"/>
    <w:rsid w:val="00B620D5"/>
    <w:rsid w:val="00B66506"/>
    <w:rsid w:val="00B66AB7"/>
    <w:rsid w:val="00B741A8"/>
    <w:rsid w:val="00B7509B"/>
    <w:rsid w:val="00B93ADF"/>
    <w:rsid w:val="00B9468D"/>
    <w:rsid w:val="00BA30C1"/>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78724"/>
  <w15:chartTrackingRefBased/>
  <w15:docId w15:val="{AAD2A975-36BB-443C-9066-E4B6F01F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 w:type="paragraph" w:customStyle="1" w:styleId="ListNumbered">
    <w:name w:val="List Numbered"/>
    <w:basedOn w:val="ListParagraph"/>
    <w:link w:val="ListNumberedChar"/>
    <w:qFormat/>
    <w:rsid w:val="00913C0D"/>
    <w:pPr>
      <w:numPr>
        <w:numId w:val="40"/>
      </w:numPr>
      <w:tabs>
        <w:tab w:val="clear" w:pos="227"/>
        <w:tab w:val="clear" w:pos="454"/>
        <w:tab w:val="clear" w:pos="680"/>
        <w:tab w:val="clear" w:pos="907"/>
        <w:tab w:val="clear" w:pos="1134"/>
        <w:tab w:val="clear" w:pos="1361"/>
      </w:tabs>
      <w:spacing w:after="140" w:line="300" w:lineRule="atLeast"/>
      <w:contextualSpacing w:val="0"/>
    </w:pPr>
    <w:rPr>
      <w:rFonts w:cs="Times New Roman (Body CS)"/>
      <w:kern w:val="0"/>
      <w:szCs w:val="24"/>
      <w14:ligatures w14:val="none"/>
    </w:rPr>
  </w:style>
  <w:style w:type="character" w:customStyle="1" w:styleId="ListNumberedChar">
    <w:name w:val="List Numbered Char"/>
    <w:basedOn w:val="DefaultParagraphFont"/>
    <w:link w:val="ListNumbered"/>
    <w:rsid w:val="00913C0D"/>
    <w:rPr>
      <w:rFonts w:cs="Times New Roman (Body CS)"/>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wieseler\OneDrive%20-%20Department%20for%20Education,%20Children%20and%20Young%20People\Desktop\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BE3244D1CE4AC39AD10C25E3246B11"/>
        <w:category>
          <w:name w:val="General"/>
          <w:gallery w:val="placeholder"/>
        </w:category>
        <w:types>
          <w:type w:val="bbPlcHdr"/>
        </w:types>
        <w:behaviors>
          <w:behavior w:val="content"/>
        </w:behaviors>
        <w:guid w:val="{23F8E4C7-7B64-4D7A-8EF9-9CBBDB46954E}"/>
      </w:docPartPr>
      <w:docPartBody>
        <w:p w:rsidR="00FA2D26" w:rsidRDefault="00FA2D26">
          <w:pPr>
            <w:pStyle w:val="EBBE3244D1CE4AC39AD10C25E3246B11"/>
          </w:pPr>
          <w:r w:rsidRPr="00370966">
            <w:rPr>
              <w:rStyle w:val="PlaceholderText"/>
            </w:rPr>
            <w:t>[Title]</w:t>
          </w:r>
        </w:p>
      </w:docPartBody>
    </w:docPart>
    <w:docPart>
      <w:docPartPr>
        <w:name w:val="82B4C33B020849E1BEE6073C7E9A568A"/>
        <w:category>
          <w:name w:val="General"/>
          <w:gallery w:val="placeholder"/>
        </w:category>
        <w:types>
          <w:type w:val="bbPlcHdr"/>
        </w:types>
        <w:behaviors>
          <w:behavior w:val="content"/>
        </w:behaviors>
        <w:guid w:val="{E836FD4F-061A-4E14-8885-CDCD9B68019A}"/>
      </w:docPartPr>
      <w:docPartBody>
        <w:p w:rsidR="00FA2D26" w:rsidRDefault="00FA2D26">
          <w:pPr>
            <w:pStyle w:val="82B4C33B020849E1BEE6073C7E9A568A"/>
          </w:pPr>
          <w:r w:rsidRPr="00A11DEF">
            <w:rPr>
              <w:rStyle w:val="PlaceholderText"/>
            </w:rPr>
            <w:t>Choose an item.</w:t>
          </w:r>
        </w:p>
      </w:docPartBody>
    </w:docPart>
    <w:docPart>
      <w:docPartPr>
        <w:name w:val="E004473003FF41D8A5A1195ABEEF77FC"/>
        <w:category>
          <w:name w:val="General"/>
          <w:gallery w:val="placeholder"/>
        </w:category>
        <w:types>
          <w:type w:val="bbPlcHdr"/>
        </w:types>
        <w:behaviors>
          <w:behavior w:val="content"/>
        </w:behaviors>
        <w:guid w:val="{9221CE0C-FE09-444D-952C-E4002D6D3CB2}"/>
      </w:docPartPr>
      <w:docPartBody>
        <w:p w:rsidR="00FA2D26" w:rsidRDefault="00FA2D26">
          <w:pPr>
            <w:pStyle w:val="E004473003FF41D8A5A1195ABEEF77FC"/>
          </w:pPr>
          <w:r w:rsidRPr="00727CD6">
            <w:rPr>
              <w:rStyle w:val="PlaceholderText"/>
            </w:rPr>
            <w:t>Choose an item</w:t>
          </w:r>
          <w:r>
            <w:rPr>
              <w:rStyle w:val="PlaceholderText"/>
            </w:rPr>
            <w:t xml:space="preserve"> below</w:t>
          </w:r>
          <w:r w:rsidRPr="00727CD6">
            <w:rPr>
              <w:rStyle w:val="PlaceholderText"/>
            </w:rPr>
            <w:t>.</w:t>
          </w:r>
        </w:p>
      </w:docPartBody>
    </w:docPart>
    <w:docPart>
      <w:docPartPr>
        <w:name w:val="95125635BFDB4B2B88074DA5E1855314"/>
        <w:category>
          <w:name w:val="General"/>
          <w:gallery w:val="placeholder"/>
        </w:category>
        <w:types>
          <w:type w:val="bbPlcHdr"/>
        </w:types>
        <w:behaviors>
          <w:behavior w:val="content"/>
        </w:behaviors>
        <w:guid w:val="{0F478161-EC37-494F-92F1-470FC1140C5C}"/>
      </w:docPartPr>
      <w:docPartBody>
        <w:p w:rsidR="00FA2D26" w:rsidRDefault="00FA2D26">
          <w:pPr>
            <w:pStyle w:val="95125635BFDB4B2B88074DA5E1855314"/>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27"/>
    <w:rsid w:val="001A045B"/>
    <w:rsid w:val="002B211F"/>
    <w:rsid w:val="003D011E"/>
    <w:rsid w:val="00B32796"/>
    <w:rsid w:val="00CD5E27"/>
    <w:rsid w:val="00FA2D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BBE3244D1CE4AC39AD10C25E3246B11">
    <w:name w:val="EBBE3244D1CE4AC39AD10C25E3246B11"/>
  </w:style>
  <w:style w:type="paragraph" w:customStyle="1" w:styleId="82B4C33B020849E1BEE6073C7E9A568A">
    <w:name w:val="82B4C33B020849E1BEE6073C7E9A568A"/>
  </w:style>
  <w:style w:type="paragraph" w:customStyle="1" w:styleId="E004473003FF41D8A5A1195ABEEF77FC">
    <w:name w:val="E004473003FF41D8A5A1195ABEEF77FC"/>
  </w:style>
  <w:style w:type="paragraph" w:customStyle="1" w:styleId="95125635BFDB4B2B88074DA5E1855314">
    <w:name w:val="95125635BFDB4B2B88074DA5E18553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Props1.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4.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4</TotalTime>
  <Pages>5</Pages>
  <Words>1436</Words>
  <Characters>8675</Characters>
  <Application>Microsoft Office Word</Application>
  <DocSecurity>0</DocSecurity>
  <Lines>171</Lines>
  <Paragraphs>68</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10068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Allied Health Professional in Training</dc:title>
  <dc:subject/>
  <dc:creator>Baker, Chloe</dc:creator>
  <cp:keywords/>
  <dc:description/>
  <cp:lastModifiedBy>Wieseler, Chantal</cp:lastModifiedBy>
  <cp:revision>4</cp:revision>
  <cp:lastPrinted>2025-09-29T23:08:00Z</cp:lastPrinted>
  <dcterms:created xsi:type="dcterms:W3CDTF">2025-09-29T23:05:00Z</dcterms:created>
  <dcterms:modified xsi:type="dcterms:W3CDTF">2025-10-14T00:16:00Z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