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001947" w:themeColor="accent6"/>
          <w:sz w:val="48"/>
          <w:szCs w:val="48"/>
        </w:rPr>
        <w:alias w:val="Title"/>
        <w:tag w:val=""/>
        <w:id w:val="1716622775"/>
        <w:placeholder>
          <w:docPart w:val="49DD5180B4944C3B8BB427D7654A2051"/>
        </w:placeholder>
        <w:dataBinding w:prefixMappings="xmlns:ns0='http://purl.org/dc/elements/1.1/' xmlns:ns1='http://schemas.openxmlformats.org/package/2006/metadata/core-properties' " w:xpath="/ns1:coreProperties[1]/ns0:title[1]" w:storeItemID="{6C3C8BC8-F283-45AE-878A-BAB7291924A1}"/>
        <w:text/>
      </w:sdtPr>
      <w:sdtContent>
        <w:p w14:paraId="5CC88854" w14:textId="7617F851" w:rsidR="009D6E8A" w:rsidRPr="00274CC1" w:rsidRDefault="00197028" w:rsidP="00F87871">
          <w:pPr>
            <w:pStyle w:val="Title"/>
            <w:spacing w:after="120" w:line="288" w:lineRule="auto"/>
            <w:contextualSpacing w:val="0"/>
            <w:jc w:val="both"/>
            <w:rPr>
              <w:color w:val="001947" w:themeColor="accent6"/>
              <w:sz w:val="48"/>
              <w:szCs w:val="48"/>
            </w:rPr>
          </w:pPr>
          <w:r>
            <w:rPr>
              <w:color w:val="001947" w:themeColor="accent6"/>
              <w:sz w:val="48"/>
              <w:szCs w:val="48"/>
            </w:rPr>
            <w:t>Psychologist – Staff Wellbeing</w:t>
          </w:r>
        </w:p>
      </w:sdtContent>
    </w:sdt>
    <w:bookmarkStart w:id="0" w:name="_Toc503689211" w:displacedByCustomXml="prev"/>
    <w:tbl>
      <w:tblPr>
        <w:tblStyle w:val="DECYPReportTableStyle1"/>
        <w:tblW w:w="9692" w:type="dxa"/>
        <w:tblLook w:val="04A0" w:firstRow="1" w:lastRow="0" w:firstColumn="1" w:lastColumn="0" w:noHBand="0" w:noVBand="1"/>
      </w:tblPr>
      <w:tblGrid>
        <w:gridCol w:w="3152"/>
        <w:gridCol w:w="1694"/>
        <w:gridCol w:w="4846"/>
      </w:tblGrid>
      <w:tr w:rsidR="009D6E8A" w14:paraId="77DFE36C" w14:textId="77777777" w:rsidTr="08B0FEC3">
        <w:trPr>
          <w:cnfStyle w:val="100000000000" w:firstRow="1" w:lastRow="0" w:firstColumn="0" w:lastColumn="0" w:oddVBand="0" w:evenVBand="0" w:oddHBand="0" w:evenHBand="0" w:firstRowFirstColumn="0" w:firstRowLastColumn="0" w:lastRowFirstColumn="0" w:lastRowLastColumn="0"/>
          <w:trHeight w:val="475"/>
        </w:trPr>
        <w:tc>
          <w:tcPr>
            <w:tcW w:w="4846" w:type="dxa"/>
            <w:gridSpan w:val="2"/>
          </w:tcPr>
          <w:p w14:paraId="1422E5FF" w14:textId="77777777" w:rsidR="009D6E8A" w:rsidRPr="0057614B" w:rsidRDefault="009D6E8A" w:rsidP="00F87871">
            <w:pPr>
              <w:spacing w:after="120"/>
              <w:jc w:val="both"/>
              <w:rPr>
                <w:bCs/>
                <w:sz w:val="28"/>
                <w:szCs w:val="28"/>
              </w:rPr>
            </w:pPr>
            <w:r w:rsidRPr="00E8310E">
              <w:rPr>
                <w:color w:val="001947" w:themeColor="accent6"/>
                <w:sz w:val="28"/>
                <w:szCs w:val="28"/>
              </w:rPr>
              <w:t xml:space="preserve">STATEMENT OF DUTIES </w:t>
            </w:r>
          </w:p>
        </w:tc>
        <w:tc>
          <w:tcPr>
            <w:tcW w:w="4846" w:type="dxa"/>
          </w:tcPr>
          <w:p w14:paraId="19DE1532" w14:textId="1F31DA62" w:rsidR="009D6E8A" w:rsidRPr="0057614B" w:rsidRDefault="007B1C41" w:rsidP="00F87871">
            <w:pPr>
              <w:spacing w:after="120"/>
              <w:jc w:val="right"/>
              <w:rPr>
                <w:sz w:val="28"/>
                <w:szCs w:val="28"/>
              </w:rPr>
            </w:pPr>
            <w:r>
              <w:rPr>
                <w:color w:val="001947" w:themeColor="accent6"/>
                <w:sz w:val="28"/>
                <w:szCs w:val="28"/>
              </w:rPr>
              <w:t>DECember</w:t>
            </w:r>
            <w:r w:rsidR="00D2771F" w:rsidRPr="00E8310E">
              <w:rPr>
                <w:color w:val="001947" w:themeColor="accent6"/>
                <w:sz w:val="28"/>
                <w:szCs w:val="28"/>
              </w:rPr>
              <w:t xml:space="preserve"> </w:t>
            </w:r>
            <w:r>
              <w:rPr>
                <w:color w:val="001947" w:themeColor="accent6"/>
                <w:sz w:val="28"/>
                <w:szCs w:val="28"/>
              </w:rPr>
              <w:t>2025</w:t>
            </w:r>
          </w:p>
        </w:tc>
      </w:tr>
      <w:tr w:rsidR="00D2771F" w14:paraId="3A1465F7" w14:textId="77777777" w:rsidTr="08B0FEC3">
        <w:trPr>
          <w:trHeight w:val="385"/>
        </w:trPr>
        <w:tc>
          <w:tcPr>
            <w:tcW w:w="3152" w:type="dxa"/>
          </w:tcPr>
          <w:p w14:paraId="63249247" w14:textId="77777777" w:rsidR="00D2771F" w:rsidRPr="00D603EF" w:rsidRDefault="00D2771F" w:rsidP="00F87871">
            <w:pPr>
              <w:pStyle w:val="TableBodyText"/>
              <w:spacing w:after="120" w:line="240" w:lineRule="auto"/>
              <w:jc w:val="both"/>
              <w:rPr>
                <w:sz w:val="24"/>
                <w:szCs w:val="24"/>
              </w:rPr>
            </w:pPr>
            <w:r w:rsidRPr="00D603EF">
              <w:rPr>
                <w:sz w:val="24"/>
                <w:szCs w:val="24"/>
              </w:rPr>
              <w:t>Number</w:t>
            </w:r>
          </w:p>
        </w:tc>
        <w:tc>
          <w:tcPr>
            <w:tcW w:w="6540" w:type="dxa"/>
            <w:gridSpan w:val="2"/>
          </w:tcPr>
          <w:p w14:paraId="0D0CAB4D" w14:textId="4354C567" w:rsidR="00D2771F" w:rsidRPr="00B2553A" w:rsidRDefault="006B3495" w:rsidP="00F87871">
            <w:pPr>
              <w:pStyle w:val="TableBodyText"/>
              <w:spacing w:after="120" w:line="240" w:lineRule="auto"/>
              <w:jc w:val="both"/>
              <w:rPr>
                <w:sz w:val="24"/>
                <w:szCs w:val="24"/>
              </w:rPr>
            </w:pPr>
            <w:r>
              <w:rPr>
                <w:rFonts w:eastAsia="Times New Roman" w:cs="Arial"/>
                <w:sz w:val="24"/>
                <w:szCs w:val="24"/>
              </w:rPr>
              <w:t>980317</w:t>
            </w:r>
          </w:p>
        </w:tc>
      </w:tr>
      <w:tr w:rsidR="00D2771F" w14:paraId="1A71AB9A" w14:textId="77777777" w:rsidTr="08B0FEC3">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3B988907" w14:textId="77777777" w:rsidR="00D2771F" w:rsidRPr="00D603EF" w:rsidRDefault="00D2771F" w:rsidP="00F87871">
            <w:pPr>
              <w:pStyle w:val="TableBodyText"/>
              <w:spacing w:after="120" w:line="240" w:lineRule="auto"/>
              <w:jc w:val="both"/>
              <w:rPr>
                <w:sz w:val="24"/>
                <w:szCs w:val="24"/>
              </w:rPr>
            </w:pPr>
            <w:r w:rsidRPr="00D603EF">
              <w:rPr>
                <w:sz w:val="24"/>
                <w:szCs w:val="24"/>
              </w:rPr>
              <w:t>Portfolio</w:t>
            </w:r>
            <w:r w:rsidR="005A63D5">
              <w:rPr>
                <w:sz w:val="24"/>
                <w:szCs w:val="24"/>
              </w:rPr>
              <w:t xml:space="preserve"> </w:t>
            </w:r>
          </w:p>
        </w:tc>
        <w:tc>
          <w:tcPr>
            <w:tcW w:w="6540" w:type="dxa"/>
            <w:gridSpan w:val="2"/>
          </w:tcPr>
          <w:p w14:paraId="65CD9247" w14:textId="06D051F5" w:rsidR="00D2771F" w:rsidRPr="00B2553A" w:rsidRDefault="00000000" w:rsidP="00F87871">
            <w:pPr>
              <w:pStyle w:val="TableBodyText"/>
              <w:spacing w:after="120" w:line="240" w:lineRule="auto"/>
              <w:jc w:val="both"/>
              <w:rPr>
                <w:sz w:val="24"/>
                <w:szCs w:val="24"/>
              </w:rPr>
            </w:pPr>
            <w:sdt>
              <w:sdtPr>
                <w:rPr>
                  <w:sz w:val="24"/>
                  <w:szCs w:val="24"/>
                </w:rPr>
                <w:id w:val="-1794978893"/>
                <w:placeholder>
                  <w:docPart w:val="E1AAB5C448574EDFA132DE9876A61FFE"/>
                </w:placeholder>
                <w:dropDownList>
                  <w:listItem w:value="Choose an item."/>
                  <w:listItem w:displayText="Business Operations and Support" w:value="Business Operations and Support"/>
                  <w:listItem w:displayText="Child Safety and Youth Justice Operations" w:value="Child Safety and Youth Justice Operations"/>
                  <w:listItem w:displayText="Strategy and Performance" w:value="Strategy and Performance"/>
                  <w:listItem w:displayText="Development and Support" w:value="Development and Support"/>
                  <w:listItem w:displayText="Education Regulation" w:value="Education Regulation"/>
                  <w:listItem w:displayText="Office of the Secretary" w:value="Office of the Secretary"/>
                  <w:listItem w:displayText="Schools and Early Years" w:value="Schools and Early Years"/>
                  <w:listItem w:displayText="People and Culture " w:value="People and Culture "/>
                </w:dropDownList>
              </w:sdtPr>
              <w:sdtContent>
                <w:r w:rsidR="007B1C41" w:rsidRPr="00B2553A">
                  <w:rPr>
                    <w:sz w:val="24"/>
                    <w:szCs w:val="24"/>
                  </w:rPr>
                  <w:t xml:space="preserve">People and Culture </w:t>
                </w:r>
              </w:sdtContent>
            </w:sdt>
          </w:p>
        </w:tc>
      </w:tr>
      <w:tr w:rsidR="00D2771F" w14:paraId="1DF7D318" w14:textId="77777777" w:rsidTr="08B0FEC3">
        <w:trPr>
          <w:trHeight w:val="385"/>
        </w:trPr>
        <w:tc>
          <w:tcPr>
            <w:tcW w:w="3152" w:type="dxa"/>
          </w:tcPr>
          <w:p w14:paraId="15D0E573" w14:textId="77777777" w:rsidR="00D2771F" w:rsidRPr="00D603EF" w:rsidRDefault="00D2771F" w:rsidP="00F87871">
            <w:pPr>
              <w:pStyle w:val="TableBodyText"/>
              <w:spacing w:after="120" w:line="240" w:lineRule="auto"/>
              <w:jc w:val="both"/>
              <w:rPr>
                <w:sz w:val="24"/>
                <w:szCs w:val="24"/>
              </w:rPr>
            </w:pPr>
            <w:r w:rsidRPr="00D603EF">
              <w:rPr>
                <w:sz w:val="24"/>
                <w:szCs w:val="24"/>
              </w:rPr>
              <w:t>Branch</w:t>
            </w:r>
          </w:p>
        </w:tc>
        <w:tc>
          <w:tcPr>
            <w:tcW w:w="6540" w:type="dxa"/>
            <w:gridSpan w:val="2"/>
          </w:tcPr>
          <w:p w14:paraId="09FF3097" w14:textId="766C1634" w:rsidR="00D2771F" w:rsidRPr="00B2553A" w:rsidRDefault="00C02374" w:rsidP="00F87871">
            <w:pPr>
              <w:pStyle w:val="TableBodyText"/>
              <w:spacing w:after="120" w:line="240" w:lineRule="auto"/>
              <w:jc w:val="both"/>
              <w:rPr>
                <w:sz w:val="24"/>
                <w:szCs w:val="24"/>
              </w:rPr>
            </w:pPr>
            <w:r w:rsidRPr="00E660AA">
              <w:rPr>
                <w:rFonts w:eastAsia="Times New Roman" w:cs="Arial"/>
                <w:bCs/>
                <w:sz w:val="24"/>
                <w:szCs w:val="24"/>
              </w:rPr>
              <w:t>Organisational Safety and Wellbeing</w:t>
            </w:r>
          </w:p>
        </w:tc>
      </w:tr>
      <w:tr w:rsidR="00D2771F" w14:paraId="552F3134" w14:textId="77777777" w:rsidTr="08B0FEC3">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476A0913" w14:textId="77777777" w:rsidR="00D2771F" w:rsidRPr="00D603EF" w:rsidRDefault="00D2771F" w:rsidP="00F87871">
            <w:pPr>
              <w:pStyle w:val="TableBodyText"/>
              <w:spacing w:after="120" w:line="240" w:lineRule="auto"/>
              <w:jc w:val="both"/>
              <w:rPr>
                <w:sz w:val="24"/>
                <w:szCs w:val="24"/>
              </w:rPr>
            </w:pPr>
            <w:r w:rsidRPr="00D603EF">
              <w:rPr>
                <w:sz w:val="24"/>
                <w:szCs w:val="24"/>
              </w:rPr>
              <w:t>Section/Unit/School</w:t>
            </w:r>
          </w:p>
        </w:tc>
        <w:tc>
          <w:tcPr>
            <w:tcW w:w="6540" w:type="dxa"/>
            <w:gridSpan w:val="2"/>
          </w:tcPr>
          <w:p w14:paraId="49EAF113" w14:textId="2B9CB730" w:rsidR="00D2771F" w:rsidRPr="00B2553A" w:rsidRDefault="00C02374" w:rsidP="00F87871">
            <w:pPr>
              <w:pStyle w:val="TableBodyText"/>
              <w:spacing w:after="120" w:line="240" w:lineRule="auto"/>
              <w:jc w:val="both"/>
              <w:rPr>
                <w:sz w:val="24"/>
                <w:szCs w:val="24"/>
              </w:rPr>
            </w:pPr>
            <w:r w:rsidRPr="00E660AA">
              <w:rPr>
                <w:rFonts w:eastAsia="Times New Roman" w:cs="Arial"/>
                <w:bCs/>
                <w:sz w:val="24"/>
                <w:szCs w:val="24"/>
              </w:rPr>
              <w:t>Staff Wellbeing – Ashley Youth Detention Centre (AYDC)</w:t>
            </w:r>
          </w:p>
        </w:tc>
      </w:tr>
      <w:tr w:rsidR="00D2771F" w14:paraId="5BAB22F9" w14:textId="77777777" w:rsidTr="08B0FEC3">
        <w:trPr>
          <w:trHeight w:val="362"/>
        </w:trPr>
        <w:tc>
          <w:tcPr>
            <w:tcW w:w="3152" w:type="dxa"/>
          </w:tcPr>
          <w:p w14:paraId="0E7F86CA" w14:textId="77777777" w:rsidR="00D2771F" w:rsidRPr="00D603EF" w:rsidRDefault="00D2771F" w:rsidP="00F87871">
            <w:pPr>
              <w:pStyle w:val="TableBodyText"/>
              <w:spacing w:after="120" w:line="240" w:lineRule="auto"/>
              <w:jc w:val="both"/>
              <w:rPr>
                <w:sz w:val="24"/>
                <w:szCs w:val="24"/>
              </w:rPr>
            </w:pPr>
            <w:r w:rsidRPr="00D603EF">
              <w:rPr>
                <w:sz w:val="24"/>
                <w:szCs w:val="24"/>
              </w:rPr>
              <w:t>Supervisor</w:t>
            </w:r>
          </w:p>
        </w:tc>
        <w:tc>
          <w:tcPr>
            <w:tcW w:w="6540" w:type="dxa"/>
            <w:gridSpan w:val="2"/>
          </w:tcPr>
          <w:p w14:paraId="4D62A044" w14:textId="362C6E4D" w:rsidR="00E91CFA" w:rsidRPr="00B2553A" w:rsidRDefault="00E91CFA" w:rsidP="00E91CFA">
            <w:pPr>
              <w:pStyle w:val="TableBodyText"/>
              <w:spacing w:after="120" w:line="240" w:lineRule="auto"/>
              <w:jc w:val="both"/>
              <w:rPr>
                <w:sz w:val="24"/>
                <w:szCs w:val="24"/>
              </w:rPr>
            </w:pPr>
            <w:r w:rsidRPr="00E660AA">
              <w:rPr>
                <w:rFonts w:eastAsia="Times New Roman" w:cs="Arial"/>
                <w:bCs/>
                <w:sz w:val="24"/>
                <w:szCs w:val="24"/>
              </w:rPr>
              <w:t xml:space="preserve">Manager Workforce Wellbeing Inclusion and Engagement (Line Management); with clinical/professional reporting via the </w:t>
            </w:r>
            <w:r w:rsidRPr="00E660AA">
              <w:rPr>
                <w:sz w:val="24"/>
                <w:szCs w:val="24"/>
              </w:rPr>
              <w:t xml:space="preserve">Chief Allied Health Advisor </w:t>
            </w:r>
          </w:p>
        </w:tc>
      </w:tr>
      <w:tr w:rsidR="00FA4301" w14:paraId="3A6512C7" w14:textId="77777777" w:rsidTr="08B0FEC3">
        <w:trPr>
          <w:cnfStyle w:val="000000010000" w:firstRow="0" w:lastRow="0" w:firstColumn="0" w:lastColumn="0" w:oddVBand="0" w:evenVBand="0" w:oddHBand="0" w:evenHBand="1" w:firstRowFirstColumn="0" w:firstRowLastColumn="0" w:lastRowFirstColumn="0" w:lastRowLastColumn="0"/>
          <w:trHeight w:val="385"/>
        </w:trPr>
        <w:tc>
          <w:tcPr>
            <w:tcW w:w="3152" w:type="dxa"/>
          </w:tcPr>
          <w:p w14:paraId="51EE4F1E" w14:textId="633F0324" w:rsidR="00FA4301" w:rsidRPr="00D603EF" w:rsidRDefault="00FA4301" w:rsidP="00F87871">
            <w:pPr>
              <w:pStyle w:val="TableBodyText"/>
              <w:spacing w:after="120" w:line="240" w:lineRule="auto"/>
              <w:jc w:val="both"/>
              <w:rPr>
                <w:sz w:val="24"/>
                <w:szCs w:val="24"/>
              </w:rPr>
            </w:pPr>
            <w:r>
              <w:rPr>
                <w:sz w:val="24"/>
                <w:szCs w:val="24"/>
              </w:rPr>
              <w:t>Agreement</w:t>
            </w:r>
          </w:p>
        </w:tc>
        <w:sdt>
          <w:sdtPr>
            <w:rPr>
              <w:rFonts w:eastAsia="Times New Roman" w:cs="Arial"/>
              <w:sz w:val="24"/>
              <w:szCs w:val="24"/>
            </w:rPr>
            <w:id w:val="1854306196"/>
            <w:placeholder>
              <w:docPart w:val="DefaultPlaceholder_-1854013438"/>
            </w:placeholder>
            <w15:color w:val="000000"/>
            <w:dropDownList>
              <w:listItem w:value="Choose an item."/>
              <w:listItem w:displayText="Schedule 1 - Allied Health Professionals Public Sector Union Wages Agreement No. 2 of 2022 " w:value="Schedule 1 - Allied Health Professionals Public Sector Union Wages Agreement No. 2 of 2022 "/>
              <w:listItem w:displayText="Schedule 2- Allied Health Professionals Public Sector Union Wages Agreement No. 2 of 2022 " w:value="Schedule 2- Allied Health Professionals Public Sector Union Wages Agreement No. 2 of 2022 "/>
              <w:listItem w:displayText="Principals Agreement 2023" w:value="Principals Agreement 2023"/>
            </w:dropDownList>
          </w:sdtPr>
          <w:sdtContent>
            <w:tc>
              <w:tcPr>
                <w:tcW w:w="6540" w:type="dxa"/>
                <w:gridSpan w:val="2"/>
              </w:tcPr>
              <w:p w14:paraId="3E5E1554" w14:textId="15AC2270" w:rsidR="00FA4301" w:rsidRPr="00E660AA" w:rsidRDefault="00F841A0" w:rsidP="00F87871">
                <w:pPr>
                  <w:pStyle w:val="TableBodyText"/>
                  <w:spacing w:after="120" w:line="240" w:lineRule="auto"/>
                  <w:jc w:val="both"/>
                  <w:rPr>
                    <w:rFonts w:eastAsia="Times New Roman" w:cs="Arial"/>
                    <w:bCs/>
                    <w:sz w:val="24"/>
                    <w:szCs w:val="24"/>
                  </w:rPr>
                </w:pPr>
                <w:r w:rsidRPr="00E660AA">
                  <w:rPr>
                    <w:rFonts w:eastAsia="Times New Roman" w:cs="Arial"/>
                    <w:sz w:val="24"/>
                    <w:szCs w:val="24"/>
                  </w:rPr>
                  <w:t xml:space="preserve">Schedule 1 - Allied Health Professionals Public Sector Union Wages Agreement No. 2 of 2022 </w:t>
                </w:r>
              </w:p>
            </w:tc>
          </w:sdtContent>
        </w:sdt>
      </w:tr>
      <w:tr w:rsidR="00984C70" w14:paraId="213703D6" w14:textId="77777777" w:rsidTr="08B0FEC3">
        <w:trPr>
          <w:trHeight w:val="385"/>
        </w:trPr>
        <w:tc>
          <w:tcPr>
            <w:tcW w:w="3152" w:type="dxa"/>
          </w:tcPr>
          <w:p w14:paraId="4F69953B" w14:textId="6CC07732" w:rsidR="00984C70" w:rsidRPr="00D603EF" w:rsidRDefault="00984C70" w:rsidP="00F87871">
            <w:pPr>
              <w:pStyle w:val="TableBodyText"/>
              <w:spacing w:after="120" w:line="240" w:lineRule="auto"/>
              <w:jc w:val="both"/>
              <w:rPr>
                <w:sz w:val="24"/>
                <w:szCs w:val="24"/>
              </w:rPr>
            </w:pPr>
            <w:r w:rsidRPr="00D603EF">
              <w:rPr>
                <w:sz w:val="24"/>
                <w:szCs w:val="24"/>
              </w:rPr>
              <w:t>A</w:t>
            </w:r>
            <w:r w:rsidR="00FA4301">
              <w:rPr>
                <w:sz w:val="24"/>
                <w:szCs w:val="24"/>
              </w:rPr>
              <w:t>ward</w:t>
            </w:r>
          </w:p>
        </w:tc>
        <w:tc>
          <w:tcPr>
            <w:tcW w:w="6540" w:type="dxa"/>
            <w:gridSpan w:val="2"/>
          </w:tcPr>
          <w:sdt>
            <w:sdtPr>
              <w:rPr>
                <w:rFonts w:eastAsia="Times New Roman" w:cs="Arial"/>
                <w:sz w:val="24"/>
                <w:szCs w:val="24"/>
              </w:rPr>
              <w:id w:val="1431852964"/>
              <w:placeholder>
                <w:docPart w:val="CC18D83C7FE1436CAADE7FAD25820737"/>
              </w:placeholder>
              <w:dropDownList>
                <w:listItem w:value="Select Award"/>
                <w:listItem w:displayText="Facility Attendants (Tasmanian State Service Award)" w:value="Facility Attendants (Tasmanian State Service Award)"/>
                <w:listItem w:displayText="Health and Human Services (Tasmanian State Service) Award" w:value="Health and Human Services (Tasmanian State Service) Award"/>
                <w:listItem w:displayText="Nurses and Midwives (Tasmanian State Service) Award" w:value="Nurses and Midwives (Tasmanian State Service) Award"/>
                <w:listItem w:displayText="Teaching Service (Tasmanian Public Sector) Award" w:value="Teaching Service (Tasmanian Public Sector) Award"/>
                <w:listItem w:displayText="Tasmanian State Service Award" w:value="Tasmanian State Service Award"/>
                <w:listItem w:displayText="Tasmanian Assessment, Standards and Certification (Fees) Regulations 2023 (TASC Regulations)" w:value="Tasmanian Assessment, Standards and Certification (Fees) Regulations 2023 (TASC Regulations)"/>
              </w:dropDownList>
            </w:sdtPr>
            <w:sdtContent>
              <w:p w14:paraId="208ECC0E" w14:textId="7FA9BFA8" w:rsidR="00984C70" w:rsidRPr="00E660AA" w:rsidRDefault="00253EC6" w:rsidP="00F87871">
                <w:pPr>
                  <w:pStyle w:val="TableBodyText"/>
                  <w:spacing w:after="120" w:line="240" w:lineRule="auto"/>
                  <w:jc w:val="both"/>
                  <w:rPr>
                    <w:rFonts w:eastAsia="Times New Roman" w:cs="Arial"/>
                    <w:bCs/>
                    <w:sz w:val="24"/>
                    <w:szCs w:val="24"/>
                  </w:rPr>
                </w:pPr>
                <w:r w:rsidRPr="00E660AA">
                  <w:rPr>
                    <w:rFonts w:eastAsia="Times New Roman" w:cs="Arial"/>
                    <w:sz w:val="24"/>
                    <w:szCs w:val="24"/>
                  </w:rPr>
                  <w:t>Health and Human Services (Tasmanian State Service) Award</w:t>
                </w:r>
              </w:p>
            </w:sdtContent>
          </w:sdt>
        </w:tc>
      </w:tr>
      <w:tr w:rsidR="00984C70" w14:paraId="01225039" w14:textId="77777777" w:rsidTr="08B0FEC3">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569AFEE9" w14:textId="77777777" w:rsidR="00984C70" w:rsidRPr="00D603EF" w:rsidRDefault="00984C70" w:rsidP="00F87871">
            <w:pPr>
              <w:pStyle w:val="TableBodyText"/>
              <w:spacing w:after="120" w:line="240" w:lineRule="auto"/>
              <w:jc w:val="both"/>
              <w:rPr>
                <w:sz w:val="24"/>
                <w:szCs w:val="24"/>
              </w:rPr>
            </w:pPr>
            <w:r w:rsidRPr="00D603EF">
              <w:rPr>
                <w:sz w:val="24"/>
                <w:szCs w:val="24"/>
              </w:rPr>
              <w:t>Classification</w:t>
            </w:r>
          </w:p>
        </w:tc>
        <w:tc>
          <w:tcPr>
            <w:tcW w:w="6540" w:type="dxa"/>
            <w:gridSpan w:val="2"/>
          </w:tcPr>
          <w:p w14:paraId="13320624" w14:textId="61904CD9" w:rsidR="00984C70" w:rsidRPr="00B2553A" w:rsidRDefault="00E91CFA" w:rsidP="00F87871">
            <w:pPr>
              <w:pStyle w:val="TableBodyText"/>
              <w:spacing w:after="120" w:line="240" w:lineRule="auto"/>
              <w:jc w:val="both"/>
              <w:rPr>
                <w:sz w:val="24"/>
                <w:szCs w:val="24"/>
              </w:rPr>
            </w:pPr>
            <w:r w:rsidRPr="00E660AA">
              <w:rPr>
                <w:rFonts w:eastAsia="Times New Roman" w:cs="Arial"/>
                <w:bCs/>
                <w:sz w:val="24"/>
                <w:szCs w:val="24"/>
              </w:rPr>
              <w:t>Allied Health</w:t>
            </w:r>
            <w:r w:rsidR="00D04A2F" w:rsidRPr="00E660AA">
              <w:rPr>
                <w:rFonts w:eastAsia="Times New Roman" w:cs="Arial"/>
                <w:bCs/>
                <w:sz w:val="24"/>
                <w:szCs w:val="24"/>
              </w:rPr>
              <w:t xml:space="preserve"> Professional, Level 4</w:t>
            </w:r>
          </w:p>
        </w:tc>
      </w:tr>
      <w:tr w:rsidR="00984C70" w14:paraId="1938CD62" w14:textId="77777777" w:rsidTr="08B0FEC3">
        <w:trPr>
          <w:trHeight w:val="771"/>
        </w:trPr>
        <w:tc>
          <w:tcPr>
            <w:tcW w:w="3152" w:type="dxa"/>
          </w:tcPr>
          <w:p w14:paraId="1C6C5694" w14:textId="77777777" w:rsidR="00984C70" w:rsidRPr="00D603EF" w:rsidRDefault="00984C70" w:rsidP="00F87871">
            <w:pPr>
              <w:pStyle w:val="TableBodyText"/>
              <w:spacing w:after="120" w:line="240" w:lineRule="auto"/>
              <w:jc w:val="both"/>
              <w:rPr>
                <w:sz w:val="24"/>
                <w:szCs w:val="24"/>
              </w:rPr>
            </w:pPr>
            <w:r w:rsidRPr="00D603EF">
              <w:rPr>
                <w:sz w:val="24"/>
                <w:szCs w:val="24"/>
              </w:rPr>
              <w:t>Employment Conditions</w:t>
            </w:r>
          </w:p>
        </w:tc>
        <w:tc>
          <w:tcPr>
            <w:tcW w:w="6540" w:type="dxa"/>
            <w:gridSpan w:val="2"/>
          </w:tcPr>
          <w:p w14:paraId="03422444" w14:textId="77E1089B" w:rsidR="00984C70" w:rsidRPr="00B2553A" w:rsidRDefault="00000000" w:rsidP="00F87871">
            <w:pPr>
              <w:spacing w:after="120" w:line="240" w:lineRule="auto"/>
              <w:jc w:val="both"/>
              <w:rPr>
                <w:rStyle w:val="PlaceholderText"/>
                <w:color w:val="auto"/>
                <w:sz w:val="24"/>
                <w:szCs w:val="24"/>
              </w:rPr>
            </w:pPr>
            <w:sdt>
              <w:sdtPr>
                <w:rPr>
                  <w:rStyle w:val="PlaceholderText"/>
                  <w:color w:val="auto"/>
                  <w:sz w:val="24"/>
                  <w:szCs w:val="24"/>
                </w:rPr>
                <w:id w:val="86980238"/>
                <w:placeholder>
                  <w:docPart w:val="33D9C77856F84DA997D12B92591F8655"/>
                </w:placeholder>
                <w:comboBox>
                  <w:listItem w:displayText="Choose an Item" w:value="Choose an Item"/>
                  <w:listItem w:displayText="Casual" w:value="Casual"/>
                  <w:listItem w:displayText="Fixed-term/Casual, Full-time/Part-time/Casual" w:value="Fixed-term/Casual, Full-time/Part-time/Casual"/>
                  <w:listItem w:displayText="Fixed-term, Full-time" w:value="Fixed-term, Full-time"/>
                  <w:listItem w:displayText="Fixed-term, Full-time/Part-time" w:value="Fixed-term, Full-time/Part-time"/>
                  <w:listItem w:displayText="Fixed-term, Part-time" w:value="Fixed-term, Part-time"/>
                  <w:listItem w:displayText="Permanent/Casual, Full-time/Part-time/Casual" w:value="Permanent/Casual, Full-time/Part-time/Casual"/>
                  <w:listItem w:displayText="Permanent/Fixed-term/Casual, Full-time/Part-time/Casual" w:value="Permanent/Fixed-term/Casual, Full-time/Part-time/Casual"/>
                  <w:listItem w:displayText="Permanent/Fixed-term, Full-time/Part-time" w:value="Permanent/Fixed-term, Full-time/Part-time"/>
                  <w:listItem w:displayText="Permanent, Full-time" w:value="Permanent, Full-time"/>
                  <w:listItem w:displayText="Permanent, Full-time/Part-time" w:value="Permanent, Full-time/Part-time"/>
                  <w:listItem w:displayText="Permanent, Part-time" w:value="Permanent, Part-time"/>
                  <w:listItem w:displayText="Fixed-term/Permanent, Part-Time" w:value="Fixed-term/Permanent, Part-Time"/>
                </w:comboBox>
              </w:sdtPr>
              <w:sdtContent>
                <w:r w:rsidR="00B2553A" w:rsidRPr="00B2553A">
                  <w:rPr>
                    <w:rStyle w:val="PlaceholderText"/>
                    <w:color w:val="auto"/>
                    <w:sz w:val="24"/>
                    <w:szCs w:val="24"/>
                  </w:rPr>
                  <w:t>Permanent, Full-time/Part-time</w:t>
                </w:r>
              </w:sdtContent>
            </w:sdt>
          </w:p>
          <w:p w14:paraId="1B760209" w14:textId="64E6F6C6" w:rsidR="00984C70" w:rsidRPr="00E660AA" w:rsidRDefault="00B2553A" w:rsidP="00F87871">
            <w:pPr>
              <w:spacing w:after="120" w:line="240" w:lineRule="auto"/>
              <w:jc w:val="both"/>
              <w:rPr>
                <w:rFonts w:eastAsia="Times New Roman" w:cs="Arial"/>
                <w:sz w:val="24"/>
                <w:szCs w:val="24"/>
              </w:rPr>
            </w:pPr>
            <w:r w:rsidRPr="00E660AA">
              <w:rPr>
                <w:rFonts w:eastAsia="Times New Roman" w:cs="Arial"/>
                <w:sz w:val="24"/>
                <w:szCs w:val="24"/>
              </w:rPr>
              <w:t>76</w:t>
            </w:r>
            <w:r w:rsidR="00984C70" w:rsidRPr="00E660AA">
              <w:rPr>
                <w:rFonts w:eastAsia="Times New Roman" w:cs="Arial"/>
                <w:sz w:val="24"/>
                <w:szCs w:val="24"/>
              </w:rPr>
              <w:t xml:space="preserve"> hours per fortnight, 52 weeks per year including </w:t>
            </w:r>
            <w:r w:rsidRPr="00E660AA">
              <w:rPr>
                <w:rFonts w:eastAsia="Times New Roman" w:cs="Arial"/>
                <w:sz w:val="24"/>
                <w:szCs w:val="24"/>
              </w:rPr>
              <w:t>four</w:t>
            </w:r>
            <w:r w:rsidR="00984C70" w:rsidRPr="00E660AA">
              <w:rPr>
                <w:rFonts w:eastAsia="Times New Roman" w:cs="Arial"/>
                <w:sz w:val="24"/>
                <w:szCs w:val="24"/>
              </w:rPr>
              <w:t xml:space="preserve"> weeks annual leave</w:t>
            </w:r>
          </w:p>
        </w:tc>
      </w:tr>
      <w:tr w:rsidR="00984C70" w14:paraId="154E0BB6" w14:textId="77777777" w:rsidTr="08B0FEC3">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332BDA9E" w14:textId="77777777" w:rsidR="00984C70" w:rsidRPr="00D603EF" w:rsidRDefault="00984C70" w:rsidP="00F87871">
            <w:pPr>
              <w:pStyle w:val="TableBodyText"/>
              <w:spacing w:after="120" w:line="240" w:lineRule="auto"/>
              <w:jc w:val="both"/>
              <w:rPr>
                <w:sz w:val="24"/>
                <w:szCs w:val="24"/>
              </w:rPr>
            </w:pPr>
            <w:r w:rsidRPr="00D603EF">
              <w:rPr>
                <w:sz w:val="24"/>
                <w:szCs w:val="24"/>
              </w:rPr>
              <w:t>Location</w:t>
            </w:r>
          </w:p>
        </w:tc>
        <w:tc>
          <w:tcPr>
            <w:tcW w:w="6540" w:type="dxa"/>
            <w:gridSpan w:val="2"/>
          </w:tcPr>
          <w:p w14:paraId="346EAF76" w14:textId="2C4E87F3" w:rsidR="00984C70" w:rsidRPr="00B2553A" w:rsidRDefault="00000000" w:rsidP="00F87871">
            <w:pPr>
              <w:pStyle w:val="TableBodyText"/>
              <w:spacing w:after="120" w:line="240" w:lineRule="auto"/>
              <w:jc w:val="both"/>
              <w:rPr>
                <w:sz w:val="24"/>
                <w:szCs w:val="24"/>
              </w:rPr>
            </w:pPr>
            <w:sdt>
              <w:sdtPr>
                <w:rPr>
                  <w:rFonts w:eastAsia="Times New Roman"/>
                  <w:sz w:val="24"/>
                  <w:szCs w:val="24"/>
                </w:rPr>
                <w:id w:val="-787747809"/>
                <w:placeholder>
                  <w:docPart w:val="B49FAA93F3AB4E2FA62C3AF7DA5C9250"/>
                </w:placeholder>
                <w:dropDownList>
                  <w:listItem w:value="Choose an item."/>
                  <w:listItem w:displayText="South" w:value="South"/>
                  <w:listItem w:displayText="North" w:value="North"/>
                  <w:listItem w:displayText="North-West" w:value="North-West"/>
                  <w:listItem w:displayText="Statewide" w:value="Statewide"/>
                  <w:listItem w:displayText="South, North" w:value="South, North"/>
                  <w:listItem w:displayText="North, North-West" w:value="North, North-West"/>
                  <w:listItem w:displayText="South, North-West" w:value="South, North-West"/>
                </w:dropDownList>
              </w:sdtPr>
              <w:sdtContent>
                <w:r w:rsidR="00C02374" w:rsidRPr="00E660AA">
                  <w:rPr>
                    <w:rFonts w:eastAsia="Times New Roman"/>
                    <w:sz w:val="24"/>
                    <w:szCs w:val="24"/>
                  </w:rPr>
                  <w:t>Statewide</w:t>
                </w:r>
              </w:sdtContent>
            </w:sdt>
            <w:r w:rsidR="00984C70" w:rsidRPr="00E660AA">
              <w:rPr>
                <w:rFonts w:eastAsia="Times New Roman"/>
                <w:sz w:val="24"/>
                <w:szCs w:val="24"/>
              </w:rPr>
              <w:t xml:space="preserve"> </w:t>
            </w:r>
          </w:p>
        </w:tc>
      </w:tr>
      <w:tr w:rsidR="00984C70" w14:paraId="18634AE3" w14:textId="77777777" w:rsidTr="08B0FEC3">
        <w:trPr>
          <w:trHeight w:val="385"/>
        </w:trPr>
        <w:tc>
          <w:tcPr>
            <w:tcW w:w="3152" w:type="dxa"/>
          </w:tcPr>
          <w:p w14:paraId="6E240C09" w14:textId="77777777" w:rsidR="00984C70" w:rsidRPr="00D603EF" w:rsidRDefault="00984C70" w:rsidP="00F87871">
            <w:pPr>
              <w:pStyle w:val="TableBodyText"/>
              <w:spacing w:after="120" w:line="240" w:lineRule="auto"/>
              <w:jc w:val="both"/>
              <w:rPr>
                <w:sz w:val="24"/>
                <w:szCs w:val="24"/>
              </w:rPr>
            </w:pPr>
            <w:r w:rsidRPr="00D603EF">
              <w:rPr>
                <w:sz w:val="24"/>
                <w:szCs w:val="24"/>
              </w:rPr>
              <w:t>Check Type</w:t>
            </w:r>
          </w:p>
        </w:tc>
        <w:tc>
          <w:tcPr>
            <w:tcW w:w="6540" w:type="dxa"/>
            <w:gridSpan w:val="2"/>
          </w:tcPr>
          <w:p w14:paraId="77EE9F54" w14:textId="11C57D6E" w:rsidR="00984C70" w:rsidRPr="00B2553A" w:rsidRDefault="00000000" w:rsidP="00F87871">
            <w:pPr>
              <w:pStyle w:val="TableBodyText"/>
              <w:spacing w:after="120" w:line="240" w:lineRule="auto"/>
              <w:jc w:val="both"/>
              <w:rPr>
                <w:sz w:val="24"/>
                <w:szCs w:val="24"/>
              </w:rPr>
            </w:pPr>
            <w:sdt>
              <w:sdtPr>
                <w:rPr>
                  <w:rFonts w:eastAsia="Times New Roman"/>
                  <w:sz w:val="24"/>
                  <w:szCs w:val="24"/>
                </w:rPr>
                <w:id w:val="331334461"/>
                <w:placeholder>
                  <w:docPart w:val="70A37B698CFF4862A21DF248C66592B7"/>
                </w:placeholder>
                <w:dropDownList>
                  <w:listItem w:value="Choose an item."/>
                  <w:listItem w:displayText="Annulled" w:value="Annulled"/>
                  <w:listItem w:displayText="Schedule 1" w:value="Schedule 1"/>
                </w:dropDownList>
              </w:sdtPr>
              <w:sdtContent>
                <w:r w:rsidR="00B2553A" w:rsidRPr="00E660AA">
                  <w:rPr>
                    <w:rFonts w:eastAsia="Times New Roman"/>
                    <w:sz w:val="24"/>
                    <w:szCs w:val="24"/>
                  </w:rPr>
                  <w:t>Schedule 1</w:t>
                </w:r>
              </w:sdtContent>
            </w:sdt>
          </w:p>
        </w:tc>
      </w:tr>
      <w:tr w:rsidR="00984C70" w14:paraId="621E1DEF" w14:textId="77777777" w:rsidTr="08B0FEC3">
        <w:trPr>
          <w:cnfStyle w:val="000000010000" w:firstRow="0" w:lastRow="0" w:firstColumn="0" w:lastColumn="0" w:oddVBand="0" w:evenVBand="0" w:oddHBand="0" w:evenHBand="1" w:firstRowFirstColumn="0" w:firstRowLastColumn="0" w:lastRowFirstColumn="0" w:lastRowLastColumn="0"/>
          <w:trHeight w:val="362"/>
        </w:trPr>
        <w:tc>
          <w:tcPr>
            <w:tcW w:w="3152" w:type="dxa"/>
          </w:tcPr>
          <w:p w14:paraId="343C9333" w14:textId="77777777" w:rsidR="00984C70" w:rsidRPr="00D603EF" w:rsidRDefault="00984C70" w:rsidP="00F87871">
            <w:pPr>
              <w:pStyle w:val="TableBodyText"/>
              <w:spacing w:after="120" w:line="240" w:lineRule="auto"/>
              <w:jc w:val="both"/>
              <w:rPr>
                <w:sz w:val="24"/>
                <w:szCs w:val="24"/>
              </w:rPr>
            </w:pPr>
            <w:r w:rsidRPr="00D603EF">
              <w:rPr>
                <w:sz w:val="24"/>
                <w:szCs w:val="24"/>
              </w:rPr>
              <w:t>Check Frequency</w:t>
            </w:r>
          </w:p>
        </w:tc>
        <w:tc>
          <w:tcPr>
            <w:tcW w:w="6540" w:type="dxa"/>
            <w:gridSpan w:val="2"/>
          </w:tcPr>
          <w:p w14:paraId="12E7CFDD" w14:textId="1524E381" w:rsidR="00984C70" w:rsidRPr="00E660AA" w:rsidRDefault="00000000" w:rsidP="00F87871">
            <w:pPr>
              <w:pStyle w:val="TableBodyText"/>
              <w:spacing w:after="120" w:line="240" w:lineRule="auto"/>
              <w:jc w:val="both"/>
              <w:rPr>
                <w:rFonts w:eastAsia="Times New Roman"/>
                <w:sz w:val="24"/>
                <w:szCs w:val="24"/>
              </w:rPr>
            </w:pPr>
            <w:sdt>
              <w:sdtPr>
                <w:rPr>
                  <w:rFonts w:eastAsia="Times New Roman"/>
                  <w:sz w:val="24"/>
                  <w:szCs w:val="24"/>
                </w:rPr>
                <w:id w:val="2123720829"/>
                <w:placeholder>
                  <w:docPart w:val="353D6A680B6B4E6DA703C036D3F6962B"/>
                </w:placeholder>
                <w:dropDownList>
                  <w:listItem w:value="Choose an item."/>
                  <w:listItem w:displayText="Pre-employment" w:value="Pre-employment"/>
                  <w:listItem w:displayText="Pre-employment and Recurrent" w:value="Pre-employment and Recurrent"/>
                </w:dropDownList>
              </w:sdtPr>
              <w:sdtContent>
                <w:r w:rsidR="00B2553A" w:rsidRPr="00E660AA">
                  <w:rPr>
                    <w:rFonts w:eastAsia="Times New Roman"/>
                    <w:sz w:val="24"/>
                    <w:szCs w:val="24"/>
                  </w:rPr>
                  <w:t>Pre-employment</w:t>
                </w:r>
              </w:sdtContent>
            </w:sdt>
            <w:r w:rsidR="00984C70" w:rsidRPr="00E660AA">
              <w:rPr>
                <w:rFonts w:eastAsia="Times New Roman"/>
                <w:sz w:val="24"/>
                <w:szCs w:val="24"/>
              </w:rPr>
              <w:t xml:space="preserve"> </w:t>
            </w:r>
          </w:p>
        </w:tc>
      </w:tr>
    </w:tbl>
    <w:p w14:paraId="386F530F" w14:textId="77777777" w:rsidR="00D2771F" w:rsidRDefault="00D2771F" w:rsidP="00F87871">
      <w:pPr>
        <w:pStyle w:val="Heading2"/>
        <w:spacing w:line="288" w:lineRule="auto"/>
        <w:jc w:val="both"/>
      </w:pPr>
      <w:r>
        <w:t>Context</w:t>
      </w:r>
    </w:p>
    <w:p w14:paraId="545B7F65" w14:textId="43387839" w:rsidR="00B765B0" w:rsidRPr="00E660AA" w:rsidRDefault="00B765B0" w:rsidP="00B765B0">
      <w:pPr>
        <w:jc w:val="both"/>
        <w:rPr>
          <w:rFonts w:asciiTheme="majorHAnsi" w:eastAsia="Times New Roman" w:hAnsiTheme="majorHAnsi" w:cs="Arial"/>
          <w:color w:val="000000" w:themeColor="text1"/>
          <w:sz w:val="24"/>
          <w:szCs w:val="24"/>
        </w:rPr>
      </w:pPr>
      <w:r w:rsidRPr="00E660AA">
        <w:rPr>
          <w:rFonts w:asciiTheme="majorHAnsi" w:eastAsia="Times New Roman" w:hAnsiTheme="majorHAnsi" w:cs="Arial"/>
          <w:color w:val="000000" w:themeColor="text1"/>
          <w:sz w:val="24"/>
          <w:szCs w:val="24"/>
        </w:rPr>
        <w:t xml:space="preserve">The People and Culture Portfolio provide strategic and operational human resource services to support the Department’s workforce. The Staff Wellbeing Unit delivers initiatives and clinical services aimed at promoting psychological safety, resilience, and wellbeing for employees working in high-demand environments. </w:t>
      </w:r>
    </w:p>
    <w:p w14:paraId="7C205157" w14:textId="4B8FDE3B" w:rsidR="00B765B0" w:rsidRPr="00E660AA" w:rsidRDefault="00B765B0" w:rsidP="00B765B0">
      <w:pPr>
        <w:jc w:val="both"/>
        <w:rPr>
          <w:rFonts w:asciiTheme="majorHAnsi" w:eastAsia="Times New Roman" w:hAnsiTheme="majorHAnsi" w:cs="Arial"/>
          <w:color w:val="000000" w:themeColor="text1"/>
          <w:sz w:val="24"/>
          <w:szCs w:val="24"/>
        </w:rPr>
      </w:pPr>
      <w:r w:rsidRPr="00E660AA">
        <w:rPr>
          <w:rFonts w:asciiTheme="majorHAnsi" w:eastAsia="Times New Roman" w:hAnsiTheme="majorHAnsi" w:cs="Arial"/>
          <w:color w:val="000000" w:themeColor="text1"/>
          <w:sz w:val="24"/>
          <w:szCs w:val="24"/>
        </w:rPr>
        <w:lastRenderedPageBreak/>
        <w:t>The Psychologist – Staff Wellbeing is based at Ashley Youth Detention Centre and plays a critical role in supporting staff exposed to challenging and complex situations, ensuring their wellbeing and capacity to deliver safe and effective services to young people in custody.</w:t>
      </w:r>
    </w:p>
    <w:p w14:paraId="195DEF8A" w14:textId="77777777" w:rsidR="009D6E8A" w:rsidRPr="00190B67" w:rsidRDefault="009D6E8A" w:rsidP="00F87871">
      <w:pPr>
        <w:pStyle w:val="Heading2"/>
        <w:spacing w:line="288" w:lineRule="auto"/>
        <w:jc w:val="both"/>
      </w:pPr>
      <w:r w:rsidRPr="00190B67">
        <w:t>Primary Purpose</w:t>
      </w:r>
    </w:p>
    <w:p w14:paraId="4C5A2C5B" w14:textId="6A745D01" w:rsidR="00725C5C" w:rsidRPr="00725C5C" w:rsidRDefault="4EA9EF66" w:rsidP="4EA9EF66">
      <w:pPr>
        <w:pStyle w:val="Heading2"/>
        <w:spacing w:before="120" w:line="288" w:lineRule="auto"/>
        <w:jc w:val="both"/>
        <w:rPr>
          <w:rFonts w:eastAsia="Times New Roman" w:cs="Arial"/>
          <w:color w:val="000000" w:themeColor="text1"/>
          <w:sz w:val="24"/>
          <w:szCs w:val="24"/>
        </w:rPr>
      </w:pPr>
      <w:r w:rsidRPr="4EA9EF66">
        <w:rPr>
          <w:color w:val="000000" w:themeColor="text1"/>
          <w:sz w:val="24"/>
          <w:szCs w:val="24"/>
        </w:rPr>
        <w:t>The Psychologist – Staff Wellbeing is responsible for delivering specialised clinical services to staff working within Ashley Youth Detention Centre. The role focuses on proactive and responsive strategies to promote psychological wellbeing, resilience, and recovery from workplace stressors, including exposure to critical incidents. The role also provides return to work support and counselling for staff who are off work due to psychological or physical injury.</w:t>
      </w:r>
    </w:p>
    <w:p w14:paraId="3A646D22" w14:textId="77777777" w:rsidR="00725C5C" w:rsidRPr="00725C5C" w:rsidRDefault="00725C5C" w:rsidP="00725C5C">
      <w:pPr>
        <w:pStyle w:val="Heading2"/>
        <w:spacing w:before="120" w:line="288" w:lineRule="auto"/>
        <w:jc w:val="both"/>
        <w:rPr>
          <w:rFonts w:eastAsia="Times New Roman" w:cs="Arial"/>
          <w:color w:val="000000" w:themeColor="text1"/>
          <w:sz w:val="24"/>
          <w:szCs w:val="24"/>
        </w:rPr>
      </w:pPr>
      <w:r w:rsidRPr="00725C5C">
        <w:rPr>
          <w:rFonts w:eastAsia="Times New Roman" w:cs="Arial"/>
          <w:color w:val="000000" w:themeColor="text1"/>
          <w:sz w:val="24"/>
          <w:szCs w:val="24"/>
        </w:rPr>
        <w:t>The position will implement evidence-based frameworks to provide individual and group interventions, wellbeing planning, and coaching. It will also contribute to the development of systemic approaches to staff wellbeing, ensuring alignment with organisational priorities and best practice standards.</w:t>
      </w:r>
    </w:p>
    <w:p w14:paraId="0467621A" w14:textId="77777777" w:rsidR="009D6E8A" w:rsidRPr="00190B67" w:rsidRDefault="009D6E8A" w:rsidP="00F87871">
      <w:pPr>
        <w:pStyle w:val="Heading2"/>
        <w:spacing w:before="120" w:line="288" w:lineRule="auto"/>
        <w:jc w:val="both"/>
        <w:rPr>
          <w:color w:val="011947"/>
        </w:rPr>
      </w:pPr>
      <w:r w:rsidRPr="00190B67">
        <w:rPr>
          <w:color w:val="011947"/>
        </w:rPr>
        <w:t>Level of Responsibility/Direction and Supervision</w:t>
      </w:r>
    </w:p>
    <w:p w14:paraId="1D157942" w14:textId="3E8F7CD4" w:rsidR="00441EDC" w:rsidRPr="00441EDC" w:rsidRDefault="00441EDC" w:rsidP="00441EDC">
      <w:pPr>
        <w:jc w:val="both"/>
        <w:rPr>
          <w:rFonts w:eastAsia="Times New Roman"/>
          <w:color w:val="000000" w:themeColor="text1"/>
          <w:sz w:val="24"/>
          <w:szCs w:val="20"/>
        </w:rPr>
      </w:pPr>
      <w:bookmarkStart w:id="1" w:name="_Hlk127543251"/>
      <w:r w:rsidRPr="00441EDC">
        <w:rPr>
          <w:rFonts w:eastAsia="Times New Roman"/>
          <w:color w:val="000000" w:themeColor="text1"/>
          <w:sz w:val="24"/>
          <w:szCs w:val="20"/>
        </w:rPr>
        <w:t>The role operates with a high level of professional autonomy and accountability, applying advanced clinical judgement to complex psychological issues affecting staff wellbeing. The incumbent will work independently to deliver interventions, while maintaining collaborative relationships with operational managers, peer support workers, and the broader People and Culture team.</w:t>
      </w:r>
    </w:p>
    <w:p w14:paraId="5BD98AF4" w14:textId="77777777" w:rsidR="00441EDC" w:rsidRPr="00441EDC" w:rsidRDefault="00441EDC" w:rsidP="00441EDC">
      <w:pPr>
        <w:jc w:val="both"/>
        <w:rPr>
          <w:rFonts w:eastAsia="Times New Roman"/>
          <w:color w:val="000000" w:themeColor="text1"/>
          <w:sz w:val="24"/>
          <w:szCs w:val="20"/>
        </w:rPr>
      </w:pPr>
      <w:r w:rsidRPr="00441EDC">
        <w:rPr>
          <w:rFonts w:eastAsia="Times New Roman"/>
          <w:color w:val="000000" w:themeColor="text1"/>
          <w:sz w:val="24"/>
          <w:szCs w:val="20"/>
        </w:rPr>
        <w:t>The position reports to the Manager Workforce Wellbeing, Inclusion and Engagement for operational matters and receives clinical/professional guidance from the Chief Allied Health Advisor. Regular clinical supervision is a requirement of the role. The incumbent is expected to exercise initiative, provide expert advice, and contribute to strategic improvements in staff wellbeing practices.</w:t>
      </w:r>
    </w:p>
    <w:p w14:paraId="35A8E722" w14:textId="77777777" w:rsidR="00D2771F" w:rsidRPr="00B732A4" w:rsidRDefault="00D2771F" w:rsidP="00F87871">
      <w:pPr>
        <w:jc w:val="both"/>
        <w:rPr>
          <w:rFonts w:eastAsia="Times New Roman"/>
          <w:sz w:val="24"/>
          <w:szCs w:val="24"/>
        </w:rPr>
      </w:pPr>
      <w:r w:rsidRPr="00B732A4">
        <w:rPr>
          <w:rFonts w:eastAsia="Times New Roman"/>
          <w:sz w:val="24"/>
          <w:szCs w:val="24"/>
        </w:rPr>
        <w:t xml:space="preserve">It is the responsibility of the occupant to actively participate, promote and model behaviours which are consistent with the Department's commitment to the safety and wellbeing of children and young people. This includes the prevention, identification and reporting of child abuse and behaviours which are not consistent with the Department's values. </w:t>
      </w:r>
    </w:p>
    <w:p w14:paraId="2BB7CFA1" w14:textId="77777777" w:rsidR="00D2771F" w:rsidRPr="00611319" w:rsidRDefault="00D2771F" w:rsidP="00F87871">
      <w:pPr>
        <w:jc w:val="both"/>
        <w:rPr>
          <w:rFonts w:eastAsia="Times New Roman"/>
          <w:sz w:val="24"/>
          <w:szCs w:val="24"/>
        </w:rPr>
      </w:pPr>
      <w:r w:rsidRPr="00611319">
        <w:rPr>
          <w:rFonts w:eastAsia="Times New Roman"/>
          <w:sz w:val="24"/>
          <w:szCs w:val="24"/>
        </w:rPr>
        <w:t>The occupant is responsible for complying with all Agency policies and procedures, including those relating to fraud and corruption control, record management, confidentiality,</w:t>
      </w:r>
      <w:r w:rsidR="005C26ED">
        <w:rPr>
          <w:rFonts w:eastAsia="Times New Roman"/>
          <w:sz w:val="24"/>
          <w:szCs w:val="24"/>
        </w:rPr>
        <w:t xml:space="preserve"> conduct and behaviour, </w:t>
      </w:r>
      <w:r w:rsidRPr="00611319">
        <w:rPr>
          <w:rFonts w:eastAsia="Times New Roman"/>
          <w:sz w:val="24"/>
          <w:szCs w:val="24"/>
        </w:rPr>
        <w:t xml:space="preserve">mandatory reporting, education, training and assessment. </w:t>
      </w:r>
    </w:p>
    <w:p w14:paraId="45A529E1" w14:textId="77777777" w:rsidR="00D2771F" w:rsidRPr="00611319" w:rsidRDefault="00D2771F" w:rsidP="00F87871">
      <w:pPr>
        <w:jc w:val="both"/>
        <w:rPr>
          <w:rFonts w:eastAsia="Times New Roman"/>
          <w:sz w:val="24"/>
          <w:szCs w:val="24"/>
        </w:rPr>
      </w:pPr>
      <w:r w:rsidRPr="00611319">
        <w:rPr>
          <w:rFonts w:eastAsia="Times New Roman"/>
          <w:sz w:val="24"/>
          <w:szCs w:val="24"/>
        </w:rPr>
        <w:t xml:space="preserve">The Department has a range of delegations across the operational portfolio’s which include Finance, People </w:t>
      </w:r>
      <w:r w:rsidR="00F87871">
        <w:rPr>
          <w:rFonts w:eastAsia="Times New Roman"/>
          <w:sz w:val="24"/>
          <w:szCs w:val="24"/>
        </w:rPr>
        <w:t>and Culture (P&amp;C)</w:t>
      </w:r>
      <w:r w:rsidRPr="00611319">
        <w:rPr>
          <w:rFonts w:eastAsia="Times New Roman"/>
          <w:sz w:val="24"/>
          <w:szCs w:val="24"/>
        </w:rPr>
        <w:t xml:space="preserve"> and Facilities. The occupant is responsible for ascertaining the delegations that are assigned to these duties and is expected to exercise any applicable delegations prudently and in accordance with a range of Acts, Regulations, Awards, administrative authorities and functional arrangements. </w:t>
      </w:r>
    </w:p>
    <w:p w14:paraId="1C0120DC" w14:textId="77777777" w:rsidR="00D2771F" w:rsidRPr="00441EDC" w:rsidRDefault="00D2771F" w:rsidP="00F87871">
      <w:pPr>
        <w:jc w:val="both"/>
        <w:rPr>
          <w:rFonts w:eastAsia="Times New Roman"/>
          <w:sz w:val="24"/>
          <w:szCs w:val="20"/>
        </w:rPr>
      </w:pPr>
      <w:r w:rsidRPr="00441EDC">
        <w:rPr>
          <w:rFonts w:eastAsia="Times New Roman"/>
          <w:sz w:val="24"/>
          <w:szCs w:val="20"/>
        </w:rPr>
        <w:lastRenderedPageBreak/>
        <w:t>In the delivery of the department’s activities, the occupant must ensure that:</w:t>
      </w:r>
    </w:p>
    <w:p w14:paraId="725654FC" w14:textId="77777777" w:rsidR="00D2771F" w:rsidRPr="00441EDC" w:rsidRDefault="00D2771F" w:rsidP="00F87871">
      <w:pPr>
        <w:numPr>
          <w:ilvl w:val="0"/>
          <w:numId w:val="35"/>
        </w:numPr>
        <w:ind w:left="714" w:hanging="357"/>
        <w:jc w:val="both"/>
        <w:rPr>
          <w:rFonts w:eastAsia="Times New Roman"/>
          <w:sz w:val="24"/>
          <w:szCs w:val="20"/>
        </w:rPr>
      </w:pPr>
      <w:r w:rsidRPr="00441EDC">
        <w:rPr>
          <w:rFonts w:eastAsia="Times New Roman"/>
          <w:sz w:val="24"/>
          <w:szCs w:val="20"/>
        </w:rPr>
        <w:t>Within the occupant’s area of organisational responsibility, appropriate strategies are in place to minimise the risk of fraud; and</w:t>
      </w:r>
    </w:p>
    <w:p w14:paraId="7507492B" w14:textId="77777777" w:rsidR="00D2771F" w:rsidRPr="00441EDC" w:rsidRDefault="00D2771F" w:rsidP="00F87871">
      <w:pPr>
        <w:numPr>
          <w:ilvl w:val="0"/>
          <w:numId w:val="35"/>
        </w:numPr>
        <w:ind w:left="714" w:hanging="357"/>
        <w:jc w:val="both"/>
        <w:rPr>
          <w:rStyle w:val="eop"/>
          <w:rFonts w:eastAsia="Times New Roman"/>
          <w:sz w:val="24"/>
          <w:szCs w:val="24"/>
        </w:rPr>
      </w:pPr>
      <w:r w:rsidRPr="00E660AA">
        <w:rPr>
          <w:rStyle w:val="normaltextrun"/>
          <w:sz w:val="24"/>
          <w:szCs w:val="24"/>
          <w:shd w:val="clear" w:color="auto" w:fill="FFFFFF"/>
        </w:rPr>
        <w:t xml:space="preserve">Decisions and actions are made ethically and with integrity, on the basis that such is </w:t>
      </w:r>
      <w:r w:rsidR="00F87871" w:rsidRPr="00E660AA">
        <w:rPr>
          <w:rStyle w:val="normaltextrun"/>
          <w:sz w:val="24"/>
          <w:szCs w:val="24"/>
          <w:shd w:val="clear" w:color="auto" w:fill="FFFFFF"/>
        </w:rPr>
        <w:t>lawful and</w:t>
      </w:r>
      <w:r w:rsidRPr="00E660AA">
        <w:rPr>
          <w:rStyle w:val="normaltextrun"/>
          <w:sz w:val="24"/>
          <w:szCs w:val="24"/>
          <w:shd w:val="clear" w:color="auto" w:fill="FFFFFF"/>
        </w:rPr>
        <w:t xml:space="preserve"> reasonable, based on an objective standard</w:t>
      </w:r>
      <w:r w:rsidR="0042594C" w:rsidRPr="00E660AA">
        <w:rPr>
          <w:rStyle w:val="normaltextrun"/>
          <w:sz w:val="24"/>
          <w:szCs w:val="24"/>
          <w:shd w:val="clear" w:color="auto" w:fill="FFFFFF"/>
        </w:rPr>
        <w:t>; and</w:t>
      </w:r>
    </w:p>
    <w:p w14:paraId="338F001E" w14:textId="77777777" w:rsidR="009D6E8A" w:rsidRPr="00441EDC" w:rsidRDefault="00D2771F" w:rsidP="00F87871">
      <w:pPr>
        <w:numPr>
          <w:ilvl w:val="0"/>
          <w:numId w:val="35"/>
        </w:numPr>
        <w:ind w:left="714" w:hanging="357"/>
        <w:jc w:val="both"/>
        <w:rPr>
          <w:rFonts w:eastAsia="Times New Roman"/>
          <w:sz w:val="24"/>
          <w:szCs w:val="24"/>
        </w:rPr>
      </w:pPr>
      <w:r w:rsidRPr="00441EDC">
        <w:rPr>
          <w:rFonts w:eastAsia="Times New Roman"/>
          <w:sz w:val="24"/>
          <w:szCs w:val="24"/>
        </w:rPr>
        <w:t xml:space="preserve">Decisions and actions promote a culture that upholds the rights of children and young people, to keep them at the centre of the Department’s </w:t>
      </w:r>
      <w:r w:rsidR="00F87871" w:rsidRPr="00441EDC">
        <w:rPr>
          <w:rFonts w:eastAsia="Times New Roman"/>
          <w:sz w:val="24"/>
          <w:szCs w:val="24"/>
        </w:rPr>
        <w:t>work and</w:t>
      </w:r>
      <w:r w:rsidRPr="00441EDC">
        <w:rPr>
          <w:rFonts w:eastAsia="Times New Roman"/>
          <w:sz w:val="24"/>
          <w:szCs w:val="24"/>
        </w:rPr>
        <w:t xml:space="preserve"> protect them from harm. </w:t>
      </w:r>
    </w:p>
    <w:bookmarkEnd w:id="1"/>
    <w:p w14:paraId="10043E5E" w14:textId="77777777" w:rsidR="001733FD" w:rsidRDefault="009D6E8A" w:rsidP="00F87871">
      <w:pPr>
        <w:pStyle w:val="Heading2"/>
        <w:spacing w:line="288" w:lineRule="auto"/>
        <w:jc w:val="both"/>
        <w:rPr>
          <w:color w:val="011947"/>
        </w:rPr>
      </w:pPr>
      <w:r w:rsidRPr="00190B67">
        <w:rPr>
          <w:color w:val="011947"/>
        </w:rPr>
        <w:t>Primary Duties</w:t>
      </w:r>
    </w:p>
    <w:p w14:paraId="63F328C1" w14:textId="77777777" w:rsidR="00D2771F" w:rsidRPr="00C7221C" w:rsidRDefault="00D2771F" w:rsidP="00F87871">
      <w:pPr>
        <w:jc w:val="both"/>
        <w:rPr>
          <w:rFonts w:eastAsia="Times New Roman"/>
          <w:color w:val="ED7D31"/>
          <w:sz w:val="24"/>
          <w:szCs w:val="24"/>
        </w:rPr>
      </w:pPr>
      <w:r>
        <w:rPr>
          <w:noProof/>
        </w:rPr>
        <mc:AlternateContent>
          <mc:Choice Requires="wps">
            <w:drawing>
              <wp:anchor distT="4294967295" distB="4294967295" distL="114300" distR="114300" simplePos="0" relativeHeight="251662336" behindDoc="0" locked="0" layoutInCell="1" allowOverlap="1" wp14:anchorId="29110FF3" wp14:editId="0E9D9C25">
                <wp:simplePos x="0" y="0"/>
                <wp:positionH relativeFrom="column">
                  <wp:posOffset>6350</wp:posOffset>
                </wp:positionH>
                <wp:positionV relativeFrom="paragraph">
                  <wp:posOffset>106679</wp:posOffset>
                </wp:positionV>
                <wp:extent cx="6113780" cy="0"/>
                <wp:effectExtent l="0" t="0" r="0" b="0"/>
                <wp:wrapNone/>
                <wp:docPr id="212408807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ln w="25400">
                          <a:solidFill>
                            <a:srgbClr val="01194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658AE132">
              <v:line id="Straight Connector 2"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011947" strokeweight="2pt" from=".5pt,8.4pt" to="481.9pt,8.4pt" w14:anchorId="4A5747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kr3zgEAAPsDAAAOAAAAZHJzL2Uyb0RvYy54bWysU9tu1DAUfEfiHyy/s06W0pZos31oVV4q&#10;qCh8gNc53lj4Jh+zyf49tnNpBQgJxIsV+5yZMzN2djej0eQEAZWzLa03FSVgheuUPbb065f7N9eU&#10;YOS249pZaOkZkN7sX7/aDb6Breud7iCQRGKxGXxL+xh9wxiKHgzHjfNgU1G6YHhM23BkXeBDYjea&#10;bavqkg0udD44AYjp9G4q0n3hlxJE/CQlQiS6pUlbLGso6yGvbL/jzTFw3ysxy+D/oMJwZdPQleqO&#10;R06+B/ULlVEiOHQyboQzzEmpBBQPyU1d/eTmqeceipcUDvo1Jvx/tOLj6dY+hixdjPbJPzjxDVMo&#10;bPDYrMW8QT+1jTKY3J60k7EEeV6DhDESkQ4v6/rt1XXKWyw1xpsF6APGD+AMyR8t1cpmj7zhpweM&#10;eTRvlpZ8rC0ZWrp9d1FVpQ2dVt290joXMRwPtzqQE8/3W9fvL67ylSaKF21pp+1saXJR/MSzhmnA&#10;Z5BEdUl3PU3Ijw9WWi4E2FjPvNqm7gyTScIKnKX9CTj3ZyiUh/k34BVRJjsbV7BR1oXfyY7jIllO&#10;/UsCk+8cwcF158ew3HZ6YSW5+W/IT/jlvsCf/9n9DwAAAP//AwBQSwMEFAAGAAgAAAAhADAt+Nfb&#10;AAAABwEAAA8AAABkcnMvZG93bnJldi54bWxMj0FPwzAMhe9I/IfISFwQSwGplNJ0QkwT120gtqPX&#10;mLaicUqTdYVfjxEHONnPz3r+XMwn16mRhtB6NnA1S0ARV962XBt4eV5eZqBCRLbYeSYDnxRgXp6e&#10;FJhbf+Q1jZtYKwnhkKOBJsY+1zpUDTkMM98Ti/fmB4dR5FBrO+BRwl2nr5Mk1Q5blgsN9vTYUPW+&#10;OTgD6WJ1u8Jsa7OP3fLiaeHd17h+Neb8bHq4BxVpin/L8IMv6FAK094f2AbViZZPopRUHhD7Lr2R&#10;Zv870GWh//OX3wAAAP//AwBQSwECLQAUAAYACAAAACEAtoM4kv4AAADhAQAAEwAAAAAAAAAAAAAA&#10;AAAAAAAAW0NvbnRlbnRfVHlwZXNdLnhtbFBLAQItABQABgAIAAAAIQA4/SH/1gAAAJQBAAALAAAA&#10;AAAAAAAAAAAAAC8BAABfcmVscy8ucmVsc1BLAQItABQABgAIAAAAIQCw0kr3zgEAAPsDAAAOAAAA&#10;AAAAAAAAAAAAAC4CAABkcnMvZTJvRG9jLnhtbFBLAQItABQABgAIAAAAIQAwLfjX2wAAAAcBAAAP&#10;AAAAAAAAAAAAAAAAACgEAABkcnMvZG93bnJldi54bWxQSwUGAAAAAAQABADzAAAAMAUAAAAA&#10;">
                <v:stroke joinstyle="miter"/>
                <o:lock v:ext="edit" shapetype="f"/>
              </v:line>
            </w:pict>
          </mc:Fallback>
        </mc:AlternateContent>
      </w:r>
    </w:p>
    <w:p w14:paraId="112E6BC6" w14:textId="309E7C30" w:rsidR="00880F06" w:rsidRPr="00880F06" w:rsidRDefault="00880F06" w:rsidP="00E660AA">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880F06">
        <w:rPr>
          <w:sz w:val="24"/>
          <w:szCs w:val="24"/>
        </w:rPr>
        <w:t xml:space="preserve">Implement the delivery of the </w:t>
      </w:r>
      <w:r>
        <w:rPr>
          <w:sz w:val="24"/>
          <w:szCs w:val="24"/>
        </w:rPr>
        <w:t>AYDC S</w:t>
      </w:r>
      <w:r w:rsidRPr="00880F06">
        <w:rPr>
          <w:sz w:val="24"/>
          <w:szCs w:val="24"/>
        </w:rPr>
        <w:t xml:space="preserve">taff </w:t>
      </w:r>
      <w:r>
        <w:rPr>
          <w:sz w:val="24"/>
          <w:szCs w:val="24"/>
        </w:rPr>
        <w:t>W</w:t>
      </w:r>
      <w:r w:rsidRPr="00880F06">
        <w:rPr>
          <w:sz w:val="24"/>
          <w:szCs w:val="24"/>
        </w:rPr>
        <w:t xml:space="preserve">ellbeing </w:t>
      </w:r>
      <w:r>
        <w:rPr>
          <w:sz w:val="24"/>
          <w:szCs w:val="24"/>
        </w:rPr>
        <w:t>Program</w:t>
      </w:r>
      <w:r w:rsidRPr="00880F06">
        <w:rPr>
          <w:sz w:val="24"/>
          <w:szCs w:val="24"/>
        </w:rPr>
        <w:t xml:space="preserve"> in conjunction with the Manager Workforce Wellbeing, using evidence-based clinical frameworks.</w:t>
      </w:r>
    </w:p>
    <w:p w14:paraId="3CE93BB5" w14:textId="77777777" w:rsidR="00880F06" w:rsidRPr="00880F06" w:rsidRDefault="00880F06" w:rsidP="00E660AA">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880F06">
        <w:rPr>
          <w:sz w:val="24"/>
          <w:szCs w:val="24"/>
        </w:rPr>
        <w:t>Undertake holistic wellbeing planning sessions with individual staff and provide tailored strategies to promote resilience and psychological health.</w:t>
      </w:r>
    </w:p>
    <w:p w14:paraId="5AA4721C" w14:textId="27BB245B" w:rsidR="00880F06" w:rsidRPr="00880F06" w:rsidRDefault="00880F06" w:rsidP="00E660AA">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880F06">
        <w:rPr>
          <w:sz w:val="24"/>
          <w:szCs w:val="24"/>
        </w:rPr>
        <w:t xml:space="preserve">Provide critical incident </w:t>
      </w:r>
      <w:r w:rsidR="00B163CD">
        <w:rPr>
          <w:sz w:val="24"/>
          <w:szCs w:val="24"/>
        </w:rPr>
        <w:t xml:space="preserve">responses </w:t>
      </w:r>
      <w:r w:rsidRPr="00880F06">
        <w:rPr>
          <w:sz w:val="24"/>
          <w:szCs w:val="24"/>
        </w:rPr>
        <w:t xml:space="preserve">and individual </w:t>
      </w:r>
      <w:r w:rsidR="00B163CD">
        <w:rPr>
          <w:sz w:val="24"/>
          <w:szCs w:val="24"/>
        </w:rPr>
        <w:t>therapeutic intervention</w:t>
      </w:r>
      <w:r w:rsidR="00B163CD" w:rsidRPr="00880F06">
        <w:rPr>
          <w:sz w:val="24"/>
          <w:szCs w:val="24"/>
        </w:rPr>
        <w:t xml:space="preserve"> </w:t>
      </w:r>
      <w:r w:rsidRPr="00880F06">
        <w:rPr>
          <w:sz w:val="24"/>
          <w:szCs w:val="24"/>
        </w:rPr>
        <w:t>as required, including referral to internal or external support services, which may involve occasional out-of-hours work.</w:t>
      </w:r>
    </w:p>
    <w:p w14:paraId="71BA7077" w14:textId="4D252845" w:rsidR="00880F06" w:rsidRPr="00880F06" w:rsidRDefault="00E129A4" w:rsidP="00E660AA">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Pr>
          <w:sz w:val="24"/>
          <w:szCs w:val="24"/>
        </w:rPr>
        <w:t>Make</w:t>
      </w:r>
      <w:r w:rsidR="00A72AD6">
        <w:rPr>
          <w:sz w:val="24"/>
          <w:szCs w:val="24"/>
        </w:rPr>
        <w:t xml:space="preserve"> evidence-based and </w:t>
      </w:r>
      <w:r w:rsidR="00880F06" w:rsidRPr="00880F06">
        <w:rPr>
          <w:sz w:val="24"/>
          <w:szCs w:val="24"/>
        </w:rPr>
        <w:t>sound clinical assessments</w:t>
      </w:r>
      <w:r w:rsidR="00A72AD6">
        <w:rPr>
          <w:sz w:val="24"/>
          <w:szCs w:val="24"/>
        </w:rPr>
        <w:t xml:space="preserve">, which </w:t>
      </w:r>
      <w:r w:rsidR="00EF4AB9">
        <w:rPr>
          <w:sz w:val="24"/>
          <w:szCs w:val="24"/>
        </w:rPr>
        <w:t xml:space="preserve">may </w:t>
      </w:r>
      <w:r w:rsidR="00A72AD6">
        <w:rPr>
          <w:sz w:val="24"/>
          <w:szCs w:val="24"/>
        </w:rPr>
        <w:t xml:space="preserve">include </w:t>
      </w:r>
      <w:r>
        <w:rPr>
          <w:sz w:val="24"/>
          <w:szCs w:val="24"/>
        </w:rPr>
        <w:t>recommending</w:t>
      </w:r>
      <w:r w:rsidR="00CA60E6">
        <w:rPr>
          <w:sz w:val="24"/>
          <w:szCs w:val="24"/>
        </w:rPr>
        <w:t xml:space="preserve"> </w:t>
      </w:r>
      <w:r w:rsidR="00880F06" w:rsidRPr="00880F06">
        <w:rPr>
          <w:sz w:val="24"/>
          <w:szCs w:val="24"/>
        </w:rPr>
        <w:t>appropriate interventions or referrals,</w:t>
      </w:r>
      <w:r w:rsidR="00CA60E6">
        <w:rPr>
          <w:sz w:val="24"/>
          <w:szCs w:val="24"/>
        </w:rPr>
        <w:t xml:space="preserve"> including </w:t>
      </w:r>
      <w:r w:rsidR="00CA60E6" w:rsidRPr="00880F06">
        <w:rPr>
          <w:sz w:val="24"/>
          <w:szCs w:val="24"/>
        </w:rPr>
        <w:t>group sessions</w:t>
      </w:r>
      <w:r w:rsidR="00CA60E6">
        <w:rPr>
          <w:sz w:val="24"/>
          <w:szCs w:val="24"/>
        </w:rPr>
        <w:t xml:space="preserve"> and</w:t>
      </w:r>
      <w:r w:rsidR="00880F06" w:rsidRPr="00880F06">
        <w:rPr>
          <w:sz w:val="24"/>
          <w:szCs w:val="24"/>
        </w:rPr>
        <w:t xml:space="preserve"> alerting relevant operational manage</w:t>
      </w:r>
      <w:r w:rsidR="00EF4AB9">
        <w:rPr>
          <w:sz w:val="24"/>
          <w:szCs w:val="24"/>
        </w:rPr>
        <w:t>ment</w:t>
      </w:r>
      <w:r w:rsidR="00880F06" w:rsidRPr="00880F06">
        <w:rPr>
          <w:sz w:val="24"/>
          <w:szCs w:val="24"/>
        </w:rPr>
        <w:t xml:space="preserve"> where </w:t>
      </w:r>
      <w:r w:rsidR="00EF4AB9">
        <w:rPr>
          <w:sz w:val="24"/>
          <w:szCs w:val="24"/>
        </w:rPr>
        <w:t xml:space="preserve">appropriate and as </w:t>
      </w:r>
      <w:r w:rsidR="00880F06" w:rsidRPr="00880F06">
        <w:rPr>
          <w:sz w:val="24"/>
          <w:szCs w:val="24"/>
        </w:rPr>
        <w:t>necessary.</w:t>
      </w:r>
    </w:p>
    <w:p w14:paraId="18796C56" w14:textId="77777777" w:rsidR="00880F06" w:rsidRPr="00880F06" w:rsidRDefault="00880F06" w:rsidP="00E660AA">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880F06">
        <w:rPr>
          <w:sz w:val="24"/>
          <w:szCs w:val="24"/>
        </w:rPr>
        <w:t>Deliver coaching, advice, and support to staff and on-site peer support workers to promote proactive wellbeing strategies and mechanisms for peer support.</w:t>
      </w:r>
    </w:p>
    <w:p w14:paraId="19479D99" w14:textId="631E8B17" w:rsidR="00D2771F" w:rsidRPr="00E660AA" w:rsidRDefault="00880F06" w:rsidP="00A86642">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rFonts w:eastAsia="Gill Sans MT Std Light"/>
          <w:sz w:val="24"/>
          <w:szCs w:val="24"/>
        </w:rPr>
      </w:pPr>
      <w:r w:rsidRPr="00880F06">
        <w:rPr>
          <w:sz w:val="24"/>
          <w:szCs w:val="24"/>
        </w:rPr>
        <w:t>Develop and maintain accurate records, monitoring and reporting mechanisms for issues raised and solutions provided, ensuring compliance with legislative and departmental requirements.</w:t>
      </w:r>
    </w:p>
    <w:p w14:paraId="1E9935A3" w14:textId="77777777" w:rsidR="00D2771F" w:rsidRPr="00E660AA" w:rsidRDefault="00D2771F" w:rsidP="00F87871">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C7221C">
        <w:rPr>
          <w:sz w:val="24"/>
          <w:szCs w:val="24"/>
        </w:rPr>
        <w:t>The incumbent can expect to be allocated duties, not specifically mentioned in this document, that are within the capacity, qualifications and experience normally expected from persons occupying positions at this classification level.</w:t>
      </w:r>
    </w:p>
    <w:p w14:paraId="76AB74DF" w14:textId="77777777" w:rsidR="00D2771F" w:rsidRPr="00E660AA" w:rsidRDefault="00D2771F" w:rsidP="00F87871">
      <w:pPr>
        <w:pStyle w:val="ListParagraph"/>
        <w:numPr>
          <w:ilvl w:val="0"/>
          <w:numId w:val="32"/>
        </w:numPr>
        <w:tabs>
          <w:tab w:val="clear" w:pos="227"/>
          <w:tab w:val="clear" w:pos="454"/>
          <w:tab w:val="clear" w:pos="680"/>
          <w:tab w:val="clear" w:pos="907"/>
          <w:tab w:val="clear" w:pos="1134"/>
          <w:tab w:val="clear" w:pos="1361"/>
        </w:tabs>
        <w:spacing w:before="120"/>
        <w:contextualSpacing w:val="0"/>
        <w:jc w:val="both"/>
        <w:rPr>
          <w:sz w:val="24"/>
          <w:szCs w:val="24"/>
        </w:rPr>
      </w:pPr>
      <w:r w:rsidRPr="00C7221C">
        <w:rPr>
          <w:rFonts w:eastAsia="Times New Roman"/>
          <w:sz w:val="24"/>
          <w:szCs w:val="24"/>
        </w:rPr>
        <w:t xml:space="preserve">In accordance with the </w:t>
      </w:r>
      <w:r w:rsidRPr="00C7221C">
        <w:rPr>
          <w:rFonts w:eastAsia="Times New Roman"/>
          <w:i/>
          <w:iCs/>
          <w:sz w:val="24"/>
          <w:szCs w:val="24"/>
        </w:rPr>
        <w:t xml:space="preserve">Work Health and Safety Act 2012 </w:t>
      </w:r>
      <w:r w:rsidRPr="00C7221C">
        <w:rPr>
          <w:rFonts w:eastAsia="Times New Roman"/>
          <w:sz w:val="24"/>
          <w:szCs w:val="24"/>
        </w:rPr>
        <w:t xml:space="preserve">the incumbent will actively participate in and contribute to the maintenance of safe working conditions and practices, including the development and implementation of improvement initiatives, safeguarding practices and all mandatory training requirements.  </w:t>
      </w:r>
    </w:p>
    <w:p w14:paraId="2AAF73DE" w14:textId="77777777" w:rsidR="009D6E8A" w:rsidRPr="00190B67" w:rsidRDefault="009D6E8A" w:rsidP="00F87871">
      <w:pPr>
        <w:pStyle w:val="Heading2"/>
        <w:spacing w:line="288" w:lineRule="auto"/>
        <w:jc w:val="both"/>
        <w:rPr>
          <w:color w:val="011947"/>
        </w:rPr>
      </w:pPr>
      <w:r w:rsidRPr="00190B67">
        <w:rPr>
          <w:color w:val="011947"/>
        </w:rPr>
        <w:lastRenderedPageBreak/>
        <w:t>Selection Criteria</w:t>
      </w:r>
    </w:p>
    <w:p w14:paraId="27FCD202" w14:textId="77777777" w:rsidR="00D2771F" w:rsidRPr="003A0A35" w:rsidRDefault="00D2771F" w:rsidP="00F87871">
      <w:pPr>
        <w:jc w:val="both"/>
        <w:rPr>
          <w:sz w:val="24"/>
          <w:szCs w:val="24"/>
        </w:rPr>
      </w:pPr>
      <w:r w:rsidRPr="003A0A35">
        <w:rPr>
          <w:sz w:val="24"/>
          <w:szCs w:val="24"/>
        </w:rPr>
        <w:t>The following specific selection criteria must be addressed by candidates. The nominated position objective and duties contained in this statement of duties must also be used to assist in the interpretation of these selection criteria.</w:t>
      </w:r>
    </w:p>
    <w:p w14:paraId="29115FB5" w14:textId="77777777" w:rsidR="00D2771F" w:rsidRPr="003A0A35" w:rsidRDefault="00D2771F" w:rsidP="00F87871">
      <w:pPr>
        <w:tabs>
          <w:tab w:val="left" w:pos="6210"/>
        </w:tabs>
        <w:jc w:val="both"/>
        <w:rPr>
          <w:rFonts w:eastAsia="Times New Roman"/>
          <w:color w:val="ED7D31"/>
          <w:sz w:val="4"/>
          <w:szCs w:val="4"/>
        </w:rPr>
      </w:pPr>
      <w:r>
        <w:rPr>
          <w:noProof/>
        </w:rPr>
        <mc:AlternateContent>
          <mc:Choice Requires="wps">
            <w:drawing>
              <wp:anchor distT="4294967295" distB="4294967295" distL="114300" distR="114300" simplePos="0" relativeHeight="251664384" behindDoc="0" locked="0" layoutInCell="1" allowOverlap="1" wp14:anchorId="4F7BFA21" wp14:editId="623790CA">
                <wp:simplePos x="0" y="0"/>
                <wp:positionH relativeFrom="column">
                  <wp:posOffset>0</wp:posOffset>
                </wp:positionH>
                <wp:positionV relativeFrom="paragraph">
                  <wp:posOffset>-636</wp:posOffset>
                </wp:positionV>
                <wp:extent cx="6113780" cy="0"/>
                <wp:effectExtent l="0" t="0" r="0" b="0"/>
                <wp:wrapNone/>
                <wp:docPr id="6038757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13780" cy="0"/>
                        </a:xfrm>
                        <a:prstGeom prst="line">
                          <a:avLst/>
                        </a:prstGeom>
                        <a:noFill/>
                        <a:ln w="25400" cap="flat" cmpd="sng" algn="ctr">
                          <a:solidFill>
                            <a:srgbClr val="011947"/>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36C6F8C0">
              <v:line id="Straight Connector 1"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color="#011947" strokeweight="2pt" from="0,-.05pt" to="481.4pt,-.05pt" w14:anchorId="147284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HqAuAEAAGIDAAAOAAAAZHJzL2Uyb0RvYy54bWysU8lu2zAQvRfIPxC8x5LcNHEFyznESC9B&#10;GyDtB4wpUiLKDRzGkv++Q3ppmt6K6kAMZ3kz8/i0vp+tYXsZUXvX8WZRcyad8L12Q8d/fH+8XnGG&#10;CVwPxjvZ8YNEfr+5+rCeQiuXfvSml5ERiMN2Ch0fUwptVaEYpQVc+CAdBZWPFhJd41D1ESZCt6Za&#10;1vVtNfnYh+iFRCTv9hjkm4KvlBTpm1IoEzMdp9lSOWM5d/msNmtohwhh1OI0BvzDFBa0o6YXqC0k&#10;YK9R/wVltYgevUoL4W3lldJClh1om6Z+t83LCEGWXYgcDBea8P/Biq/7B/cc8+hidi/hyYufSKRU&#10;U8D2EswXDMe0WUWb02l2NhciDxci5ZyYIOdt03y8WxHf4hyroD0Xhojpi/SWZaPjRru8I7Swf8KU&#10;W0N7Tslu5x+1MeWdjGNTx5efbuoMDSQXZSCRaUPfcXQDZ2AG0qFIsUCiN7rP5RkI47B7MJHtIWuh&#10;aT7f3OXnp3Z/pOXeW8DxmFdCR5VYnUiqRtuOr+r8naqNy+iyiO20wW++srXz/eE5nkmlhyxNT6LL&#10;Snl7J/vtr7H5BQAA//8DAFBLAwQUAAYACAAAACEA6oyUnNoAAAAEAQAADwAAAGRycy9kb3ducmV2&#10;LnhtbEyPwU7DMBBE70j8g7VIXFDrtIcQQpwKUVVc24KA4zZekoh4HWI3DXw9Cxc4jmY086ZYTa5T&#10;Iw2h9WxgMU9AEVfetlwbeHrczDJQISJb7DyTgU8KsCrPzwrMrT/xjsZ9rJWUcMjRQBNjn2sdqoYc&#10;hrnvicV784PDKHKotR3wJOWu08skSbXDlmWhwZ7uG6re90dnIF1vr7eYvdjs43Vz9bD27mvcPRtz&#10;eTHd3YKKNMW/MPzgCzqUwnTwR7ZBdQbkSDQwW4AS8yZdyo/Dr9Zlof/Dl98AAAD//wMAUEsBAi0A&#10;FAAGAAgAAAAhALaDOJL+AAAA4QEAABMAAAAAAAAAAAAAAAAAAAAAAFtDb250ZW50X1R5cGVzXS54&#10;bWxQSwECLQAUAAYACAAAACEAOP0h/9YAAACUAQAACwAAAAAAAAAAAAAAAAAvAQAAX3JlbHMvLnJl&#10;bHNQSwECLQAUAAYACAAAACEAuWB6gLgBAABiAwAADgAAAAAAAAAAAAAAAAAuAgAAZHJzL2Uyb0Rv&#10;Yy54bWxQSwECLQAUAAYACAAAACEA6oyUnNoAAAAEAQAADwAAAAAAAAAAAAAAAAASBAAAZHJzL2Rv&#10;d25yZXYueG1sUEsFBgAAAAAEAAQA8wAAABkFAAAAAA==&#10;">
                <v:stroke joinstyle="miter"/>
                <o:lock v:ext="edit" shapetype="f"/>
              </v:line>
            </w:pict>
          </mc:Fallback>
        </mc:AlternateContent>
      </w:r>
      <w:r>
        <w:rPr>
          <w:rFonts w:eastAsia="Times New Roman"/>
          <w:color w:val="ED7D31"/>
          <w:sz w:val="4"/>
          <w:szCs w:val="4"/>
        </w:rPr>
        <w:tab/>
      </w:r>
    </w:p>
    <w:p w14:paraId="1ED27B43" w14:textId="77777777" w:rsidR="00EB5E5E" w:rsidRPr="00EB5E5E" w:rsidRDefault="00EB5E5E" w:rsidP="00E660AA">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sidRPr="00EB5E5E">
        <w:rPr>
          <w:sz w:val="24"/>
          <w:szCs w:val="24"/>
        </w:rPr>
        <w:t>Demonstrated ability to apply advanced psychological knowledge and evidence-based frameworks to design and deliver wellbeing interventions for staff in high-demand environments.</w:t>
      </w:r>
    </w:p>
    <w:p w14:paraId="0BCF79DB" w14:textId="0D7A925C" w:rsidR="00EB5E5E" w:rsidRPr="00EB5E5E" w:rsidRDefault="00EB5E5E" w:rsidP="00E660AA">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sidRPr="00EB5E5E">
        <w:rPr>
          <w:sz w:val="24"/>
          <w:szCs w:val="24"/>
        </w:rPr>
        <w:t>Demonstrated experience in delivering evidence-based psychological interventions, including critical incident response</w:t>
      </w:r>
      <w:r w:rsidR="00F57C6F">
        <w:rPr>
          <w:sz w:val="24"/>
          <w:szCs w:val="24"/>
        </w:rPr>
        <w:t>s</w:t>
      </w:r>
      <w:r w:rsidRPr="00EB5E5E">
        <w:rPr>
          <w:sz w:val="24"/>
          <w:szCs w:val="24"/>
        </w:rPr>
        <w:t xml:space="preserve"> and wellbeing planning, preferably in high-demand or correctional environments.</w:t>
      </w:r>
    </w:p>
    <w:p w14:paraId="31828919" w14:textId="44555946" w:rsidR="00EB5E5E" w:rsidRPr="00EB5E5E" w:rsidRDefault="00EB5E5E" w:rsidP="00E660AA">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Pr>
          <w:sz w:val="24"/>
          <w:szCs w:val="24"/>
        </w:rPr>
        <w:t>Advanced</w:t>
      </w:r>
      <w:r w:rsidRPr="00EB5E5E">
        <w:rPr>
          <w:sz w:val="24"/>
          <w:szCs w:val="24"/>
        </w:rPr>
        <w:t xml:space="preserve"> clinical assessment and decision-making skills, with the ability to manage complex psychological issues and provide appropriate referrals.</w:t>
      </w:r>
    </w:p>
    <w:p w14:paraId="77D242F2" w14:textId="6D76B145" w:rsidR="00EB5E5E" w:rsidRPr="00EB5E5E" w:rsidRDefault="00EB5E5E" w:rsidP="00E660AA">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Pr>
          <w:sz w:val="24"/>
          <w:szCs w:val="24"/>
        </w:rPr>
        <w:t>Advanced</w:t>
      </w:r>
      <w:r w:rsidRPr="00EB5E5E">
        <w:rPr>
          <w:sz w:val="24"/>
          <w:szCs w:val="24"/>
        </w:rPr>
        <w:t xml:space="preserve"> communication, negotiation, and stakeholder engagement skills, with the ability to influence and coach staff and managers on wellbeing strategies.</w:t>
      </w:r>
    </w:p>
    <w:p w14:paraId="755199A3" w14:textId="146C4901" w:rsidR="00C96E62" w:rsidRDefault="00EB5E5E" w:rsidP="00EB5E5E">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sidRPr="00EB5E5E">
        <w:rPr>
          <w:sz w:val="24"/>
          <w:szCs w:val="24"/>
        </w:rPr>
        <w:t>Proven ability to work independently and as part of a multidisciplinary team, maintaining professional standards and contributing to systemic improvements in staff wellbeing.</w:t>
      </w:r>
    </w:p>
    <w:p w14:paraId="341AB365" w14:textId="1BE32D67" w:rsidR="00D2771F" w:rsidRPr="00B732A4" w:rsidRDefault="00935713" w:rsidP="00F87871">
      <w:pPr>
        <w:pStyle w:val="ListParagraph"/>
        <w:numPr>
          <w:ilvl w:val="0"/>
          <w:numId w:val="33"/>
        </w:numPr>
        <w:tabs>
          <w:tab w:val="clear" w:pos="227"/>
          <w:tab w:val="clear" w:pos="454"/>
          <w:tab w:val="clear" w:pos="680"/>
          <w:tab w:val="clear" w:pos="907"/>
          <w:tab w:val="clear" w:pos="1134"/>
          <w:tab w:val="clear" w:pos="1361"/>
        </w:tabs>
        <w:spacing w:before="120"/>
        <w:contextualSpacing w:val="0"/>
        <w:jc w:val="both"/>
        <w:rPr>
          <w:sz w:val="24"/>
          <w:szCs w:val="24"/>
        </w:rPr>
      </w:pPr>
      <w:r>
        <w:rPr>
          <w:sz w:val="24"/>
          <w:szCs w:val="24"/>
        </w:rPr>
        <w:t xml:space="preserve">A demonstrated capacity to </w:t>
      </w:r>
      <w:r w:rsidR="00D2771F" w:rsidRPr="009C0CF5">
        <w:rPr>
          <w:sz w:val="24"/>
          <w:szCs w:val="24"/>
        </w:rPr>
        <w:t xml:space="preserve">commit to the Department’s values, with the </w:t>
      </w:r>
      <w:r>
        <w:rPr>
          <w:sz w:val="24"/>
          <w:szCs w:val="24"/>
        </w:rPr>
        <w:t xml:space="preserve">ability </w:t>
      </w:r>
      <w:r w:rsidR="00D2771F" w:rsidRPr="009C0CF5">
        <w:rPr>
          <w:sz w:val="24"/>
          <w:szCs w:val="24"/>
        </w:rPr>
        <w:t>to apply the</w:t>
      </w:r>
      <w:r>
        <w:rPr>
          <w:sz w:val="24"/>
          <w:szCs w:val="24"/>
        </w:rPr>
        <w:t xml:space="preserve">m </w:t>
      </w:r>
      <w:r w:rsidR="00D2771F" w:rsidRPr="009C0CF5">
        <w:rPr>
          <w:sz w:val="24"/>
          <w:szCs w:val="24"/>
        </w:rPr>
        <w:t xml:space="preserve">through </w:t>
      </w:r>
      <w:r w:rsidR="0030202C">
        <w:rPr>
          <w:sz w:val="24"/>
          <w:szCs w:val="24"/>
        </w:rPr>
        <w:t xml:space="preserve">individual </w:t>
      </w:r>
      <w:r w:rsidR="00D2771F" w:rsidRPr="009C0CF5">
        <w:rPr>
          <w:sz w:val="24"/>
          <w:szCs w:val="24"/>
        </w:rPr>
        <w:t>behaviours and actions.</w:t>
      </w:r>
      <w:r w:rsidR="00D2771F" w:rsidRPr="009C0CF5" w:rsidDel="009C0CF5">
        <w:rPr>
          <w:rStyle w:val="CommentReference"/>
          <w:sz w:val="24"/>
          <w:szCs w:val="24"/>
        </w:rPr>
        <w:t xml:space="preserve"> </w:t>
      </w:r>
    </w:p>
    <w:p w14:paraId="7F610061" w14:textId="77777777" w:rsidR="009D6E8A" w:rsidRPr="00190B67" w:rsidRDefault="009D6E8A" w:rsidP="00F87871">
      <w:pPr>
        <w:pStyle w:val="Heading2"/>
        <w:spacing w:line="288" w:lineRule="auto"/>
        <w:jc w:val="both"/>
        <w:rPr>
          <w:color w:val="011947"/>
        </w:rPr>
      </w:pPr>
      <w:r w:rsidRPr="00190B67">
        <w:rPr>
          <w:color w:val="011947"/>
        </w:rPr>
        <w:t>Requirements</w:t>
      </w:r>
    </w:p>
    <w:p w14:paraId="47588F82" w14:textId="77777777" w:rsidR="00D2771F" w:rsidRPr="00B732A4" w:rsidRDefault="00D2771F" w:rsidP="00F87871">
      <w:pPr>
        <w:jc w:val="both"/>
        <w:rPr>
          <w:rFonts w:ascii="Gill Sans MT" w:hAnsi="Gill Sans MT"/>
          <w:color w:val="011947"/>
          <w:spacing w:val="-2"/>
        </w:rPr>
      </w:pPr>
      <w:bookmarkStart w:id="2" w:name="_Hlk119596995"/>
      <w:r w:rsidRPr="000D7012">
        <w:rPr>
          <w:rFonts w:eastAsia="Times New Roman" w:cs="Arial"/>
          <w:bCs/>
          <w:sz w:val="24"/>
          <w:szCs w:val="24"/>
        </w:rPr>
        <w:t xml:space="preserve">Registration/licences that are essential requirements of this role must </w:t>
      </w:r>
      <w:proofErr w:type="gramStart"/>
      <w:r w:rsidRPr="000D7012">
        <w:rPr>
          <w:rFonts w:eastAsia="Times New Roman" w:cs="Arial"/>
          <w:bCs/>
          <w:sz w:val="24"/>
          <w:szCs w:val="24"/>
        </w:rPr>
        <w:t>remain current and valid at all times</w:t>
      </w:r>
      <w:proofErr w:type="gramEnd"/>
      <w:r w:rsidRPr="000D7012">
        <w:rPr>
          <w:rFonts w:eastAsia="Times New Roman" w:cs="Arial"/>
          <w:bCs/>
          <w:sz w:val="24"/>
          <w:szCs w:val="24"/>
        </w:rPr>
        <w:t xml:space="preserve"> </w:t>
      </w:r>
      <w:r w:rsidR="00E8310E">
        <w:rPr>
          <w:rFonts w:eastAsia="Times New Roman" w:cs="Arial"/>
          <w:bCs/>
          <w:sz w:val="24"/>
          <w:szCs w:val="24"/>
        </w:rPr>
        <w:t xml:space="preserve">whilst employed and the status of these may be checked at any time during employment. </w:t>
      </w:r>
      <w:r w:rsidRPr="000D7012">
        <w:rPr>
          <w:rFonts w:eastAsia="Times New Roman" w:cs="Arial"/>
          <w:bCs/>
          <w:sz w:val="24"/>
          <w:szCs w:val="24"/>
        </w:rPr>
        <w:t>It is the employee’s responsibility to advise the Department if there is any change to the status of a registration/licence. This includes notifying the Department of any new criminal charges or convictions and/or if a registration/licence is revoked, cancelled or has conditions applied.</w:t>
      </w:r>
    </w:p>
    <w:tbl>
      <w:tblPr>
        <w:tblStyle w:val="DECYPPlainHR"/>
        <w:tblW w:w="0" w:type="auto"/>
        <w:tblLook w:val="04A0" w:firstRow="1" w:lastRow="0" w:firstColumn="1" w:lastColumn="0" w:noHBand="0" w:noVBand="1"/>
      </w:tblPr>
      <w:tblGrid>
        <w:gridCol w:w="1875"/>
        <w:gridCol w:w="7763"/>
      </w:tblGrid>
      <w:tr w:rsidR="00D2771F" w14:paraId="1CBF3960" w14:textId="77777777" w:rsidTr="00D277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2B865B40" w14:textId="77777777" w:rsidR="00D2771F" w:rsidRPr="006373A0" w:rsidRDefault="00D2771F" w:rsidP="00F87871">
            <w:pPr>
              <w:spacing w:after="120" w:line="288" w:lineRule="auto"/>
              <w:jc w:val="both"/>
              <w:rPr>
                <w:sz w:val="24"/>
                <w:szCs w:val="24"/>
              </w:rPr>
            </w:pPr>
            <w:bookmarkStart w:id="3" w:name="_Hlk173332693"/>
            <w:bookmarkEnd w:id="2"/>
            <w:r w:rsidRPr="00A65F3B">
              <w:rPr>
                <w:b/>
                <w:sz w:val="24"/>
                <w:szCs w:val="24"/>
              </w:rPr>
              <w:t>Essential</w:t>
            </w:r>
          </w:p>
        </w:tc>
        <w:tc>
          <w:tcPr>
            <w:tcW w:w="7763" w:type="dxa"/>
          </w:tcPr>
          <w:p w14:paraId="5C6764BD" w14:textId="3278F6B9" w:rsidR="00D2771F" w:rsidRDefault="00D2771F" w:rsidP="00E660AA">
            <w:pPr>
              <w:numPr>
                <w:ilvl w:val="0"/>
                <w:numId w:val="30"/>
              </w:numPr>
              <w:spacing w:after="120" w:line="288" w:lineRule="auto"/>
              <w:ind w:left="287" w:hanging="425"/>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B732A4">
              <w:rPr>
                <w:rFonts w:eastAsia="Times New Roman" w:cs="Segoe UI"/>
                <w:color w:val="000000"/>
                <w:sz w:val="24"/>
                <w:szCs w:val="24"/>
              </w:rPr>
              <w:t>Current Tasmanian Registration to Work with Vulnerable People (Registration Status – Employment</w:t>
            </w:r>
            <w:proofErr w:type="gramStart"/>
            <w:r w:rsidRPr="00B732A4">
              <w:rPr>
                <w:rFonts w:eastAsia="Times New Roman" w:cs="Segoe UI"/>
                <w:color w:val="000000"/>
                <w:sz w:val="24"/>
                <w:szCs w:val="24"/>
              </w:rPr>
              <w:t>)</w:t>
            </w:r>
            <w:r w:rsidR="00372525">
              <w:rPr>
                <w:rFonts w:eastAsia="Times New Roman" w:cs="Segoe UI"/>
                <w:color w:val="000000"/>
                <w:sz w:val="24"/>
                <w:szCs w:val="24"/>
              </w:rPr>
              <w:t>;</w:t>
            </w:r>
            <w:proofErr w:type="gramEnd"/>
          </w:p>
          <w:p w14:paraId="71B4F3AE" w14:textId="140B1A04" w:rsidR="00372525" w:rsidRDefault="00372525" w:rsidP="00E660AA">
            <w:pPr>
              <w:numPr>
                <w:ilvl w:val="0"/>
                <w:numId w:val="30"/>
              </w:numPr>
              <w:spacing w:after="120" w:line="288" w:lineRule="auto"/>
              <w:ind w:left="287" w:hanging="425"/>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372525">
              <w:rPr>
                <w:rFonts w:eastAsia="Times New Roman" w:cs="Segoe UI"/>
                <w:color w:val="000000"/>
                <w:sz w:val="24"/>
                <w:szCs w:val="24"/>
              </w:rPr>
              <w:t xml:space="preserve">Tertiary qualification/program of study approved by the Psychology Board of </w:t>
            </w:r>
            <w:proofErr w:type="gramStart"/>
            <w:r w:rsidRPr="00372525">
              <w:rPr>
                <w:rFonts w:eastAsia="Times New Roman" w:cs="Segoe UI"/>
                <w:color w:val="000000"/>
                <w:sz w:val="24"/>
                <w:szCs w:val="24"/>
              </w:rPr>
              <w:t>Australia</w:t>
            </w:r>
            <w:r>
              <w:rPr>
                <w:rFonts w:eastAsia="Times New Roman" w:cs="Segoe UI"/>
                <w:color w:val="000000"/>
                <w:sz w:val="24"/>
                <w:szCs w:val="24"/>
              </w:rPr>
              <w:t>;</w:t>
            </w:r>
            <w:proofErr w:type="gramEnd"/>
          </w:p>
          <w:p w14:paraId="17EDDBD7" w14:textId="0A678965" w:rsidR="00372525" w:rsidRPr="00B732A4" w:rsidRDefault="000A0E72" w:rsidP="00E660AA">
            <w:pPr>
              <w:numPr>
                <w:ilvl w:val="0"/>
                <w:numId w:val="30"/>
              </w:numPr>
              <w:spacing w:after="120" w:line="288" w:lineRule="auto"/>
              <w:ind w:left="287" w:hanging="425"/>
              <w:jc w:val="both"/>
              <w:cnfStyle w:val="100000000000" w:firstRow="1" w:lastRow="0" w:firstColumn="0" w:lastColumn="0" w:oddVBand="0" w:evenVBand="0" w:oddHBand="0" w:evenHBand="0" w:firstRowFirstColumn="0" w:firstRowLastColumn="0" w:lastRowFirstColumn="0" w:lastRowLastColumn="0"/>
              <w:rPr>
                <w:rFonts w:eastAsia="Times New Roman" w:cs="Segoe UI"/>
                <w:color w:val="000000"/>
                <w:sz w:val="24"/>
                <w:szCs w:val="24"/>
              </w:rPr>
            </w:pPr>
            <w:r w:rsidRPr="000A0E72">
              <w:rPr>
                <w:rFonts w:eastAsia="Times New Roman" w:cs="Segoe UI"/>
                <w:color w:val="000000"/>
                <w:sz w:val="24"/>
                <w:szCs w:val="24"/>
              </w:rPr>
              <w:t xml:space="preserve">Registered with the Psychology Board of </w:t>
            </w:r>
            <w:proofErr w:type="gramStart"/>
            <w:r w:rsidRPr="000A0E72">
              <w:rPr>
                <w:rFonts w:eastAsia="Times New Roman" w:cs="Segoe UI"/>
                <w:color w:val="000000"/>
                <w:sz w:val="24"/>
                <w:szCs w:val="24"/>
              </w:rPr>
              <w:t>Australia</w:t>
            </w:r>
            <w:r>
              <w:rPr>
                <w:rFonts w:eastAsia="Times New Roman" w:cs="Segoe UI"/>
                <w:color w:val="000000"/>
                <w:sz w:val="24"/>
                <w:szCs w:val="24"/>
              </w:rPr>
              <w:t>;</w:t>
            </w:r>
            <w:proofErr w:type="gramEnd"/>
          </w:p>
          <w:p w14:paraId="736B5A09" w14:textId="630708BB" w:rsidR="00D2771F" w:rsidRPr="00114FAE" w:rsidRDefault="00D2771F" w:rsidP="00E660AA">
            <w:pPr>
              <w:numPr>
                <w:ilvl w:val="0"/>
                <w:numId w:val="30"/>
              </w:numPr>
              <w:spacing w:before="60" w:after="120" w:line="288" w:lineRule="auto"/>
              <w:ind w:left="287" w:hanging="425"/>
              <w:jc w:val="both"/>
              <w:cnfStyle w:val="100000000000" w:firstRow="1" w:lastRow="0" w:firstColumn="0" w:lastColumn="0" w:oddVBand="0" w:evenVBand="0" w:oddHBand="0" w:evenHBand="0" w:firstRowFirstColumn="0" w:firstRowLastColumn="0" w:lastRowFirstColumn="0" w:lastRowLastColumn="0"/>
              <w:rPr>
                <w:rFonts w:eastAsia="Times New Roman"/>
                <w:color w:val="ED7D31"/>
                <w:sz w:val="24"/>
                <w:szCs w:val="24"/>
              </w:rPr>
            </w:pPr>
            <w:r w:rsidRPr="00A573FF">
              <w:rPr>
                <w:rFonts w:eastAsia="Times New Roman" w:cs="Arial"/>
                <w:bCs/>
                <w:sz w:val="24"/>
                <w:szCs w:val="24"/>
              </w:rPr>
              <w:t xml:space="preserve">The Head of the State Service has determined that the person nominated for this job is to satisfy a pre-employment check </w:t>
            </w:r>
            <w:r w:rsidRPr="00A573FF">
              <w:rPr>
                <w:rFonts w:eastAsia="Times New Roman" w:cs="Arial"/>
                <w:bCs/>
                <w:sz w:val="24"/>
                <w:szCs w:val="24"/>
              </w:rPr>
              <w:lastRenderedPageBreak/>
              <w:t xml:space="preserve">before taking up the appointment, on promotion or transfer. The following checks are to be conducted: </w:t>
            </w:r>
          </w:p>
          <w:p w14:paraId="786A10CA" w14:textId="77777777" w:rsidR="00D2771F" w:rsidRPr="00A573FF" w:rsidRDefault="00D2771F" w:rsidP="00F87871">
            <w:pPr>
              <w:pStyle w:val="ListParagraph"/>
              <w:numPr>
                <w:ilvl w:val="0"/>
                <w:numId w:val="37"/>
              </w:numPr>
              <w:tabs>
                <w:tab w:val="clear" w:pos="227"/>
                <w:tab w:val="clear" w:pos="454"/>
                <w:tab w:val="clear" w:pos="680"/>
                <w:tab w:val="clear" w:pos="907"/>
                <w:tab w:val="clear" w:pos="1134"/>
                <w:tab w:val="clear" w:pos="1361"/>
              </w:tabs>
              <w:spacing w:before="120" w:after="120" w:line="288" w:lineRule="auto"/>
              <w:ind w:hanging="487"/>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A573FF">
              <w:rPr>
                <w:rFonts w:eastAsia="Times New Roman" w:cs="Arial"/>
                <w:bCs/>
                <w:sz w:val="24"/>
                <w:szCs w:val="24"/>
              </w:rPr>
              <w:t>Conviction checks in the following areas:</w:t>
            </w:r>
          </w:p>
          <w:p w14:paraId="18130999" w14:textId="77777777" w:rsidR="00D2771F" w:rsidRPr="00A573FF" w:rsidRDefault="00D2771F" w:rsidP="00F87871">
            <w:pPr>
              <w:pStyle w:val="ListParagraph"/>
              <w:numPr>
                <w:ilvl w:val="1"/>
                <w:numId w:val="37"/>
              </w:numPr>
              <w:tabs>
                <w:tab w:val="clear" w:pos="227"/>
                <w:tab w:val="clear" w:pos="454"/>
                <w:tab w:val="clear" w:pos="680"/>
                <w:tab w:val="clear" w:pos="907"/>
                <w:tab w:val="clear" w:pos="1134"/>
                <w:tab w:val="clear" w:pos="1361"/>
              </w:tabs>
              <w:spacing w:before="120" w:after="120" w:line="288" w:lineRule="auto"/>
              <w:ind w:hanging="498"/>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A573FF">
              <w:rPr>
                <w:rFonts w:eastAsia="Times New Roman" w:cs="Arial"/>
                <w:bCs/>
                <w:sz w:val="24"/>
                <w:szCs w:val="24"/>
              </w:rPr>
              <w:t>crimes of violence</w:t>
            </w:r>
          </w:p>
          <w:p w14:paraId="2D6401EF" w14:textId="77777777" w:rsidR="00D2771F" w:rsidRPr="00A573FF" w:rsidRDefault="00D2771F" w:rsidP="00F87871">
            <w:pPr>
              <w:pStyle w:val="ListParagraph"/>
              <w:numPr>
                <w:ilvl w:val="1"/>
                <w:numId w:val="37"/>
              </w:numPr>
              <w:tabs>
                <w:tab w:val="clear" w:pos="227"/>
                <w:tab w:val="clear" w:pos="454"/>
                <w:tab w:val="clear" w:pos="680"/>
                <w:tab w:val="clear" w:pos="907"/>
                <w:tab w:val="clear" w:pos="1134"/>
                <w:tab w:val="clear" w:pos="1361"/>
              </w:tabs>
              <w:spacing w:before="120" w:after="120" w:line="288" w:lineRule="auto"/>
              <w:ind w:hanging="498"/>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A573FF">
              <w:rPr>
                <w:rFonts w:eastAsia="Times New Roman" w:cs="Arial"/>
                <w:bCs/>
                <w:sz w:val="24"/>
                <w:szCs w:val="24"/>
              </w:rPr>
              <w:t>sex related offences</w:t>
            </w:r>
          </w:p>
          <w:p w14:paraId="70AAEF02" w14:textId="77777777" w:rsidR="00D2771F" w:rsidRPr="00A573FF" w:rsidRDefault="00D2771F" w:rsidP="00F87871">
            <w:pPr>
              <w:pStyle w:val="ListParagraph"/>
              <w:numPr>
                <w:ilvl w:val="1"/>
                <w:numId w:val="37"/>
              </w:numPr>
              <w:tabs>
                <w:tab w:val="clear" w:pos="227"/>
                <w:tab w:val="clear" w:pos="454"/>
                <w:tab w:val="clear" w:pos="680"/>
                <w:tab w:val="clear" w:pos="907"/>
                <w:tab w:val="clear" w:pos="1134"/>
                <w:tab w:val="clear" w:pos="1361"/>
              </w:tabs>
              <w:spacing w:before="120" w:after="120" w:line="288" w:lineRule="auto"/>
              <w:ind w:hanging="498"/>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A573FF">
              <w:rPr>
                <w:rFonts w:eastAsia="Times New Roman" w:cs="Arial"/>
                <w:bCs/>
                <w:sz w:val="24"/>
                <w:szCs w:val="24"/>
              </w:rPr>
              <w:t>serious drug offences</w:t>
            </w:r>
          </w:p>
          <w:p w14:paraId="68A020FA" w14:textId="77777777" w:rsidR="00D2771F" w:rsidRDefault="00D2771F" w:rsidP="00F87871">
            <w:pPr>
              <w:pStyle w:val="ListParagraph"/>
              <w:numPr>
                <w:ilvl w:val="1"/>
                <w:numId w:val="37"/>
              </w:numPr>
              <w:tabs>
                <w:tab w:val="clear" w:pos="227"/>
                <w:tab w:val="clear" w:pos="454"/>
                <w:tab w:val="clear" w:pos="680"/>
                <w:tab w:val="clear" w:pos="907"/>
                <w:tab w:val="clear" w:pos="1134"/>
                <w:tab w:val="clear" w:pos="1361"/>
              </w:tabs>
              <w:spacing w:before="120" w:after="120" w:line="288" w:lineRule="auto"/>
              <w:ind w:hanging="498"/>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A573FF">
              <w:rPr>
                <w:rFonts w:eastAsia="Times New Roman" w:cs="Arial"/>
                <w:bCs/>
                <w:sz w:val="24"/>
                <w:szCs w:val="24"/>
              </w:rPr>
              <w:t>crimes involving dishonesty</w:t>
            </w:r>
          </w:p>
          <w:p w14:paraId="621DFD65" w14:textId="77777777" w:rsidR="00D2771F" w:rsidRPr="00A573FF" w:rsidRDefault="00D2771F" w:rsidP="00F87871">
            <w:pPr>
              <w:pStyle w:val="ListParagraph"/>
              <w:numPr>
                <w:ilvl w:val="1"/>
                <w:numId w:val="37"/>
              </w:numPr>
              <w:tabs>
                <w:tab w:val="clear" w:pos="227"/>
                <w:tab w:val="clear" w:pos="454"/>
                <w:tab w:val="clear" w:pos="680"/>
                <w:tab w:val="clear" w:pos="907"/>
                <w:tab w:val="clear" w:pos="1134"/>
                <w:tab w:val="clear" w:pos="1361"/>
              </w:tabs>
              <w:spacing w:before="120" w:after="120" w:line="288" w:lineRule="auto"/>
              <w:ind w:hanging="498"/>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Pr>
                <w:rFonts w:eastAsia="Times New Roman" w:cs="Arial"/>
                <w:bCs/>
                <w:sz w:val="24"/>
                <w:szCs w:val="24"/>
              </w:rPr>
              <w:t>serious traffic offences</w:t>
            </w:r>
          </w:p>
          <w:p w14:paraId="338EFF15" w14:textId="77777777" w:rsidR="0030202C" w:rsidRDefault="00D2771F" w:rsidP="00F87871">
            <w:pPr>
              <w:pStyle w:val="ListParagraph"/>
              <w:numPr>
                <w:ilvl w:val="0"/>
                <w:numId w:val="37"/>
              </w:numPr>
              <w:tabs>
                <w:tab w:val="clear" w:pos="227"/>
                <w:tab w:val="clear" w:pos="454"/>
                <w:tab w:val="clear" w:pos="680"/>
                <w:tab w:val="clear" w:pos="907"/>
                <w:tab w:val="clear" w:pos="1134"/>
                <w:tab w:val="clear" w:pos="1361"/>
              </w:tabs>
              <w:spacing w:before="120" w:after="120" w:line="288" w:lineRule="auto"/>
              <w:ind w:hanging="487"/>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A573FF">
              <w:rPr>
                <w:rFonts w:eastAsia="Times New Roman" w:cs="Arial"/>
                <w:bCs/>
                <w:sz w:val="24"/>
                <w:szCs w:val="24"/>
              </w:rPr>
              <w:t>Identification check</w:t>
            </w:r>
          </w:p>
          <w:p w14:paraId="0FDC97FB" w14:textId="77777777" w:rsidR="00D2771F" w:rsidRPr="0030202C" w:rsidRDefault="00D2771F" w:rsidP="00F87871">
            <w:pPr>
              <w:pStyle w:val="ListParagraph"/>
              <w:numPr>
                <w:ilvl w:val="0"/>
                <w:numId w:val="37"/>
              </w:numPr>
              <w:tabs>
                <w:tab w:val="clear" w:pos="227"/>
                <w:tab w:val="clear" w:pos="454"/>
                <w:tab w:val="clear" w:pos="680"/>
                <w:tab w:val="clear" w:pos="907"/>
                <w:tab w:val="clear" w:pos="1134"/>
                <w:tab w:val="clear" w:pos="1361"/>
              </w:tabs>
              <w:spacing w:before="120" w:after="120" w:line="288" w:lineRule="auto"/>
              <w:ind w:hanging="487"/>
              <w:contextualSpacing w:val="0"/>
              <w:jc w:val="both"/>
              <w:cnfStyle w:val="100000000000" w:firstRow="1" w:lastRow="0" w:firstColumn="0" w:lastColumn="0" w:oddVBand="0" w:evenVBand="0" w:oddHBand="0" w:evenHBand="0" w:firstRowFirstColumn="0" w:firstRowLastColumn="0" w:lastRowFirstColumn="0" w:lastRowLastColumn="0"/>
              <w:rPr>
                <w:rFonts w:eastAsia="Times New Roman" w:cs="Arial"/>
                <w:bCs/>
                <w:sz w:val="24"/>
                <w:szCs w:val="24"/>
              </w:rPr>
            </w:pPr>
            <w:r w:rsidRPr="0030202C">
              <w:rPr>
                <w:rFonts w:eastAsia="Times New Roman" w:cs="Arial"/>
                <w:bCs/>
                <w:sz w:val="24"/>
                <w:szCs w:val="24"/>
              </w:rPr>
              <w:t>Disciplinary actions in previous employment check</w:t>
            </w:r>
          </w:p>
        </w:tc>
      </w:tr>
      <w:tr w:rsidR="00D2771F" w14:paraId="6191E732" w14:textId="77777777" w:rsidTr="00D277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5" w:type="dxa"/>
          </w:tcPr>
          <w:p w14:paraId="6F08CC66" w14:textId="77777777" w:rsidR="00D2771F" w:rsidRPr="00A65F3B" w:rsidRDefault="00D2771F" w:rsidP="00F87871">
            <w:pPr>
              <w:spacing w:after="120" w:line="288" w:lineRule="auto"/>
              <w:jc w:val="both"/>
              <w:rPr>
                <w:b/>
                <w:sz w:val="24"/>
                <w:szCs w:val="24"/>
              </w:rPr>
            </w:pPr>
            <w:r w:rsidRPr="00A65F3B">
              <w:rPr>
                <w:b/>
                <w:sz w:val="24"/>
                <w:szCs w:val="24"/>
              </w:rPr>
              <w:lastRenderedPageBreak/>
              <w:t>Desirable</w:t>
            </w:r>
          </w:p>
        </w:tc>
        <w:tc>
          <w:tcPr>
            <w:tcW w:w="7763" w:type="dxa"/>
          </w:tcPr>
          <w:p w14:paraId="739284B2" w14:textId="1310BD40" w:rsidR="00F22187" w:rsidRPr="00E660AA" w:rsidRDefault="00F22187" w:rsidP="002045C7">
            <w:pPr>
              <w:pStyle w:val="ListParagraph"/>
              <w:numPr>
                <w:ilvl w:val="0"/>
                <w:numId w:val="34"/>
              </w:numPr>
              <w:tabs>
                <w:tab w:val="clear" w:pos="227"/>
                <w:tab w:val="clear" w:pos="454"/>
                <w:tab w:val="clear" w:pos="680"/>
                <w:tab w:val="left" w:pos="287"/>
              </w:tabs>
              <w:spacing w:after="120" w:line="288" w:lineRule="auto"/>
              <w:ind w:left="287" w:hanging="425"/>
              <w:contextualSpacing w:val="0"/>
              <w:jc w:val="both"/>
              <w:cnfStyle w:val="000000100000" w:firstRow="0" w:lastRow="0" w:firstColumn="0" w:lastColumn="0" w:oddVBand="0" w:evenVBand="0" w:oddHBand="1" w:evenHBand="0" w:firstRowFirstColumn="0" w:firstRowLastColumn="0" w:lastRowFirstColumn="0" w:lastRowLastColumn="0"/>
              <w:rPr>
                <w:rFonts w:eastAsia="Times New Roman"/>
              </w:rPr>
            </w:pPr>
            <w:r w:rsidRPr="00E660AA">
              <w:rPr>
                <w:rFonts w:eastAsia="Times New Roman" w:cs="Arial"/>
                <w:bCs/>
                <w:sz w:val="24"/>
                <w:szCs w:val="24"/>
              </w:rPr>
              <w:t>Holds area of practice endorsement i</w:t>
            </w:r>
            <w:r>
              <w:rPr>
                <w:rFonts w:eastAsia="Times New Roman" w:cs="Arial"/>
                <w:bCs/>
                <w:sz w:val="24"/>
                <w:szCs w:val="24"/>
              </w:rPr>
              <w:t>n Organisational Psychology, Counselling Psychology</w:t>
            </w:r>
            <w:r w:rsidR="002045C7">
              <w:rPr>
                <w:rFonts w:eastAsia="Times New Roman" w:cs="Arial"/>
                <w:bCs/>
                <w:sz w:val="24"/>
                <w:szCs w:val="24"/>
              </w:rPr>
              <w:t xml:space="preserve"> and/or Clinical Psychology.</w:t>
            </w:r>
          </w:p>
          <w:p w14:paraId="03DD7303" w14:textId="355F1C85" w:rsidR="002045C7" w:rsidRPr="00E660AA" w:rsidRDefault="002045C7" w:rsidP="00E660AA">
            <w:pPr>
              <w:pStyle w:val="ListParagraph"/>
              <w:numPr>
                <w:ilvl w:val="0"/>
                <w:numId w:val="34"/>
              </w:numPr>
              <w:tabs>
                <w:tab w:val="clear" w:pos="227"/>
                <w:tab w:val="clear" w:pos="454"/>
                <w:tab w:val="clear" w:pos="680"/>
                <w:tab w:val="left" w:pos="287"/>
              </w:tabs>
              <w:spacing w:after="120" w:line="288" w:lineRule="auto"/>
              <w:ind w:left="287" w:hanging="425"/>
              <w:contextualSpacing w:val="0"/>
              <w:jc w:val="both"/>
              <w:cnfStyle w:val="000000100000" w:firstRow="0" w:lastRow="0" w:firstColumn="0" w:lastColumn="0" w:oddVBand="0" w:evenVBand="0" w:oddHBand="1" w:evenHBand="0" w:firstRowFirstColumn="0" w:firstRowLastColumn="0" w:lastRowFirstColumn="0" w:lastRowLastColumn="0"/>
              <w:rPr>
                <w:rFonts w:eastAsia="Times New Roman"/>
              </w:rPr>
            </w:pPr>
            <w:r w:rsidRPr="00E660AA">
              <w:rPr>
                <w:rFonts w:eastAsia="Times New Roman" w:cs="Arial"/>
                <w:bCs/>
                <w:sz w:val="24"/>
                <w:szCs w:val="24"/>
              </w:rPr>
              <w:t>Previous experience working in a Youth Justice Facility.</w:t>
            </w:r>
          </w:p>
        </w:tc>
      </w:tr>
    </w:tbl>
    <w:bookmarkEnd w:id="0"/>
    <w:bookmarkEnd w:id="3"/>
    <w:p w14:paraId="355F5057" w14:textId="77777777" w:rsidR="00D2771F" w:rsidRPr="00B732A4" w:rsidRDefault="00D2771F" w:rsidP="00F87871">
      <w:pPr>
        <w:pStyle w:val="Heading2"/>
        <w:spacing w:line="288" w:lineRule="auto"/>
        <w:jc w:val="both"/>
        <w:rPr>
          <w:rFonts w:eastAsia="SimHei"/>
          <w:color w:val="011947"/>
          <w:sz w:val="36"/>
        </w:rPr>
      </w:pPr>
      <w:r w:rsidRPr="00190B67">
        <w:rPr>
          <w:color w:val="011947"/>
        </w:rPr>
        <w:t xml:space="preserve">Working within the Department </w:t>
      </w:r>
      <w:r w:rsidRPr="00611319">
        <w:rPr>
          <w:color w:val="011947"/>
        </w:rPr>
        <w:t>for</w:t>
      </w:r>
      <w:r w:rsidRPr="00190B67">
        <w:rPr>
          <w:i/>
          <w:iCs/>
          <w:color w:val="011947"/>
        </w:rPr>
        <w:t xml:space="preserve"> </w:t>
      </w:r>
      <w:r w:rsidRPr="00190B67">
        <w:rPr>
          <w:color w:val="011947"/>
        </w:rPr>
        <w:t>Education, Children and Young People</w:t>
      </w:r>
    </w:p>
    <w:p w14:paraId="2499F804" w14:textId="77777777" w:rsidR="007773F9" w:rsidRDefault="007773F9" w:rsidP="00F87871">
      <w:pPr>
        <w:jc w:val="both"/>
        <w:rPr>
          <w:sz w:val="24"/>
          <w:szCs w:val="24"/>
        </w:rPr>
      </w:pPr>
      <w:r>
        <w:rPr>
          <w:noProof/>
        </w:rPr>
        <w:drawing>
          <wp:inline distT="0" distB="0" distL="0" distR="0" wp14:anchorId="08BA7632" wp14:editId="74550359">
            <wp:extent cx="6120130" cy="344630"/>
            <wp:effectExtent l="0" t="0" r="0" b="0"/>
            <wp:docPr id="100865491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654917"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630"/>
                    </a:xfrm>
                    <a:prstGeom prst="rect">
                      <a:avLst/>
                    </a:prstGeom>
                  </pic:spPr>
                </pic:pic>
              </a:graphicData>
            </a:graphic>
          </wp:inline>
        </w:drawing>
      </w:r>
    </w:p>
    <w:p w14:paraId="41CC8632" w14:textId="77777777" w:rsidR="00D2771F" w:rsidRPr="00FD47C2" w:rsidRDefault="00D2771F" w:rsidP="00F87871">
      <w:pPr>
        <w:jc w:val="both"/>
        <w:rPr>
          <w:rFonts w:ascii="Calibri" w:hAnsi="Calibri"/>
          <w:sz w:val="24"/>
          <w:szCs w:val="24"/>
          <w:lang w:eastAsia="en-AU"/>
        </w:rPr>
      </w:pPr>
      <w:r>
        <w:rPr>
          <w:sz w:val="24"/>
          <w:szCs w:val="24"/>
        </w:rPr>
        <w:t xml:space="preserve">Our values of </w:t>
      </w:r>
      <w:r>
        <w:rPr>
          <w:b/>
          <w:bCs/>
          <w:sz w:val="24"/>
          <w:szCs w:val="24"/>
        </w:rPr>
        <w:t xml:space="preserve">Connection, Courage, Growth, Respect, </w:t>
      </w:r>
      <w:r w:rsidRPr="006E080C">
        <w:rPr>
          <w:b/>
          <w:bCs/>
          <w:sz w:val="24"/>
          <w:szCs w:val="24"/>
        </w:rPr>
        <w:t>Responsibility</w:t>
      </w:r>
      <w:r>
        <w:rPr>
          <w:sz w:val="24"/>
          <w:szCs w:val="24"/>
        </w:rPr>
        <w:t xml:space="preserve"> represent the foundation of our </w:t>
      </w:r>
      <w:proofErr w:type="gramStart"/>
      <w:r>
        <w:rPr>
          <w:sz w:val="24"/>
          <w:szCs w:val="24"/>
        </w:rPr>
        <w:t>Department’s</w:t>
      </w:r>
      <w:proofErr w:type="gramEnd"/>
      <w:r>
        <w:rPr>
          <w:sz w:val="24"/>
          <w:szCs w:val="24"/>
        </w:rPr>
        <w:t xml:space="preserve"> culture and guide us in all that we do to ensure </w:t>
      </w:r>
      <w:r>
        <w:rPr>
          <w:b/>
          <w:bCs/>
          <w:sz w:val="24"/>
          <w:szCs w:val="24"/>
        </w:rPr>
        <w:t>Bright lives. Positive futures</w:t>
      </w:r>
      <w:r>
        <w:rPr>
          <w:sz w:val="24"/>
          <w:szCs w:val="24"/>
        </w:rPr>
        <w:t xml:space="preserve"> for every child and young person in Tasmania.</w:t>
      </w:r>
    </w:p>
    <w:p w14:paraId="5E4516B6" w14:textId="77777777" w:rsidR="00D2771F" w:rsidRDefault="00D2771F" w:rsidP="00F87871">
      <w:pPr>
        <w:jc w:val="both"/>
        <w:rPr>
          <w:sz w:val="24"/>
          <w:szCs w:val="24"/>
        </w:rPr>
      </w:pPr>
      <w:r>
        <w:rPr>
          <w:sz w:val="24"/>
          <w:szCs w:val="24"/>
        </w:rPr>
        <w:t>We bring our values to life through our everyday behaviours and actions. We want to attract, recruit and retain people who uphold these values and are committed to building a strong values-based culture.</w:t>
      </w:r>
    </w:p>
    <w:p w14:paraId="1B852933" w14:textId="77777777" w:rsidR="00D2771F" w:rsidRDefault="00D2771F" w:rsidP="00F87871">
      <w:pPr>
        <w:jc w:val="both"/>
        <w:rPr>
          <w:sz w:val="24"/>
          <w:szCs w:val="24"/>
        </w:rPr>
      </w:pPr>
      <w:r>
        <w:rPr>
          <w:sz w:val="24"/>
          <w:szCs w:val="24"/>
        </w:rPr>
        <w:t xml:space="preserve">Our </w:t>
      </w:r>
      <w:proofErr w:type="gramStart"/>
      <w:r>
        <w:rPr>
          <w:sz w:val="24"/>
          <w:szCs w:val="24"/>
        </w:rPr>
        <w:t>Department</w:t>
      </w:r>
      <w:proofErr w:type="gramEnd"/>
      <w:r>
        <w:rPr>
          <w:sz w:val="24"/>
          <w:szCs w:val="24"/>
        </w:rPr>
        <w:t xml:space="preserve"> is committed to building inclusive workplaces and a workforce that reflects the diversity of the community we serve. We do this through a culture that ensures everyone is </w:t>
      </w:r>
      <w:proofErr w:type="gramStart"/>
      <w:r>
        <w:rPr>
          <w:sz w:val="24"/>
          <w:szCs w:val="24"/>
        </w:rPr>
        <w:t>respected, and</w:t>
      </w:r>
      <w:proofErr w:type="gramEnd"/>
      <w:r>
        <w:rPr>
          <w:sz w:val="24"/>
          <w:szCs w:val="24"/>
        </w:rPr>
        <w:t xml:space="preserve"> has equal access to opportunities and resources. We recognise and respect individual differences as well as people’s career path, life experiences and education, and we value how these differences can have a positive influence on problem solving, team dynamics and decision making within our organisation.</w:t>
      </w:r>
    </w:p>
    <w:p w14:paraId="5E8A3E46" w14:textId="77777777" w:rsidR="00D2771F" w:rsidRDefault="00D2771F" w:rsidP="00F87871">
      <w:pPr>
        <w:jc w:val="both"/>
        <w:rPr>
          <w:sz w:val="24"/>
          <w:szCs w:val="24"/>
        </w:rPr>
      </w:pPr>
      <w:r w:rsidRPr="13847218">
        <w:rPr>
          <w:sz w:val="24"/>
          <w:szCs w:val="24"/>
        </w:rPr>
        <w:t xml:space="preserve">We are committed to providing a safe workplace for all employees and have zero tolerance to all forms of violence, including child abuse and harm. The Department is a smoke-free </w:t>
      </w:r>
      <w:r w:rsidRPr="13847218">
        <w:rPr>
          <w:sz w:val="24"/>
          <w:szCs w:val="24"/>
        </w:rPr>
        <w:lastRenderedPageBreak/>
        <w:t>work environment, and smoking is prohibited in all State Government workplaces, including vehicles and vessels.</w:t>
      </w:r>
    </w:p>
    <w:p w14:paraId="7883FED5" w14:textId="77777777" w:rsidR="00D2771F" w:rsidRPr="00CA664C" w:rsidRDefault="00D2771F" w:rsidP="00F87871">
      <w:pPr>
        <w:jc w:val="both"/>
        <w:rPr>
          <w:sz w:val="24"/>
          <w:szCs w:val="24"/>
        </w:rPr>
      </w:pPr>
      <w:r w:rsidRPr="00CA664C">
        <w:rPr>
          <w:bCs/>
          <w:sz w:val="24"/>
          <w:szCs w:val="24"/>
        </w:rPr>
        <w:t xml:space="preserve">Employment </w:t>
      </w:r>
      <w:r>
        <w:rPr>
          <w:bCs/>
          <w:sz w:val="24"/>
          <w:szCs w:val="24"/>
        </w:rPr>
        <w:t>within</w:t>
      </w:r>
      <w:r w:rsidRPr="00CA664C">
        <w:rPr>
          <w:bCs/>
          <w:sz w:val="24"/>
          <w:szCs w:val="24"/>
        </w:rPr>
        <w:t xml:space="preserve"> the</w:t>
      </w:r>
      <w:r>
        <w:rPr>
          <w:bCs/>
          <w:sz w:val="24"/>
          <w:szCs w:val="24"/>
        </w:rPr>
        <w:t xml:space="preserve"> Department</w:t>
      </w:r>
      <w:r w:rsidRPr="00CA664C">
        <w:rPr>
          <w:bCs/>
          <w:sz w:val="24"/>
          <w:szCs w:val="24"/>
        </w:rPr>
        <w:t xml:space="preserve"> is governed by the </w:t>
      </w:r>
      <w:r w:rsidRPr="00CA664C">
        <w:rPr>
          <w:bCs/>
          <w:i/>
          <w:sz w:val="24"/>
          <w:szCs w:val="24"/>
        </w:rPr>
        <w:t>State Service Act 2000</w:t>
      </w:r>
      <w:r w:rsidRPr="00CA664C">
        <w:rPr>
          <w:bCs/>
          <w:sz w:val="24"/>
          <w:szCs w:val="24"/>
        </w:rPr>
        <w:t xml:space="preserve">. </w:t>
      </w:r>
      <w:r w:rsidRPr="00CA664C">
        <w:rPr>
          <w:sz w:val="24"/>
          <w:szCs w:val="24"/>
        </w:rPr>
        <w:t>All employees are responsible for ensuring that the standards of behaviour and conduct specified in the State Service Principles and Code of Conduct are adhered to. All employees are expected to act ethically and with integrity in the undertaking of their duties.  Employees who breach the code of conduct may have sanctions imposed.</w:t>
      </w:r>
    </w:p>
    <w:p w14:paraId="7AD437CC" w14:textId="77777777" w:rsidR="00D2771F" w:rsidRPr="00CA664C" w:rsidRDefault="00D2771F" w:rsidP="00F87871">
      <w:pPr>
        <w:jc w:val="both"/>
        <w:rPr>
          <w:sz w:val="24"/>
          <w:szCs w:val="24"/>
        </w:rPr>
      </w:pPr>
      <w:r w:rsidRPr="00CA664C">
        <w:rPr>
          <w:sz w:val="24"/>
          <w:szCs w:val="24"/>
        </w:rPr>
        <w:t xml:space="preserve">The State Service Principles and Code of Conduct are contained in the </w:t>
      </w:r>
      <w:r w:rsidRPr="00CA664C">
        <w:rPr>
          <w:i/>
          <w:sz w:val="24"/>
          <w:szCs w:val="24"/>
        </w:rPr>
        <w:t>State Service Act 2000</w:t>
      </w:r>
      <w:r w:rsidRPr="00CA664C">
        <w:rPr>
          <w:sz w:val="24"/>
          <w:szCs w:val="24"/>
        </w:rPr>
        <w:t xml:space="preserve"> and can be found on the State Service Management Office website at </w:t>
      </w:r>
      <w:hyperlink r:id="rId12" w:history="1">
        <w:r w:rsidRPr="00CA664C">
          <w:rPr>
            <w:rStyle w:val="Hyperlink"/>
            <w:sz w:val="24"/>
            <w:szCs w:val="24"/>
          </w:rPr>
          <w:t>http://www.dpac.tas.gov.au/divisions/ssmo</w:t>
        </w:r>
      </w:hyperlink>
      <w:r w:rsidRPr="00CA664C">
        <w:rPr>
          <w:sz w:val="24"/>
          <w:szCs w:val="24"/>
        </w:rPr>
        <w:t xml:space="preserve"> together with Employment Direction No. 2</w:t>
      </w:r>
      <w:r w:rsidRPr="00831E3A">
        <w:rPr>
          <w:sz w:val="24"/>
          <w:szCs w:val="24"/>
        </w:rPr>
        <w:t xml:space="preserve"> </w:t>
      </w:r>
      <w:r w:rsidRPr="00B732A4">
        <w:rPr>
          <w:bCs/>
          <w:i/>
          <w:iCs/>
          <w:sz w:val="24"/>
          <w:szCs w:val="24"/>
        </w:rPr>
        <w:t>State Service Principles</w:t>
      </w:r>
      <w:r w:rsidRPr="00CA664C">
        <w:rPr>
          <w:bCs/>
          <w:i/>
          <w:iCs/>
          <w:sz w:val="24"/>
          <w:szCs w:val="24"/>
        </w:rPr>
        <w:t xml:space="preserve">. </w:t>
      </w:r>
      <w:r w:rsidRPr="00CA664C">
        <w:rPr>
          <w:sz w:val="24"/>
          <w:szCs w:val="24"/>
        </w:rPr>
        <w:t>All employees must read these and ensure they understand their responsibilities.</w:t>
      </w:r>
    </w:p>
    <w:p w14:paraId="3A6D8838" w14:textId="77777777" w:rsidR="00D2771F" w:rsidRPr="00B732A4" w:rsidRDefault="00D2771F" w:rsidP="00F87871">
      <w:pPr>
        <w:jc w:val="both"/>
        <w:rPr>
          <w:rFonts w:eastAsia="Gill Sans MT Std Light"/>
        </w:rPr>
      </w:pPr>
      <w:r w:rsidRPr="00CA664C">
        <w:rPr>
          <w:sz w:val="24"/>
          <w:szCs w:val="24"/>
        </w:rPr>
        <w:t xml:space="preserve">All employees are expected to utilise information management systems in a responsible manner in line with the DECYP Condition of Use policy statement located at </w:t>
      </w:r>
      <w:hyperlink r:id="rId13" w:history="1">
        <w:r w:rsidRPr="00CA664C">
          <w:rPr>
            <w:rStyle w:val="Hyperlink"/>
            <w:sz w:val="24"/>
            <w:szCs w:val="24"/>
          </w:rPr>
          <w:t>Department f</w:t>
        </w:r>
        <w:r>
          <w:rPr>
            <w:rStyle w:val="Hyperlink"/>
            <w:sz w:val="24"/>
            <w:szCs w:val="24"/>
          </w:rPr>
          <w:t>or</w:t>
        </w:r>
        <w:r w:rsidRPr="00CA664C">
          <w:rPr>
            <w:rStyle w:val="Hyperlink"/>
            <w:sz w:val="24"/>
            <w:szCs w:val="24"/>
          </w:rPr>
          <w:t xml:space="preserve"> Education, Children And Young People: Information technology policies</w:t>
        </w:r>
      </w:hyperlink>
    </w:p>
    <w:p w14:paraId="170F909B" w14:textId="77777777" w:rsidR="00D2771F" w:rsidRPr="00B732A4" w:rsidRDefault="00D2771F" w:rsidP="00F87871">
      <w:pPr>
        <w:pStyle w:val="Heading2"/>
        <w:spacing w:line="288" w:lineRule="auto"/>
        <w:jc w:val="both"/>
        <w:rPr>
          <w:color w:val="011947"/>
        </w:rPr>
      </w:pPr>
      <w:r w:rsidRPr="00B732A4">
        <w:rPr>
          <w:color w:val="011947"/>
        </w:rPr>
        <w:t>Commitment to Children and Young People</w:t>
      </w:r>
    </w:p>
    <w:p w14:paraId="4B2B4FFE" w14:textId="77777777" w:rsidR="007773F9" w:rsidRDefault="00D2771F" w:rsidP="00F87871">
      <w:pPr>
        <w:jc w:val="both"/>
        <w:rPr>
          <w:sz w:val="24"/>
          <w:szCs w:val="24"/>
        </w:rPr>
      </w:pPr>
      <w:r w:rsidRPr="00CA664C">
        <w:rPr>
          <w:sz w:val="24"/>
          <w:szCs w:val="24"/>
        </w:rPr>
        <w:t xml:space="preserve">This is a </w:t>
      </w:r>
      <w:proofErr w:type="gramStart"/>
      <w:r>
        <w:rPr>
          <w:sz w:val="24"/>
          <w:szCs w:val="24"/>
        </w:rPr>
        <w:t>D</w:t>
      </w:r>
      <w:r w:rsidRPr="00CA664C">
        <w:rPr>
          <w:sz w:val="24"/>
          <w:szCs w:val="24"/>
        </w:rPr>
        <w:t>epartment</w:t>
      </w:r>
      <w:proofErr w:type="gramEnd"/>
      <w:r w:rsidRPr="00CA664C">
        <w:rPr>
          <w:sz w:val="24"/>
          <w:szCs w:val="24"/>
        </w:rPr>
        <w:t xml:space="preserve"> built entirely for children</w:t>
      </w:r>
      <w:r>
        <w:rPr>
          <w:sz w:val="24"/>
          <w:szCs w:val="24"/>
        </w:rPr>
        <w:t xml:space="preserve">, </w:t>
      </w:r>
      <w:r w:rsidRPr="00CA664C">
        <w:rPr>
          <w:sz w:val="24"/>
          <w:szCs w:val="24"/>
        </w:rPr>
        <w:t xml:space="preserve">young people and their communities. Our </w:t>
      </w:r>
      <w:proofErr w:type="gramStart"/>
      <w:r w:rsidRPr="00CA664C">
        <w:rPr>
          <w:sz w:val="24"/>
          <w:szCs w:val="24"/>
        </w:rPr>
        <w:t>ultimate goal</w:t>
      </w:r>
      <w:proofErr w:type="gramEnd"/>
      <w:r w:rsidRPr="00CA664C">
        <w:rPr>
          <w:sz w:val="24"/>
          <w:szCs w:val="24"/>
        </w:rPr>
        <w:t xml:space="preserve"> is to work together to ensure that every child and young person in Tasmania is known, safe, well and learning. The child is at the centre of everything we do, and the way we do it.</w:t>
      </w:r>
    </w:p>
    <w:p w14:paraId="57A89A44" w14:textId="77777777" w:rsidR="00D2771F" w:rsidRPr="00B732A4" w:rsidRDefault="00D2771F" w:rsidP="00F87871">
      <w:pPr>
        <w:jc w:val="both"/>
        <w:rPr>
          <w:sz w:val="24"/>
          <w:szCs w:val="24"/>
        </w:rPr>
      </w:pPr>
      <w:r w:rsidRPr="00B732A4">
        <w:rPr>
          <w:sz w:val="24"/>
          <w:szCs w:val="24"/>
        </w:rPr>
        <w:t>The Department is committed to</w:t>
      </w:r>
      <w:r w:rsidRPr="13847218">
        <w:rPr>
          <w:sz w:val="24"/>
          <w:szCs w:val="24"/>
        </w:rPr>
        <w:t xml:space="preserve"> providing a culturally safe environment which upholds</w:t>
      </w:r>
      <w:r w:rsidRPr="00B732A4">
        <w:rPr>
          <w:sz w:val="24"/>
          <w:szCs w:val="24"/>
        </w:rPr>
        <w:t xml:space="preserve"> the safety and wellbeing of </w:t>
      </w:r>
      <w:r w:rsidRPr="13847218">
        <w:rPr>
          <w:sz w:val="24"/>
          <w:szCs w:val="24"/>
        </w:rPr>
        <w:t xml:space="preserve">all </w:t>
      </w:r>
      <w:r w:rsidRPr="00B732A4">
        <w:rPr>
          <w:sz w:val="24"/>
          <w:szCs w:val="24"/>
        </w:rPr>
        <w:t>children and young people</w:t>
      </w:r>
      <w:r w:rsidRPr="13847218">
        <w:rPr>
          <w:sz w:val="24"/>
          <w:szCs w:val="24"/>
        </w:rPr>
        <w:t xml:space="preserve"> in Tasmania. </w:t>
      </w:r>
      <w:r w:rsidRPr="00B732A4">
        <w:rPr>
          <w:sz w:val="24"/>
          <w:szCs w:val="24"/>
        </w:rPr>
        <w:t xml:space="preserve">The Department’s Safeguarding Framework, </w:t>
      </w:r>
      <w:r w:rsidRPr="00B732A4">
        <w:rPr>
          <w:rFonts w:eastAsia="Gill Sans MT Std Light"/>
          <w:i/>
          <w:iCs/>
        </w:rPr>
        <w:t>Safe. Secure. Supported.</w:t>
      </w:r>
      <w:r w:rsidRPr="13847218">
        <w:rPr>
          <w:sz w:val="24"/>
          <w:szCs w:val="24"/>
        </w:rPr>
        <w:t xml:space="preserve"> u</w:t>
      </w:r>
      <w:r w:rsidRPr="00B732A4">
        <w:rPr>
          <w:rFonts w:eastAsia="Gill Sans MT Std Light"/>
          <w:sz w:val="24"/>
          <w:szCs w:val="24"/>
        </w:rPr>
        <w:t xml:space="preserve">nderpins </w:t>
      </w:r>
      <w:r w:rsidRPr="13847218">
        <w:rPr>
          <w:sz w:val="24"/>
          <w:szCs w:val="24"/>
        </w:rPr>
        <w:t>this</w:t>
      </w:r>
      <w:r w:rsidRPr="00B732A4">
        <w:rPr>
          <w:rFonts w:eastAsia="Gill Sans MT Std Light"/>
          <w:sz w:val="24"/>
          <w:szCs w:val="24"/>
        </w:rPr>
        <w:t xml:space="preserve"> commitment. </w:t>
      </w:r>
    </w:p>
    <w:p w14:paraId="7A32F81E" w14:textId="77777777" w:rsidR="00D2771F" w:rsidRPr="005C26ED" w:rsidRDefault="00D2771F" w:rsidP="00F87871">
      <w:pPr>
        <w:jc w:val="both"/>
        <w:rPr>
          <w:sz w:val="24"/>
          <w:szCs w:val="24"/>
        </w:rPr>
      </w:pPr>
      <w:r w:rsidRPr="00B732A4">
        <w:rPr>
          <w:sz w:val="24"/>
          <w:szCs w:val="24"/>
        </w:rPr>
        <w:t>All employees must</w:t>
      </w:r>
      <w:r w:rsidRPr="13847218">
        <w:rPr>
          <w:sz w:val="24"/>
          <w:szCs w:val="24"/>
        </w:rPr>
        <w:t xml:space="preserve"> demonstrate and model behaviours which</w:t>
      </w:r>
      <w:r w:rsidRPr="00B732A4">
        <w:rPr>
          <w:sz w:val="24"/>
          <w:szCs w:val="24"/>
        </w:rPr>
        <w:t xml:space="preserve"> value and respect children and young people</w:t>
      </w:r>
      <w:r w:rsidRPr="13847218">
        <w:rPr>
          <w:sz w:val="24"/>
          <w:szCs w:val="24"/>
        </w:rPr>
        <w:t xml:space="preserve">, </w:t>
      </w:r>
      <w:r w:rsidRPr="00B732A4">
        <w:rPr>
          <w:sz w:val="24"/>
          <w:szCs w:val="24"/>
        </w:rPr>
        <w:t>show a commitment to child safety and wellbeing</w:t>
      </w:r>
      <w:r w:rsidRPr="13847218">
        <w:rPr>
          <w:sz w:val="24"/>
          <w:szCs w:val="24"/>
        </w:rPr>
        <w:t xml:space="preserve">, and </w:t>
      </w:r>
      <w:r w:rsidRPr="00B732A4">
        <w:rPr>
          <w:sz w:val="24"/>
          <w:szCs w:val="24"/>
        </w:rPr>
        <w:t xml:space="preserve">display an understanding of </w:t>
      </w:r>
      <w:r w:rsidRPr="13847218">
        <w:rPr>
          <w:sz w:val="24"/>
          <w:szCs w:val="24"/>
        </w:rPr>
        <w:t xml:space="preserve">the developmental needs of </w:t>
      </w:r>
      <w:r w:rsidRPr="00B732A4">
        <w:rPr>
          <w:sz w:val="24"/>
          <w:szCs w:val="24"/>
        </w:rPr>
        <w:t>children</w:t>
      </w:r>
      <w:r w:rsidRPr="13847218">
        <w:rPr>
          <w:sz w:val="24"/>
          <w:szCs w:val="24"/>
        </w:rPr>
        <w:t xml:space="preserve"> </w:t>
      </w:r>
      <w:r w:rsidRPr="00B732A4">
        <w:rPr>
          <w:sz w:val="24"/>
          <w:szCs w:val="24"/>
        </w:rPr>
        <w:t xml:space="preserve">and culturally safe practices relevant to </w:t>
      </w:r>
      <w:r w:rsidRPr="13847218">
        <w:rPr>
          <w:sz w:val="24"/>
          <w:szCs w:val="24"/>
        </w:rPr>
        <w:t>their</w:t>
      </w:r>
      <w:r w:rsidRPr="00B732A4">
        <w:rPr>
          <w:sz w:val="24"/>
          <w:szCs w:val="24"/>
        </w:rPr>
        <w:t xml:space="preserve"> position. </w:t>
      </w:r>
    </w:p>
    <w:tbl>
      <w:tblPr>
        <w:tblStyle w:val="TableGrid1"/>
        <w:tblW w:w="0" w:type="auto"/>
        <w:tblBorders>
          <w:left w:val="none" w:sz="0" w:space="0" w:color="auto"/>
          <w:right w:val="none" w:sz="0" w:space="0" w:color="auto"/>
        </w:tblBorders>
        <w:tblLook w:val="04A0" w:firstRow="1" w:lastRow="0" w:firstColumn="1" w:lastColumn="0" w:noHBand="0" w:noVBand="1"/>
      </w:tblPr>
      <w:tblGrid>
        <w:gridCol w:w="9026"/>
      </w:tblGrid>
      <w:tr w:rsidR="00D2771F" w:rsidRPr="00D720EC" w14:paraId="2DA5304D" w14:textId="77777777" w:rsidTr="69B92427">
        <w:trPr>
          <w:trHeight w:val="70"/>
          <w:tblHeader/>
        </w:trPr>
        <w:tc>
          <w:tcPr>
            <w:tcW w:w="9026" w:type="dxa"/>
          </w:tcPr>
          <w:p w14:paraId="106599CD" w14:textId="012730F7" w:rsidR="0030202C" w:rsidRDefault="69B92427" w:rsidP="00F87871">
            <w:pPr>
              <w:tabs>
                <w:tab w:val="left" w:pos="180"/>
              </w:tabs>
              <w:spacing w:before="240" w:after="120" w:line="288" w:lineRule="auto"/>
              <w:jc w:val="both"/>
              <w:rPr>
                <w:rFonts w:cs="Arial"/>
              </w:rPr>
            </w:pPr>
            <w:bookmarkStart w:id="4" w:name="_Hlk119598056"/>
            <w:r w:rsidRPr="69B92427">
              <w:rPr>
                <w:rFonts w:cs="Arial"/>
                <w:b/>
                <w:bCs/>
              </w:rPr>
              <w:t xml:space="preserve">APPROVED BY P&amp;C DELEGATE: </w:t>
            </w:r>
            <w:r w:rsidRPr="69B92427">
              <w:rPr>
                <w:rFonts w:cs="Arial"/>
              </w:rPr>
              <w:t>520040,</w:t>
            </w:r>
            <w:r w:rsidRPr="69B92427">
              <w:rPr>
                <w:rFonts w:cs="Arial"/>
                <w:b/>
                <w:bCs/>
              </w:rPr>
              <w:t xml:space="preserve"> </w:t>
            </w:r>
            <w:r w:rsidRPr="69B92427">
              <w:rPr>
                <w:rFonts w:cs="Arial"/>
              </w:rPr>
              <w:t>Manager – Recruitment Operations – 12/25 SA</w:t>
            </w:r>
          </w:p>
          <w:p w14:paraId="24CA0D8A" w14:textId="4873B0F3" w:rsidR="00F87871" w:rsidRDefault="69B92427" w:rsidP="00F87871">
            <w:pPr>
              <w:tabs>
                <w:tab w:val="left" w:pos="180"/>
              </w:tabs>
              <w:spacing w:after="120" w:line="288" w:lineRule="auto"/>
              <w:jc w:val="both"/>
              <w:rPr>
                <w:rFonts w:cs="Arial"/>
              </w:rPr>
            </w:pPr>
            <w:r w:rsidRPr="69B92427">
              <w:rPr>
                <w:rFonts w:cs="Arial"/>
              </w:rPr>
              <w:t>Request: 7040145</w:t>
            </w:r>
          </w:p>
          <w:p w14:paraId="76762638" w14:textId="0B3DB8B6" w:rsidR="00D2771F" w:rsidRPr="00E15432" w:rsidRDefault="69B92427" w:rsidP="00F87871">
            <w:pPr>
              <w:tabs>
                <w:tab w:val="left" w:pos="180"/>
              </w:tabs>
              <w:spacing w:after="120" w:line="288" w:lineRule="auto"/>
              <w:jc w:val="both"/>
              <w:rPr>
                <w:rFonts w:cs="Arial"/>
              </w:rPr>
            </w:pPr>
            <w:r w:rsidRPr="69B92427">
              <w:rPr>
                <w:rFonts w:cs="Arial"/>
              </w:rPr>
              <w:t>Date Duties and Selection Criteria Last Reviewed: 12/25 DN</w:t>
            </w:r>
          </w:p>
        </w:tc>
      </w:tr>
      <w:bookmarkEnd w:id="4"/>
    </w:tbl>
    <w:p w14:paraId="353ABA7D" w14:textId="77777777" w:rsidR="00BF7FC7" w:rsidRPr="00BF7FC7" w:rsidRDefault="00BF7FC7" w:rsidP="00F87871">
      <w:pPr>
        <w:tabs>
          <w:tab w:val="left" w:pos="3826"/>
        </w:tabs>
        <w:jc w:val="both"/>
      </w:pPr>
    </w:p>
    <w:sectPr w:rsidR="00BF7FC7" w:rsidRPr="00BF7FC7" w:rsidSect="00A26A93">
      <w:headerReference w:type="default" r:id="rId14"/>
      <w:footerReference w:type="default" r:id="rId15"/>
      <w:headerReference w:type="first" r:id="rId16"/>
      <w:footerReference w:type="first" r:id="rId17"/>
      <w:pgSz w:w="11906" w:h="16838"/>
      <w:pgMar w:top="1418" w:right="1134" w:bottom="1134"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E3063" w14:textId="77777777" w:rsidR="00C55DA6" w:rsidRDefault="00C55DA6" w:rsidP="0021185D">
      <w:pPr>
        <w:spacing w:after="0" w:line="240" w:lineRule="auto"/>
      </w:pPr>
      <w:r>
        <w:separator/>
      </w:r>
    </w:p>
    <w:p w14:paraId="08C34918" w14:textId="77777777" w:rsidR="00C55DA6" w:rsidRDefault="00C55DA6"/>
  </w:endnote>
  <w:endnote w:type="continuationSeparator" w:id="0">
    <w:p w14:paraId="617E3174" w14:textId="77777777" w:rsidR="00C55DA6" w:rsidRDefault="00C55DA6" w:rsidP="0021185D">
      <w:pPr>
        <w:spacing w:after="0" w:line="240" w:lineRule="auto"/>
      </w:pPr>
      <w:r>
        <w:continuationSeparator/>
      </w:r>
    </w:p>
    <w:p w14:paraId="413C1D83" w14:textId="77777777" w:rsidR="00C55DA6" w:rsidRDefault="00C55D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Times New Roman"/>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mbria"/>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AFB1" w14:textId="77777777" w:rsidR="00A26A93" w:rsidRPr="0021185D" w:rsidRDefault="00A26A93" w:rsidP="0058395F">
    <w:pPr>
      <w:pStyle w:val="Footer"/>
    </w:pPr>
    <w:r w:rsidRPr="0021185D">
      <w:rPr>
        <w:b/>
        <w:bCs/>
        <w:color w:val="001947" w:themeColor="text2"/>
        <w:sz w:val="26"/>
        <w:szCs w:val="26"/>
      </w:rPr>
      <w:t>DECYP</w:t>
    </w:r>
    <w:r w:rsidRPr="0021185D">
      <w:tab/>
    </w:r>
    <w:r>
      <w:tab/>
    </w:r>
    <w:r w:rsidRPr="0021185D">
      <w:fldChar w:fldCharType="begin"/>
    </w:r>
    <w:r w:rsidRPr="0021185D">
      <w:instrText xml:space="preserve"> PAGE </w:instrText>
    </w:r>
    <w:r w:rsidRPr="0021185D">
      <w:fldChar w:fldCharType="separate"/>
    </w:r>
    <w:r w:rsidRPr="0021185D">
      <w:t>2</w:t>
    </w:r>
    <w:r w:rsidRPr="0021185D">
      <w:fldChar w:fldCharType="end"/>
    </w:r>
  </w:p>
  <w:p w14:paraId="1814F65D" w14:textId="77777777" w:rsidR="009D0306" w:rsidRDefault="009D030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2470E" w14:textId="77777777" w:rsidR="00A26A93" w:rsidRPr="007A6C0F" w:rsidRDefault="00C200D1" w:rsidP="00A26A93">
    <w:pPr>
      <w:pStyle w:val="DECYPDepartmentname"/>
      <w:spacing w:before="1080"/>
      <w:ind w:left="-426"/>
      <w:rPr>
        <w:sz w:val="22"/>
        <w:szCs w:val="22"/>
      </w:rPr>
    </w:pPr>
    <w:r>
      <w:rPr>
        <w:noProof/>
      </w:rPr>
      <w:drawing>
        <wp:anchor distT="0" distB="0" distL="114300" distR="114300" simplePos="0" relativeHeight="251668479" behindDoc="1" locked="1" layoutInCell="1" allowOverlap="1" wp14:anchorId="02987E1F" wp14:editId="2F2B2A94">
          <wp:simplePos x="0" y="0"/>
          <wp:positionH relativeFrom="column">
            <wp:posOffset>5564428</wp:posOffset>
          </wp:positionH>
          <wp:positionV relativeFrom="page">
            <wp:posOffset>9483725</wp:posOffset>
          </wp:positionV>
          <wp:extent cx="910800" cy="846000"/>
          <wp:effectExtent l="0" t="0" r="3810" b="0"/>
          <wp:wrapNone/>
          <wp:docPr id="1163804717" name="Picture 2" descr="Tasmanian Government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804717" name="Picture 2" descr="Tasmanian Government logo">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0800" cy="84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6A93">
      <w:rPr>
        <w:sz w:val="22"/>
        <w:szCs w:val="22"/>
      </w:rPr>
      <w:t xml:space="preserve">Department for Education, </w:t>
    </w:r>
    <w:r w:rsidR="00A26A93">
      <w:rPr>
        <w:sz w:val="22"/>
        <w:szCs w:val="22"/>
      </w:rPr>
      <w:br/>
      <w:t>Children and Young People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22327" w14:textId="77777777" w:rsidR="00C55DA6" w:rsidRDefault="00C55DA6" w:rsidP="0021185D">
      <w:pPr>
        <w:spacing w:after="0" w:line="240" w:lineRule="auto"/>
      </w:pPr>
      <w:r>
        <w:separator/>
      </w:r>
    </w:p>
    <w:p w14:paraId="039B7081" w14:textId="77777777" w:rsidR="00C55DA6" w:rsidRDefault="00C55DA6"/>
  </w:footnote>
  <w:footnote w:type="continuationSeparator" w:id="0">
    <w:p w14:paraId="5D5FD682" w14:textId="77777777" w:rsidR="00C55DA6" w:rsidRDefault="00C55DA6" w:rsidP="0021185D">
      <w:pPr>
        <w:spacing w:after="0" w:line="240" w:lineRule="auto"/>
      </w:pPr>
      <w:r>
        <w:continuationSeparator/>
      </w:r>
    </w:p>
    <w:p w14:paraId="40B52CFE" w14:textId="77777777" w:rsidR="00C55DA6" w:rsidRDefault="00C55D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4976B451" w14:paraId="5FFB498D" w14:textId="77777777" w:rsidTr="4976B451">
      <w:trPr>
        <w:trHeight w:val="300"/>
      </w:trPr>
      <w:tc>
        <w:tcPr>
          <w:tcW w:w="3210" w:type="dxa"/>
        </w:tcPr>
        <w:p w14:paraId="2D91BC41" w14:textId="6708FF2A" w:rsidR="4976B451" w:rsidRDefault="4976B451" w:rsidP="4976B451">
          <w:pPr>
            <w:pStyle w:val="Header"/>
            <w:ind w:left="-115"/>
          </w:pPr>
        </w:p>
      </w:tc>
      <w:tc>
        <w:tcPr>
          <w:tcW w:w="3210" w:type="dxa"/>
        </w:tcPr>
        <w:p w14:paraId="52059635" w14:textId="1A523BD0" w:rsidR="4976B451" w:rsidRDefault="4976B451" w:rsidP="4976B451">
          <w:pPr>
            <w:pStyle w:val="Header"/>
            <w:jc w:val="center"/>
          </w:pPr>
        </w:p>
      </w:tc>
      <w:tc>
        <w:tcPr>
          <w:tcW w:w="3210" w:type="dxa"/>
        </w:tcPr>
        <w:p w14:paraId="05CF7B85" w14:textId="60547170" w:rsidR="4976B451" w:rsidRDefault="4976B451" w:rsidP="4976B451">
          <w:pPr>
            <w:pStyle w:val="Header"/>
            <w:ind w:right="-115"/>
            <w:jc w:val="right"/>
          </w:pPr>
        </w:p>
      </w:tc>
    </w:tr>
  </w:tbl>
  <w:p w14:paraId="4A7A2797" w14:textId="769CE7BB" w:rsidR="4976B451" w:rsidRDefault="4976B451" w:rsidP="4976B4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8D170" w14:textId="77777777" w:rsidR="007773F9" w:rsidRDefault="007773F9" w:rsidP="00A26A93">
    <w:pPr>
      <w:pStyle w:val="IntroParagraph"/>
      <w:spacing w:before="0" w:after="0"/>
      <w:rPr>
        <w:noProof/>
      </w:rPr>
    </w:pPr>
  </w:p>
  <w:p w14:paraId="51079406" w14:textId="77777777" w:rsidR="007773F9" w:rsidRDefault="007773F9" w:rsidP="00A26A93">
    <w:pPr>
      <w:pStyle w:val="IntroParagraph"/>
      <w:spacing w:before="0" w:after="0"/>
      <w:rPr>
        <w:noProof/>
      </w:rPr>
    </w:pPr>
  </w:p>
  <w:p w14:paraId="2AC677F5" w14:textId="77777777" w:rsidR="00F52F3C" w:rsidRPr="007773F9" w:rsidRDefault="007773F9" w:rsidP="00A26A93">
    <w:pPr>
      <w:pStyle w:val="IntroParagraph"/>
      <w:spacing w:before="0" w:after="0"/>
      <w:rPr>
        <w:noProof/>
        <w:sz w:val="18"/>
        <w:szCs w:val="18"/>
      </w:rPr>
    </w:pPr>
    <w:r w:rsidRPr="007773F9">
      <w:rPr>
        <w:color w:val="808080" w:themeColor="background1" w:themeShade="80"/>
        <w:sz w:val="18"/>
        <w:szCs w:val="18"/>
      </w:rPr>
      <w:t>CONNECTION       COURAGE       GROWTH       RESPECT       RESPONSIBILITY</w:t>
    </w:r>
    <w:r w:rsidRPr="007773F9">
      <w:rPr>
        <w:noProof/>
        <w:sz w:val="18"/>
        <w:szCs w:val="18"/>
      </w:rPr>
      <w:t xml:space="preserve"> </w:t>
    </w:r>
    <w:r w:rsidR="00F52F3C" w:rsidRPr="007773F9">
      <w:rPr>
        <w:noProof/>
        <w:sz w:val="18"/>
        <w:szCs w:val="18"/>
      </w:rPr>
      <w:drawing>
        <wp:anchor distT="0" distB="0" distL="114300" distR="114300" simplePos="0" relativeHeight="251670528" behindDoc="1" locked="1" layoutInCell="1" allowOverlap="1" wp14:anchorId="4F0623DE" wp14:editId="399ACC32">
          <wp:simplePos x="0" y="0"/>
          <wp:positionH relativeFrom="column">
            <wp:posOffset>-719455</wp:posOffset>
          </wp:positionH>
          <wp:positionV relativeFrom="page">
            <wp:posOffset>4445</wp:posOffset>
          </wp:positionV>
          <wp:extent cx="7560000" cy="2044800"/>
          <wp:effectExtent l="0" t="0" r="3175" b="0"/>
          <wp:wrapNone/>
          <wp:docPr id="50767588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675882"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0880"/>
                  <a:stretch/>
                </pic:blipFill>
                <pic:spPr bwMode="auto">
                  <a:xfrm>
                    <a:off x="0" y="0"/>
                    <a:ext cx="7560000" cy="20448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AF4BA50" w14:textId="77777777" w:rsidR="00A26A93" w:rsidRDefault="00A26A93" w:rsidP="00A26A93">
    <w:pPr>
      <w:pStyle w:val="IntroParagraph"/>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00D5"/>
    <w:multiLevelType w:val="multilevel"/>
    <w:tmpl w:val="CA3C0B58"/>
    <w:numStyleLink w:val="0DECYPBulletList"/>
  </w:abstractNum>
  <w:abstractNum w:abstractNumId="1" w15:restartNumberingAfterBreak="0">
    <w:nsid w:val="06157DBD"/>
    <w:multiLevelType w:val="multilevel"/>
    <w:tmpl w:val="54D876F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8B7A68"/>
    <w:multiLevelType w:val="multilevel"/>
    <w:tmpl w:val="EB943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A3832"/>
    <w:multiLevelType w:val="hybridMultilevel"/>
    <w:tmpl w:val="684A7676"/>
    <w:lvl w:ilvl="0" w:tplc="1004D9EE">
      <w:start w:val="1"/>
      <w:numFmt w:val="bullet"/>
      <w:lvlText w:val=""/>
      <w:lvlJc w:val="left"/>
      <w:pPr>
        <w:ind w:left="582" w:hanging="360"/>
      </w:pPr>
      <w:rPr>
        <w:rFonts w:ascii="Symbol" w:hAnsi="Symbol" w:hint="default"/>
        <w:sz w:val="24"/>
        <w:szCs w:val="24"/>
      </w:rPr>
    </w:lvl>
    <w:lvl w:ilvl="1" w:tplc="0C090003">
      <w:start w:val="1"/>
      <w:numFmt w:val="bullet"/>
      <w:lvlText w:val="o"/>
      <w:lvlJc w:val="left"/>
      <w:pPr>
        <w:ind w:left="1302" w:hanging="360"/>
      </w:pPr>
      <w:rPr>
        <w:rFonts w:ascii="Courier New" w:hAnsi="Courier New" w:cs="Courier New" w:hint="default"/>
      </w:rPr>
    </w:lvl>
    <w:lvl w:ilvl="2" w:tplc="0C090005" w:tentative="1">
      <w:start w:val="1"/>
      <w:numFmt w:val="bullet"/>
      <w:lvlText w:val=""/>
      <w:lvlJc w:val="left"/>
      <w:pPr>
        <w:ind w:left="2022" w:hanging="360"/>
      </w:pPr>
      <w:rPr>
        <w:rFonts w:ascii="Wingdings" w:hAnsi="Wingdings" w:hint="default"/>
      </w:rPr>
    </w:lvl>
    <w:lvl w:ilvl="3" w:tplc="0C090001" w:tentative="1">
      <w:start w:val="1"/>
      <w:numFmt w:val="bullet"/>
      <w:lvlText w:val=""/>
      <w:lvlJc w:val="left"/>
      <w:pPr>
        <w:ind w:left="2742" w:hanging="360"/>
      </w:pPr>
      <w:rPr>
        <w:rFonts w:ascii="Symbol" w:hAnsi="Symbol" w:hint="default"/>
      </w:rPr>
    </w:lvl>
    <w:lvl w:ilvl="4" w:tplc="0C090003" w:tentative="1">
      <w:start w:val="1"/>
      <w:numFmt w:val="bullet"/>
      <w:lvlText w:val="o"/>
      <w:lvlJc w:val="left"/>
      <w:pPr>
        <w:ind w:left="3462" w:hanging="360"/>
      </w:pPr>
      <w:rPr>
        <w:rFonts w:ascii="Courier New" w:hAnsi="Courier New" w:cs="Courier New" w:hint="default"/>
      </w:rPr>
    </w:lvl>
    <w:lvl w:ilvl="5" w:tplc="0C090005" w:tentative="1">
      <w:start w:val="1"/>
      <w:numFmt w:val="bullet"/>
      <w:lvlText w:val=""/>
      <w:lvlJc w:val="left"/>
      <w:pPr>
        <w:ind w:left="4182" w:hanging="360"/>
      </w:pPr>
      <w:rPr>
        <w:rFonts w:ascii="Wingdings" w:hAnsi="Wingdings" w:hint="default"/>
      </w:rPr>
    </w:lvl>
    <w:lvl w:ilvl="6" w:tplc="0C090001" w:tentative="1">
      <w:start w:val="1"/>
      <w:numFmt w:val="bullet"/>
      <w:lvlText w:val=""/>
      <w:lvlJc w:val="left"/>
      <w:pPr>
        <w:ind w:left="4902" w:hanging="360"/>
      </w:pPr>
      <w:rPr>
        <w:rFonts w:ascii="Symbol" w:hAnsi="Symbol" w:hint="default"/>
      </w:rPr>
    </w:lvl>
    <w:lvl w:ilvl="7" w:tplc="0C090003" w:tentative="1">
      <w:start w:val="1"/>
      <w:numFmt w:val="bullet"/>
      <w:lvlText w:val="o"/>
      <w:lvlJc w:val="left"/>
      <w:pPr>
        <w:ind w:left="5622" w:hanging="360"/>
      </w:pPr>
      <w:rPr>
        <w:rFonts w:ascii="Courier New" w:hAnsi="Courier New" w:cs="Courier New" w:hint="default"/>
      </w:rPr>
    </w:lvl>
    <w:lvl w:ilvl="8" w:tplc="0C090005" w:tentative="1">
      <w:start w:val="1"/>
      <w:numFmt w:val="bullet"/>
      <w:lvlText w:val=""/>
      <w:lvlJc w:val="left"/>
      <w:pPr>
        <w:ind w:left="6342" w:hanging="360"/>
      </w:pPr>
      <w:rPr>
        <w:rFonts w:ascii="Wingdings" w:hAnsi="Wingdings" w:hint="default"/>
      </w:rPr>
    </w:lvl>
  </w:abstractNum>
  <w:abstractNum w:abstractNumId="4" w15:restartNumberingAfterBreak="0">
    <w:nsid w:val="09930C00"/>
    <w:multiLevelType w:val="multilevel"/>
    <w:tmpl w:val="CA3C0B58"/>
    <w:styleLink w:val="0DECYPBulletList"/>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5" w15:restartNumberingAfterBreak="0">
    <w:nsid w:val="0C3507D1"/>
    <w:multiLevelType w:val="multilevel"/>
    <w:tmpl w:val="91ACE34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10"/>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6" w15:restartNumberingAfterBreak="0">
    <w:nsid w:val="0EB1508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FED3A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A5C628E"/>
    <w:multiLevelType w:val="hybridMultilevel"/>
    <w:tmpl w:val="E76E029C"/>
    <w:lvl w:ilvl="0" w:tplc="8C7C098E">
      <w:start w:val="1"/>
      <w:numFmt w:val="decimal"/>
      <w:lvlText w:val="%1."/>
      <w:lvlJc w:val="left"/>
      <w:pPr>
        <w:ind w:left="720" w:hanging="360"/>
      </w:pPr>
      <w:rPr>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EE325AD"/>
    <w:multiLevelType w:val="hybridMultilevel"/>
    <w:tmpl w:val="F8C8DBEE"/>
    <w:lvl w:ilvl="0" w:tplc="F79CC6A2">
      <w:start w:val="1"/>
      <w:numFmt w:val="decimal"/>
      <w:lvlText w:val="%1."/>
      <w:lvlJc w:val="left"/>
      <w:pPr>
        <w:ind w:left="720" w:hanging="360"/>
      </w:pPr>
      <w:rPr>
        <w:color w:val="auto"/>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A07AD7"/>
    <w:multiLevelType w:val="multilevel"/>
    <w:tmpl w:val="FD3C6CB4"/>
    <w:styleLink w:val="CurrentList1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2B6544F"/>
    <w:multiLevelType w:val="hybridMultilevel"/>
    <w:tmpl w:val="2B129536"/>
    <w:lvl w:ilvl="0" w:tplc="064A9BBC">
      <w:start w:val="1"/>
      <w:numFmt w:val="bullet"/>
      <w:lvlText w:val=""/>
      <w:lvlJc w:val="left"/>
      <w:pPr>
        <w:tabs>
          <w:tab w:val="num" w:pos="360"/>
        </w:tabs>
        <w:ind w:left="357" w:hanging="357"/>
      </w:pPr>
      <w:rPr>
        <w:rFonts w:ascii="Symbol" w:hAnsi="Symbol" w:hint="default"/>
        <w:sz w:val="18"/>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27C432C3"/>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CB3EBF"/>
    <w:multiLevelType w:val="multilevel"/>
    <w:tmpl w:val="CA3C0B58"/>
    <w:numStyleLink w:val="Bullets"/>
  </w:abstractNum>
  <w:abstractNum w:abstractNumId="14" w15:restartNumberingAfterBreak="0">
    <w:nsid w:val="29B06F5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7505CF"/>
    <w:multiLevelType w:val="multilevel"/>
    <w:tmpl w:val="A91C417E"/>
    <w:lvl w:ilvl="0">
      <w:start w:val="1"/>
      <w:numFmt w:val="bullet"/>
      <w:pStyle w:val="ListBullet"/>
      <w:lvlText w:val="•"/>
      <w:lvlJc w:val="left"/>
      <w:pPr>
        <w:ind w:left="284" w:hanging="284"/>
      </w:pPr>
      <w:rPr>
        <w:rFonts w:ascii="Arial" w:hAnsi="Arial" w:hint="default"/>
        <w:color w:val="auto"/>
      </w:rPr>
    </w:lvl>
    <w:lvl w:ilvl="1">
      <w:start w:val="1"/>
      <w:numFmt w:val="bullet"/>
      <w:pStyle w:val="ListBullet2"/>
      <w:lvlText w:val="°"/>
      <w:lvlJc w:val="left"/>
      <w:pPr>
        <w:ind w:left="568" w:hanging="284"/>
      </w:pPr>
      <w:rPr>
        <w:rFonts w:ascii="Arial" w:hAnsi="Arial" w:hint="default"/>
        <w:position w:val="-4"/>
      </w:rPr>
    </w:lvl>
    <w:lvl w:ilvl="2">
      <w:start w:val="1"/>
      <w:numFmt w:val="bullet"/>
      <w:pStyle w:val="ListBullet3"/>
      <w:lvlText w:val="–"/>
      <w:lvlJc w:val="left"/>
      <w:pPr>
        <w:tabs>
          <w:tab w:val="num" w:pos="928"/>
        </w:tabs>
        <w:ind w:left="852" w:hanging="284"/>
      </w:pPr>
      <w:rPr>
        <w:rFonts w:ascii="Arial" w:hAnsi="Arial" w:hint="default"/>
      </w:rPr>
    </w:lvl>
    <w:lvl w:ilvl="3">
      <w:start w:val="1"/>
      <w:numFmt w:val="bullet"/>
      <w:pStyle w:val="ListBullet4"/>
      <w:lvlText w:val="·"/>
      <w:lvlJc w:val="left"/>
      <w:pPr>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16" w15:restartNumberingAfterBreak="0">
    <w:nsid w:val="2C950C45"/>
    <w:multiLevelType w:val="hybridMultilevel"/>
    <w:tmpl w:val="2A08B7F8"/>
    <w:lvl w:ilvl="0" w:tplc="40FA44E8">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4880444"/>
    <w:multiLevelType w:val="hybridMultilevel"/>
    <w:tmpl w:val="C7988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90253AC"/>
    <w:multiLevelType w:val="multilevel"/>
    <w:tmpl w:val="6952DB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9551EBC"/>
    <w:multiLevelType w:val="multilevel"/>
    <w:tmpl w:val="2A0C617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3E976C9D"/>
    <w:multiLevelType w:val="multilevel"/>
    <w:tmpl w:val="08090025"/>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F665D99"/>
    <w:multiLevelType w:val="multilevel"/>
    <w:tmpl w:val="FE163B88"/>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2" w15:restartNumberingAfterBreak="0">
    <w:nsid w:val="4B182A30"/>
    <w:multiLevelType w:val="multilevel"/>
    <w:tmpl w:val="0809001D"/>
    <w:styleLink w:val="CurrentLi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E1B1979"/>
    <w:multiLevelType w:val="hybridMultilevel"/>
    <w:tmpl w:val="E486A4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4" w15:restartNumberingAfterBreak="0">
    <w:nsid w:val="53104E19"/>
    <w:multiLevelType w:val="multilevel"/>
    <w:tmpl w:val="08D6418A"/>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2"/>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5" w15:restartNumberingAfterBreak="0">
    <w:nsid w:val="550A2F45"/>
    <w:multiLevelType w:val="singleLevel"/>
    <w:tmpl w:val="2D429DF0"/>
    <w:lvl w:ilvl="0">
      <w:start w:val="1"/>
      <w:numFmt w:val="decimal"/>
      <w:lvlText w:val="%1."/>
      <w:legacy w:legacy="1" w:legacySpace="0" w:legacyIndent="360"/>
      <w:lvlJc w:val="left"/>
      <w:pPr>
        <w:ind w:left="360" w:hanging="360"/>
      </w:pPr>
      <w:rPr>
        <w:rFonts w:cs="Times New Roman"/>
      </w:rPr>
    </w:lvl>
  </w:abstractNum>
  <w:abstractNum w:abstractNumId="26" w15:restartNumberingAfterBreak="0">
    <w:nsid w:val="55D46769"/>
    <w:multiLevelType w:val="multilevel"/>
    <w:tmpl w:val="9948DE70"/>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4"/>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27" w15:restartNumberingAfterBreak="0">
    <w:nsid w:val="586F75BF"/>
    <w:multiLevelType w:val="multilevel"/>
    <w:tmpl w:val="737A88C0"/>
    <w:styleLink w:val="Numbers"/>
    <w:lvl w:ilvl="0">
      <w:start w:val="1"/>
      <w:numFmt w:val="decimal"/>
      <w:lvlText w:val="%1."/>
      <w:lvlJc w:val="left"/>
      <w:pPr>
        <w:ind w:left="284" w:hanging="284"/>
      </w:pPr>
      <w:rPr>
        <w:rFonts w:hint="default"/>
      </w:rPr>
    </w:lvl>
    <w:lvl w:ilvl="1">
      <w:start w:val="1"/>
      <w:numFmt w:val="decimal"/>
      <w:lvlText w:val="%1.%2."/>
      <w:lvlJc w:val="left"/>
      <w:pPr>
        <w:tabs>
          <w:tab w:val="num" w:pos="644"/>
        </w:tabs>
        <w:ind w:left="568" w:hanging="568"/>
      </w:pPr>
      <w:rPr>
        <w:rFonts w:hint="default"/>
      </w:rPr>
    </w:lvl>
    <w:lvl w:ilvl="2">
      <w:start w:val="1"/>
      <w:numFmt w:val="decimal"/>
      <w:lvlText w:val="%1.%2.%3."/>
      <w:lvlJc w:val="left"/>
      <w:pPr>
        <w:tabs>
          <w:tab w:val="num" w:pos="928"/>
        </w:tabs>
        <w:ind w:left="852" w:hanging="285"/>
      </w:pPr>
      <w:rPr>
        <w:rFonts w:hint="default"/>
      </w:rPr>
    </w:lvl>
    <w:lvl w:ilvl="3">
      <w:start w:val="1"/>
      <w:numFmt w:val="decimal"/>
      <w:pStyle w:val="ListNumber4"/>
      <w:lvlText w:val="%1.%2.%3.%4."/>
      <w:lvlJc w:val="left"/>
      <w:pPr>
        <w:tabs>
          <w:tab w:val="num" w:pos="1212"/>
        </w:tabs>
        <w:ind w:left="1136" w:hanging="569"/>
      </w:pPr>
      <w:rPr>
        <w:rFonts w:hint="default"/>
      </w:rPr>
    </w:lvl>
    <w:lvl w:ilvl="4">
      <w:start w:val="1"/>
      <w:numFmt w:val="lowerLetter"/>
      <w:lvlText w:val="%5."/>
      <w:lvlJc w:val="left"/>
      <w:pPr>
        <w:tabs>
          <w:tab w:val="num" w:pos="1496"/>
        </w:tabs>
        <w:ind w:left="1420" w:hanging="284"/>
      </w:pPr>
      <w:rPr>
        <w:rFonts w:hint="default"/>
      </w:rPr>
    </w:lvl>
    <w:lvl w:ilvl="5">
      <w:start w:val="1"/>
      <w:numFmt w:val="lowerRoman"/>
      <w:lvlText w:val="%6."/>
      <w:lvlJc w:val="right"/>
      <w:pPr>
        <w:tabs>
          <w:tab w:val="num" w:pos="1780"/>
        </w:tabs>
        <w:ind w:left="1704" w:hanging="284"/>
      </w:pPr>
      <w:rPr>
        <w:rFonts w:hint="default"/>
      </w:rPr>
    </w:lvl>
    <w:lvl w:ilvl="6">
      <w:start w:val="1"/>
      <w:numFmt w:val="decimal"/>
      <w:lvlText w:val="%7."/>
      <w:lvlJc w:val="left"/>
      <w:pPr>
        <w:tabs>
          <w:tab w:val="num" w:pos="2064"/>
        </w:tabs>
        <w:ind w:left="1988" w:hanging="284"/>
      </w:pPr>
      <w:rPr>
        <w:rFonts w:hint="default"/>
      </w:rPr>
    </w:lvl>
    <w:lvl w:ilvl="7">
      <w:start w:val="1"/>
      <w:numFmt w:val="lowerLetter"/>
      <w:lvlText w:val="%8."/>
      <w:lvlJc w:val="left"/>
      <w:pPr>
        <w:tabs>
          <w:tab w:val="num" w:pos="2348"/>
        </w:tabs>
        <w:ind w:left="2272" w:hanging="284"/>
      </w:pPr>
      <w:rPr>
        <w:rFonts w:hint="default"/>
      </w:rPr>
    </w:lvl>
    <w:lvl w:ilvl="8">
      <w:start w:val="1"/>
      <w:numFmt w:val="lowerRoman"/>
      <w:lvlText w:val="%9."/>
      <w:lvlJc w:val="right"/>
      <w:pPr>
        <w:tabs>
          <w:tab w:val="num" w:pos="2632"/>
        </w:tabs>
        <w:ind w:left="2556" w:hanging="284"/>
      </w:pPr>
      <w:rPr>
        <w:rFonts w:hint="default"/>
      </w:rPr>
    </w:lvl>
  </w:abstractNum>
  <w:abstractNum w:abstractNumId="28" w15:restartNumberingAfterBreak="0">
    <w:nsid w:val="5C4A4808"/>
    <w:multiLevelType w:val="hybridMultilevel"/>
    <w:tmpl w:val="2FAC60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9B47601"/>
    <w:multiLevelType w:val="hybridMultilevel"/>
    <w:tmpl w:val="F3AEFCFC"/>
    <w:lvl w:ilvl="0" w:tplc="A622E3A8">
      <w:start w:val="1"/>
      <w:numFmt w:val="decimal"/>
      <w:lvlText w:val="%1"/>
      <w:lvlJc w:val="left"/>
      <w:pPr>
        <w:ind w:left="1080" w:hanging="720"/>
      </w:pPr>
      <w:rPr>
        <w:rFonts w:hint="default"/>
      </w:rPr>
    </w:lvl>
    <w:lvl w:ilvl="1" w:tplc="091A9EC6">
      <w:start w:val="1"/>
      <w:numFmt w:val="lowerLetter"/>
      <w:lvlText w:val="%2)"/>
      <w:lvlJc w:val="left"/>
      <w:pPr>
        <w:ind w:left="1800" w:hanging="72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A115B99"/>
    <w:multiLevelType w:val="hybridMultilevel"/>
    <w:tmpl w:val="91BC6A8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6FA02505"/>
    <w:multiLevelType w:val="hybridMultilevel"/>
    <w:tmpl w:val="E5EAC8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1760886"/>
    <w:multiLevelType w:val="multilevel"/>
    <w:tmpl w:val="53ECF4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201605A"/>
    <w:multiLevelType w:val="hybridMultilevel"/>
    <w:tmpl w:val="A1023A2C"/>
    <w:lvl w:ilvl="0" w:tplc="5D9A36CC">
      <w:start w:val="3"/>
      <w:numFmt w:val="decimal"/>
      <w:lvlText w:val="%1."/>
      <w:lvlJc w:val="left"/>
      <w:pPr>
        <w:ind w:left="1440" w:hanging="360"/>
      </w:pPr>
      <w:rPr>
        <w:rFonts w:eastAsia="Times New Roman"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5" w15:restartNumberingAfterBreak="0">
    <w:nsid w:val="7367742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7BB12A6"/>
    <w:multiLevelType w:val="multilevel"/>
    <w:tmpl w:val="80A24D28"/>
    <w:lvl w:ilvl="0">
      <w:start w:val="1"/>
      <w:numFmt w:val="decimal"/>
      <w:pStyle w:val="Heading1-Numbered"/>
      <w:lvlText w:val="%1"/>
      <w:lvlJc w:val="left"/>
      <w:pPr>
        <w:ind w:left="432" w:hanging="432"/>
      </w:pPr>
      <w:rPr>
        <w:rFonts w:hint="default"/>
      </w:rPr>
    </w:lvl>
    <w:lvl w:ilvl="1">
      <w:start w:val="1"/>
      <w:numFmt w:val="decimal"/>
      <w:pStyle w:val="Heading2-Numbered"/>
      <w:lvlText w:val="%1.%2"/>
      <w:lvlJc w:val="left"/>
      <w:pPr>
        <w:ind w:left="576" w:hanging="576"/>
      </w:pPr>
      <w:rPr>
        <w:rFonts w:hint="default"/>
      </w:rPr>
    </w:lvl>
    <w:lvl w:ilvl="2">
      <w:start w:val="1"/>
      <w:numFmt w:val="decimal"/>
      <w:pStyle w:val="Heading3-Numbered"/>
      <w:lvlText w:val="%1.%2.%3"/>
      <w:lvlJc w:val="left"/>
      <w:pPr>
        <w:ind w:left="720" w:hanging="720"/>
      </w:pPr>
      <w:rPr>
        <w:rFonts w:hint="default"/>
      </w:rPr>
    </w:lvl>
    <w:lvl w:ilvl="3">
      <w:start w:val="1"/>
      <w:numFmt w:val="decimal"/>
      <w:pStyle w:val="Heading4-Numbered"/>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7" w15:restartNumberingAfterBreak="0">
    <w:nsid w:val="78EC3AE2"/>
    <w:multiLevelType w:val="multilevel"/>
    <w:tmpl w:val="08090025"/>
    <w:styleLink w:val="CurrentList1"/>
    <w:lvl w:ilvl="0">
      <w:start w:val="1"/>
      <w:numFmt w:val="decimal"/>
      <w:lvlText w:val="%1"/>
      <w:lvlJc w:val="left"/>
      <w:pPr>
        <w:ind w:left="1567"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8" w15:restartNumberingAfterBreak="0">
    <w:nsid w:val="7C9E113D"/>
    <w:multiLevelType w:val="multilevel"/>
    <w:tmpl w:val="CA3C0B58"/>
    <w:styleLink w:val="Bullets"/>
    <w:lvl w:ilvl="0">
      <w:start w:val="1"/>
      <w:numFmt w:val="bullet"/>
      <w:lvlText w:val="•"/>
      <w:lvlJc w:val="left"/>
      <w:pPr>
        <w:ind w:left="284" w:hanging="284"/>
      </w:pPr>
      <w:rPr>
        <w:rFonts w:ascii="Arial" w:hAnsi="Arial" w:cs="Times New Roman" w:hint="default"/>
        <w:color w:val="auto"/>
      </w:rPr>
    </w:lvl>
    <w:lvl w:ilvl="1">
      <w:start w:val="1"/>
      <w:numFmt w:val="bullet"/>
      <w:lvlText w:val="»"/>
      <w:lvlJc w:val="left"/>
      <w:pPr>
        <w:ind w:left="568" w:hanging="284"/>
      </w:pPr>
      <w:rPr>
        <w:rFonts w:ascii="Arial" w:hAnsi="Arial" w:cs="Gill Sans" w:hint="default"/>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Symbol" w:hAnsi="Symbo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abstractNum w:abstractNumId="39" w15:restartNumberingAfterBreak="0">
    <w:nsid w:val="7D8C3D8C"/>
    <w:multiLevelType w:val="multilevel"/>
    <w:tmpl w:val="D5B2866E"/>
    <w:lvl w:ilvl="0">
      <w:start w:val="1"/>
      <w:numFmt w:val="bullet"/>
      <w:lvlText w:val="•"/>
      <w:lvlJc w:val="left"/>
      <w:pPr>
        <w:ind w:left="284" w:hanging="284"/>
      </w:pPr>
      <w:rPr>
        <w:rFonts w:ascii="Arial" w:hAnsi="Arial" w:hint="default"/>
        <w:color w:val="auto"/>
      </w:rPr>
    </w:lvl>
    <w:lvl w:ilvl="1">
      <w:start w:val="1"/>
      <w:numFmt w:val="bullet"/>
      <w:lvlText w:val="°"/>
      <w:lvlJc w:val="left"/>
      <w:pPr>
        <w:ind w:left="568" w:hanging="284"/>
      </w:pPr>
      <w:rPr>
        <w:rFonts w:ascii="Arial" w:hAnsi="Arial" w:hint="default"/>
        <w:position w:val="-6"/>
      </w:rPr>
    </w:lvl>
    <w:lvl w:ilvl="2">
      <w:start w:val="1"/>
      <w:numFmt w:val="bullet"/>
      <w:lvlText w:val="–"/>
      <w:lvlJc w:val="left"/>
      <w:pPr>
        <w:tabs>
          <w:tab w:val="num" w:pos="928"/>
        </w:tabs>
        <w:ind w:left="852" w:hanging="284"/>
      </w:pPr>
      <w:rPr>
        <w:rFonts w:ascii="Arial" w:hAnsi="Arial" w:cs="Times New Roman" w:hint="default"/>
      </w:rPr>
    </w:lvl>
    <w:lvl w:ilvl="3">
      <w:start w:val="1"/>
      <w:numFmt w:val="bullet"/>
      <w:lvlText w:val="·"/>
      <w:lvlJc w:val="left"/>
      <w:pPr>
        <w:tabs>
          <w:tab w:val="num" w:pos="1212"/>
        </w:tabs>
        <w:ind w:left="1136" w:hanging="284"/>
      </w:pPr>
      <w:rPr>
        <w:rFonts w:ascii="Arial" w:hAnsi="Arial" w:hint="default"/>
      </w:rPr>
    </w:lvl>
    <w:lvl w:ilvl="4">
      <w:start w:val="1"/>
      <w:numFmt w:val="bullet"/>
      <w:lvlText w:val="o"/>
      <w:lvlJc w:val="left"/>
      <w:pPr>
        <w:tabs>
          <w:tab w:val="num" w:pos="1496"/>
        </w:tabs>
        <w:ind w:left="1420" w:hanging="284"/>
      </w:pPr>
      <w:rPr>
        <w:rFonts w:ascii="Courier New" w:hAnsi="Courier New" w:cs="Courier New" w:hint="default"/>
      </w:rPr>
    </w:lvl>
    <w:lvl w:ilvl="5">
      <w:start w:val="1"/>
      <w:numFmt w:val="bullet"/>
      <w:lvlText w:val=""/>
      <w:lvlJc w:val="left"/>
      <w:pPr>
        <w:tabs>
          <w:tab w:val="num" w:pos="1780"/>
        </w:tabs>
        <w:ind w:left="1704" w:hanging="284"/>
      </w:pPr>
      <w:rPr>
        <w:rFonts w:ascii="Wingdings" w:hAnsi="Wingdings" w:hint="default"/>
      </w:rPr>
    </w:lvl>
    <w:lvl w:ilvl="6">
      <w:start w:val="1"/>
      <w:numFmt w:val="bullet"/>
      <w:lvlText w:val=""/>
      <w:lvlJc w:val="left"/>
      <w:pPr>
        <w:tabs>
          <w:tab w:val="num" w:pos="2064"/>
        </w:tabs>
        <w:ind w:left="1988" w:hanging="284"/>
      </w:pPr>
      <w:rPr>
        <w:rFonts w:ascii="Symbol" w:hAnsi="Symbol" w:hint="default"/>
      </w:rPr>
    </w:lvl>
    <w:lvl w:ilvl="7">
      <w:start w:val="1"/>
      <w:numFmt w:val="bullet"/>
      <w:lvlText w:val="o"/>
      <w:lvlJc w:val="left"/>
      <w:pPr>
        <w:tabs>
          <w:tab w:val="num" w:pos="2348"/>
        </w:tabs>
        <w:ind w:left="2272" w:hanging="284"/>
      </w:pPr>
      <w:rPr>
        <w:rFonts w:ascii="Courier New" w:hAnsi="Courier New" w:cs="Courier New" w:hint="default"/>
      </w:rPr>
    </w:lvl>
    <w:lvl w:ilvl="8">
      <w:start w:val="1"/>
      <w:numFmt w:val="bullet"/>
      <w:lvlText w:val=""/>
      <w:lvlJc w:val="left"/>
      <w:pPr>
        <w:tabs>
          <w:tab w:val="num" w:pos="2632"/>
        </w:tabs>
        <w:ind w:left="2556" w:hanging="284"/>
      </w:pPr>
      <w:rPr>
        <w:rFonts w:ascii="Wingdings" w:hAnsi="Wingdings" w:hint="default"/>
      </w:rPr>
    </w:lvl>
  </w:abstractNum>
  <w:num w:numId="1" w16cid:durableId="895895563">
    <w:abstractNumId w:val="37"/>
  </w:num>
  <w:num w:numId="2" w16cid:durableId="1099250515">
    <w:abstractNumId w:val="20"/>
  </w:num>
  <w:num w:numId="3" w16cid:durableId="454718066">
    <w:abstractNumId w:val="22"/>
  </w:num>
  <w:num w:numId="4" w16cid:durableId="20790063">
    <w:abstractNumId w:val="7"/>
  </w:num>
  <w:num w:numId="5" w16cid:durableId="1314144844">
    <w:abstractNumId w:val="12"/>
  </w:num>
  <w:num w:numId="6" w16cid:durableId="1346397344">
    <w:abstractNumId w:val="14"/>
  </w:num>
  <w:num w:numId="7" w16cid:durableId="292291676">
    <w:abstractNumId w:val="36"/>
  </w:num>
  <w:num w:numId="8" w16cid:durableId="2030371840">
    <w:abstractNumId w:val="6"/>
  </w:num>
  <w:num w:numId="9" w16cid:durableId="858272417">
    <w:abstractNumId w:val="1"/>
  </w:num>
  <w:num w:numId="10" w16cid:durableId="69281409">
    <w:abstractNumId w:val="2"/>
  </w:num>
  <w:num w:numId="11" w16cid:durableId="1379667581">
    <w:abstractNumId w:val="10"/>
  </w:num>
  <w:num w:numId="12" w16cid:durableId="680619599">
    <w:abstractNumId w:val="19"/>
  </w:num>
  <w:num w:numId="13" w16cid:durableId="2100369805">
    <w:abstractNumId w:val="27"/>
  </w:num>
  <w:num w:numId="14" w16cid:durableId="1671323240">
    <w:abstractNumId w:val="4"/>
  </w:num>
  <w:num w:numId="15" w16cid:durableId="1858543762">
    <w:abstractNumId w:val="15"/>
  </w:num>
  <w:num w:numId="16" w16cid:durableId="57754739">
    <w:abstractNumId w:val="21"/>
  </w:num>
  <w:num w:numId="17" w16cid:durableId="223832047">
    <w:abstractNumId w:val="5"/>
  </w:num>
  <w:num w:numId="18" w16cid:durableId="1729499897">
    <w:abstractNumId w:val="39"/>
  </w:num>
  <w:num w:numId="19" w16cid:durableId="2132505946">
    <w:abstractNumId w:val="24"/>
  </w:num>
  <w:num w:numId="20" w16cid:durableId="1541359452">
    <w:abstractNumId w:val="26"/>
  </w:num>
  <w:num w:numId="21" w16cid:durableId="434911651">
    <w:abstractNumId w:val="29"/>
  </w:num>
  <w:num w:numId="22" w16cid:durableId="1089351798">
    <w:abstractNumId w:val="35"/>
  </w:num>
  <w:num w:numId="23" w16cid:durableId="126519357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60796074">
    <w:abstractNumId w:val="0"/>
  </w:num>
  <w:num w:numId="25" w16cid:durableId="258173144">
    <w:abstractNumId w:val="38"/>
  </w:num>
  <w:num w:numId="26" w16cid:durableId="1325013784">
    <w:abstractNumId w:val="13"/>
  </w:num>
  <w:num w:numId="27" w16cid:durableId="118502479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99205288">
    <w:abstractNumId w:val="28"/>
  </w:num>
  <w:num w:numId="29" w16cid:durableId="583146408">
    <w:abstractNumId w:val="23"/>
  </w:num>
  <w:num w:numId="30" w16cid:durableId="133329015">
    <w:abstractNumId w:val="16"/>
  </w:num>
  <w:num w:numId="31" w16cid:durableId="1559319133">
    <w:abstractNumId w:val="31"/>
  </w:num>
  <w:num w:numId="32" w16cid:durableId="2147239570">
    <w:abstractNumId w:val="9"/>
  </w:num>
  <w:num w:numId="33" w16cid:durableId="457382409">
    <w:abstractNumId w:val="8"/>
  </w:num>
  <w:num w:numId="34" w16cid:durableId="972101933">
    <w:abstractNumId w:val="3"/>
  </w:num>
  <w:num w:numId="35" w16cid:durableId="1836727596">
    <w:abstractNumId w:val="17"/>
  </w:num>
  <w:num w:numId="36" w16cid:durableId="61105151">
    <w:abstractNumId w:val="25"/>
  </w:num>
  <w:num w:numId="37" w16cid:durableId="281304752">
    <w:abstractNumId w:val="30"/>
  </w:num>
  <w:num w:numId="38" w16cid:durableId="1222055391">
    <w:abstractNumId w:val="32"/>
  </w:num>
  <w:num w:numId="39" w16cid:durableId="1579637143">
    <w:abstractNumId w:val="34"/>
  </w:num>
  <w:num w:numId="40" w16cid:durableId="3993988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00081466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947"/>
    <w:rsid w:val="0003097B"/>
    <w:rsid w:val="00043BD2"/>
    <w:rsid w:val="00054DAF"/>
    <w:rsid w:val="00060B8A"/>
    <w:rsid w:val="00075F1C"/>
    <w:rsid w:val="00082318"/>
    <w:rsid w:val="00083CA6"/>
    <w:rsid w:val="00083EED"/>
    <w:rsid w:val="000A0E72"/>
    <w:rsid w:val="000A6D2A"/>
    <w:rsid w:val="000B12D1"/>
    <w:rsid w:val="000E161A"/>
    <w:rsid w:val="000F44F6"/>
    <w:rsid w:val="001162EB"/>
    <w:rsid w:val="00117D4C"/>
    <w:rsid w:val="001305A1"/>
    <w:rsid w:val="00133A95"/>
    <w:rsid w:val="00145063"/>
    <w:rsid w:val="001543EA"/>
    <w:rsid w:val="0016296A"/>
    <w:rsid w:val="00163800"/>
    <w:rsid w:val="00167EA1"/>
    <w:rsid w:val="001712C5"/>
    <w:rsid w:val="0017164A"/>
    <w:rsid w:val="001733FD"/>
    <w:rsid w:val="0019596D"/>
    <w:rsid w:val="00197028"/>
    <w:rsid w:val="001A3B3F"/>
    <w:rsid w:val="001A4CB2"/>
    <w:rsid w:val="001C1052"/>
    <w:rsid w:val="001C4CD7"/>
    <w:rsid w:val="001E7F11"/>
    <w:rsid w:val="00200C4A"/>
    <w:rsid w:val="002045C7"/>
    <w:rsid w:val="0021185D"/>
    <w:rsid w:val="00216D6E"/>
    <w:rsid w:val="002229B6"/>
    <w:rsid w:val="00253EC6"/>
    <w:rsid w:val="002550C7"/>
    <w:rsid w:val="00256B79"/>
    <w:rsid w:val="00264614"/>
    <w:rsid w:val="0027130E"/>
    <w:rsid w:val="00274CC1"/>
    <w:rsid w:val="00280ED9"/>
    <w:rsid w:val="00281661"/>
    <w:rsid w:val="002A609F"/>
    <w:rsid w:val="002C1C14"/>
    <w:rsid w:val="002C2248"/>
    <w:rsid w:val="002C2B91"/>
    <w:rsid w:val="002C5E53"/>
    <w:rsid w:val="002D35C2"/>
    <w:rsid w:val="002F74C8"/>
    <w:rsid w:val="0030202C"/>
    <w:rsid w:val="00302D72"/>
    <w:rsid w:val="00310B14"/>
    <w:rsid w:val="00314A9E"/>
    <w:rsid w:val="00315A37"/>
    <w:rsid w:val="003316DF"/>
    <w:rsid w:val="00334D9C"/>
    <w:rsid w:val="00335740"/>
    <w:rsid w:val="00350EB8"/>
    <w:rsid w:val="00356782"/>
    <w:rsid w:val="003616E4"/>
    <w:rsid w:val="00372525"/>
    <w:rsid w:val="00394B1B"/>
    <w:rsid w:val="00395538"/>
    <w:rsid w:val="003A1D10"/>
    <w:rsid w:val="003A536B"/>
    <w:rsid w:val="003A66C0"/>
    <w:rsid w:val="003B4B23"/>
    <w:rsid w:val="003D675E"/>
    <w:rsid w:val="0040727E"/>
    <w:rsid w:val="0042558A"/>
    <w:rsid w:val="0042594C"/>
    <w:rsid w:val="00430343"/>
    <w:rsid w:val="00441EDC"/>
    <w:rsid w:val="004561FC"/>
    <w:rsid w:val="004609BB"/>
    <w:rsid w:val="004610DC"/>
    <w:rsid w:val="00470F6D"/>
    <w:rsid w:val="0049364F"/>
    <w:rsid w:val="004C277B"/>
    <w:rsid w:val="004C4F86"/>
    <w:rsid w:val="004D1FC2"/>
    <w:rsid w:val="004D2F28"/>
    <w:rsid w:val="004D7A71"/>
    <w:rsid w:val="005041FD"/>
    <w:rsid w:val="005066D4"/>
    <w:rsid w:val="00515EB4"/>
    <w:rsid w:val="00534D22"/>
    <w:rsid w:val="00541E00"/>
    <w:rsid w:val="00545C6D"/>
    <w:rsid w:val="00546B9E"/>
    <w:rsid w:val="00553139"/>
    <w:rsid w:val="00571853"/>
    <w:rsid w:val="0057794A"/>
    <w:rsid w:val="005809C1"/>
    <w:rsid w:val="005816FC"/>
    <w:rsid w:val="005836DC"/>
    <w:rsid w:val="0058395F"/>
    <w:rsid w:val="00585028"/>
    <w:rsid w:val="00596CCC"/>
    <w:rsid w:val="005A63D5"/>
    <w:rsid w:val="005B6EB4"/>
    <w:rsid w:val="005C26ED"/>
    <w:rsid w:val="005E5F72"/>
    <w:rsid w:val="005F0AB1"/>
    <w:rsid w:val="00604BC9"/>
    <w:rsid w:val="00611319"/>
    <w:rsid w:val="00611AD3"/>
    <w:rsid w:val="00620233"/>
    <w:rsid w:val="006458C0"/>
    <w:rsid w:val="00677456"/>
    <w:rsid w:val="00680938"/>
    <w:rsid w:val="00697DE2"/>
    <w:rsid w:val="006B3495"/>
    <w:rsid w:val="006C2F21"/>
    <w:rsid w:val="006D4872"/>
    <w:rsid w:val="006D5BBC"/>
    <w:rsid w:val="006D7008"/>
    <w:rsid w:val="006D7169"/>
    <w:rsid w:val="006E7034"/>
    <w:rsid w:val="006F025E"/>
    <w:rsid w:val="00721947"/>
    <w:rsid w:val="00725C5C"/>
    <w:rsid w:val="007260EA"/>
    <w:rsid w:val="0073162E"/>
    <w:rsid w:val="00736B55"/>
    <w:rsid w:val="0074012F"/>
    <w:rsid w:val="00740B5B"/>
    <w:rsid w:val="0074212D"/>
    <w:rsid w:val="00770D8D"/>
    <w:rsid w:val="00772F50"/>
    <w:rsid w:val="00773550"/>
    <w:rsid w:val="007773F9"/>
    <w:rsid w:val="00780ABF"/>
    <w:rsid w:val="00792193"/>
    <w:rsid w:val="007A6C0F"/>
    <w:rsid w:val="007B1C41"/>
    <w:rsid w:val="007B624D"/>
    <w:rsid w:val="007B689E"/>
    <w:rsid w:val="007B7B9D"/>
    <w:rsid w:val="007C64D9"/>
    <w:rsid w:val="007D126B"/>
    <w:rsid w:val="007F0C3A"/>
    <w:rsid w:val="0082660F"/>
    <w:rsid w:val="00832C37"/>
    <w:rsid w:val="00835463"/>
    <w:rsid w:val="00840FA2"/>
    <w:rsid w:val="00853810"/>
    <w:rsid w:val="0086173D"/>
    <w:rsid w:val="00867075"/>
    <w:rsid w:val="00880F06"/>
    <w:rsid w:val="00886674"/>
    <w:rsid w:val="008929BA"/>
    <w:rsid w:val="008A4A15"/>
    <w:rsid w:val="008B222B"/>
    <w:rsid w:val="008C241C"/>
    <w:rsid w:val="008D29AE"/>
    <w:rsid w:val="008E08BD"/>
    <w:rsid w:val="008E4295"/>
    <w:rsid w:val="008E504D"/>
    <w:rsid w:val="008F2041"/>
    <w:rsid w:val="008F2FCD"/>
    <w:rsid w:val="009135F2"/>
    <w:rsid w:val="00935713"/>
    <w:rsid w:val="00935E94"/>
    <w:rsid w:val="0094746F"/>
    <w:rsid w:val="009514D5"/>
    <w:rsid w:val="00963D71"/>
    <w:rsid w:val="009743B1"/>
    <w:rsid w:val="00974ED9"/>
    <w:rsid w:val="00980A86"/>
    <w:rsid w:val="00980B47"/>
    <w:rsid w:val="00984C70"/>
    <w:rsid w:val="009A7920"/>
    <w:rsid w:val="009B3B5A"/>
    <w:rsid w:val="009B48A8"/>
    <w:rsid w:val="009C08F6"/>
    <w:rsid w:val="009C2B3F"/>
    <w:rsid w:val="009D0306"/>
    <w:rsid w:val="009D6E8A"/>
    <w:rsid w:val="009D77A5"/>
    <w:rsid w:val="009D7AE3"/>
    <w:rsid w:val="009F275A"/>
    <w:rsid w:val="009F56AC"/>
    <w:rsid w:val="00A1632A"/>
    <w:rsid w:val="00A233DC"/>
    <w:rsid w:val="00A26A93"/>
    <w:rsid w:val="00A31064"/>
    <w:rsid w:val="00A67A6E"/>
    <w:rsid w:val="00A72AD6"/>
    <w:rsid w:val="00A81B75"/>
    <w:rsid w:val="00A85286"/>
    <w:rsid w:val="00A85757"/>
    <w:rsid w:val="00A86642"/>
    <w:rsid w:val="00A90FD6"/>
    <w:rsid w:val="00AC1750"/>
    <w:rsid w:val="00AD47C0"/>
    <w:rsid w:val="00AE04F2"/>
    <w:rsid w:val="00AE1B13"/>
    <w:rsid w:val="00AE2074"/>
    <w:rsid w:val="00B02B5C"/>
    <w:rsid w:val="00B070F8"/>
    <w:rsid w:val="00B163CD"/>
    <w:rsid w:val="00B2387C"/>
    <w:rsid w:val="00B2553A"/>
    <w:rsid w:val="00B26E57"/>
    <w:rsid w:val="00B35976"/>
    <w:rsid w:val="00B419A8"/>
    <w:rsid w:val="00B5117E"/>
    <w:rsid w:val="00B620D5"/>
    <w:rsid w:val="00B66506"/>
    <w:rsid w:val="00B66AB7"/>
    <w:rsid w:val="00B741A8"/>
    <w:rsid w:val="00B74AF3"/>
    <w:rsid w:val="00B7509B"/>
    <w:rsid w:val="00B765B0"/>
    <w:rsid w:val="00B93ADF"/>
    <w:rsid w:val="00B9468D"/>
    <w:rsid w:val="00BA3C7A"/>
    <w:rsid w:val="00BD076D"/>
    <w:rsid w:val="00BD2AAD"/>
    <w:rsid w:val="00BE1A22"/>
    <w:rsid w:val="00BF7FC7"/>
    <w:rsid w:val="00C02374"/>
    <w:rsid w:val="00C13D8F"/>
    <w:rsid w:val="00C200D1"/>
    <w:rsid w:val="00C247A8"/>
    <w:rsid w:val="00C35A22"/>
    <w:rsid w:val="00C41DB7"/>
    <w:rsid w:val="00C42925"/>
    <w:rsid w:val="00C44AA7"/>
    <w:rsid w:val="00C4706C"/>
    <w:rsid w:val="00C5488F"/>
    <w:rsid w:val="00C55DA6"/>
    <w:rsid w:val="00C673DA"/>
    <w:rsid w:val="00C7221C"/>
    <w:rsid w:val="00C73B52"/>
    <w:rsid w:val="00C74145"/>
    <w:rsid w:val="00C8261F"/>
    <w:rsid w:val="00C8792B"/>
    <w:rsid w:val="00C96E62"/>
    <w:rsid w:val="00CA60E6"/>
    <w:rsid w:val="00CB5931"/>
    <w:rsid w:val="00CC067E"/>
    <w:rsid w:val="00CC4248"/>
    <w:rsid w:val="00CD2F65"/>
    <w:rsid w:val="00CE3DB6"/>
    <w:rsid w:val="00CF1D18"/>
    <w:rsid w:val="00D04A2F"/>
    <w:rsid w:val="00D06C44"/>
    <w:rsid w:val="00D21B73"/>
    <w:rsid w:val="00D26002"/>
    <w:rsid w:val="00D2771F"/>
    <w:rsid w:val="00D377F8"/>
    <w:rsid w:val="00D42731"/>
    <w:rsid w:val="00D44AA7"/>
    <w:rsid w:val="00D5450E"/>
    <w:rsid w:val="00D603EF"/>
    <w:rsid w:val="00D70A45"/>
    <w:rsid w:val="00D82155"/>
    <w:rsid w:val="00D963D0"/>
    <w:rsid w:val="00D965A0"/>
    <w:rsid w:val="00DB369F"/>
    <w:rsid w:val="00DD7B0A"/>
    <w:rsid w:val="00DE5CC9"/>
    <w:rsid w:val="00E069E9"/>
    <w:rsid w:val="00E129A4"/>
    <w:rsid w:val="00E14C45"/>
    <w:rsid w:val="00E15432"/>
    <w:rsid w:val="00E25C7B"/>
    <w:rsid w:val="00E3103F"/>
    <w:rsid w:val="00E36F56"/>
    <w:rsid w:val="00E441F1"/>
    <w:rsid w:val="00E50FF8"/>
    <w:rsid w:val="00E61456"/>
    <w:rsid w:val="00E65B35"/>
    <w:rsid w:val="00E660AA"/>
    <w:rsid w:val="00E7126F"/>
    <w:rsid w:val="00E8310E"/>
    <w:rsid w:val="00E8482A"/>
    <w:rsid w:val="00E91CFA"/>
    <w:rsid w:val="00E92BDF"/>
    <w:rsid w:val="00E9525A"/>
    <w:rsid w:val="00E9575E"/>
    <w:rsid w:val="00EA368E"/>
    <w:rsid w:val="00EB0331"/>
    <w:rsid w:val="00EB5E5E"/>
    <w:rsid w:val="00EC7BED"/>
    <w:rsid w:val="00ED1EC3"/>
    <w:rsid w:val="00EE2CB4"/>
    <w:rsid w:val="00EF0022"/>
    <w:rsid w:val="00EF4AB9"/>
    <w:rsid w:val="00F000B3"/>
    <w:rsid w:val="00F00402"/>
    <w:rsid w:val="00F00C5A"/>
    <w:rsid w:val="00F05076"/>
    <w:rsid w:val="00F22187"/>
    <w:rsid w:val="00F25D12"/>
    <w:rsid w:val="00F32565"/>
    <w:rsid w:val="00F45B2A"/>
    <w:rsid w:val="00F52F3C"/>
    <w:rsid w:val="00F57C6F"/>
    <w:rsid w:val="00F841A0"/>
    <w:rsid w:val="00F87871"/>
    <w:rsid w:val="00F87EB5"/>
    <w:rsid w:val="00FA4301"/>
    <w:rsid w:val="00FC6165"/>
    <w:rsid w:val="00FE016D"/>
    <w:rsid w:val="00FF1431"/>
    <w:rsid w:val="00FF5808"/>
    <w:rsid w:val="00FF63FA"/>
    <w:rsid w:val="022CC549"/>
    <w:rsid w:val="08B0FEC3"/>
    <w:rsid w:val="3D256CE7"/>
    <w:rsid w:val="4008FE21"/>
    <w:rsid w:val="4976B451"/>
    <w:rsid w:val="4EA9EF66"/>
    <w:rsid w:val="69B92427"/>
    <w:rsid w:val="71645E0B"/>
    <w:rsid w:val="7222156D"/>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C5ABC"/>
  <w15:chartTrackingRefBased/>
  <w15:docId w15:val="{C6384D7E-29E5-4361-9325-9FFEB0305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7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D4C"/>
  </w:style>
  <w:style w:type="paragraph" w:styleId="Heading1">
    <w:name w:val="heading 1"/>
    <w:basedOn w:val="Normal"/>
    <w:next w:val="Normal"/>
    <w:link w:val="Heading1Char"/>
    <w:uiPriority w:val="9"/>
    <w:qFormat/>
    <w:rsid w:val="00FF63FA"/>
    <w:pPr>
      <w:keepNext/>
      <w:keepLines/>
      <w:spacing w:before="360" w:after="180" w:line="300" w:lineRule="auto"/>
      <w:outlineLvl w:val="0"/>
    </w:pPr>
    <w:rPr>
      <w:rFonts w:asciiTheme="majorHAnsi" w:eastAsiaTheme="majorEastAsia" w:hAnsiTheme="majorHAnsi" w:cstheme="majorBidi"/>
      <w:b/>
      <w:color w:val="001947" w:themeColor="text2"/>
      <w:sz w:val="36"/>
      <w:szCs w:val="32"/>
    </w:rPr>
  </w:style>
  <w:style w:type="paragraph" w:styleId="Heading2">
    <w:name w:val="heading 2"/>
    <w:basedOn w:val="Normal"/>
    <w:next w:val="Normal"/>
    <w:link w:val="Heading2Char"/>
    <w:uiPriority w:val="9"/>
    <w:unhideWhenUsed/>
    <w:qFormat/>
    <w:rsid w:val="00AD47C0"/>
    <w:pPr>
      <w:keepNext/>
      <w:keepLines/>
      <w:spacing w:before="240" w:line="300" w:lineRule="auto"/>
      <w:outlineLvl w:val="1"/>
    </w:pPr>
    <w:rPr>
      <w:rFonts w:asciiTheme="majorHAnsi" w:eastAsiaTheme="majorEastAsia" w:hAnsiTheme="majorHAnsi" w:cstheme="majorBidi"/>
      <w:color w:val="001947"/>
      <w:sz w:val="32"/>
      <w:szCs w:val="26"/>
    </w:rPr>
  </w:style>
  <w:style w:type="paragraph" w:styleId="Heading3">
    <w:name w:val="heading 3"/>
    <w:basedOn w:val="Normal"/>
    <w:next w:val="Normal"/>
    <w:link w:val="Heading3Char"/>
    <w:uiPriority w:val="9"/>
    <w:unhideWhenUsed/>
    <w:qFormat/>
    <w:rsid w:val="00FF5808"/>
    <w:pPr>
      <w:keepNext/>
      <w:keepLines/>
      <w:spacing w:before="180" w:line="300" w:lineRule="auto"/>
      <w:outlineLvl w:val="2"/>
    </w:pPr>
    <w:rPr>
      <w:rFonts w:asciiTheme="majorHAnsi" w:eastAsiaTheme="majorEastAsia" w:hAnsiTheme="majorHAnsi" w:cs="Times New Roman (Headings CS)"/>
      <w:b/>
      <w:color w:val="001947"/>
      <w:sz w:val="26"/>
    </w:rPr>
  </w:style>
  <w:style w:type="paragraph" w:styleId="Heading4">
    <w:name w:val="heading 4"/>
    <w:basedOn w:val="Normal"/>
    <w:next w:val="Normal"/>
    <w:link w:val="Heading4Char"/>
    <w:uiPriority w:val="9"/>
    <w:unhideWhenUsed/>
    <w:qFormat/>
    <w:rsid w:val="00FF63FA"/>
    <w:pPr>
      <w:keepNext/>
      <w:keepLines/>
      <w:spacing w:before="18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unhideWhenUsed/>
    <w:qFormat/>
    <w:rsid w:val="001A3B3F"/>
    <w:pPr>
      <w:keepNext/>
      <w:keepLines/>
      <w:spacing w:before="180" w:after="6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semiHidden/>
    <w:unhideWhenUsed/>
    <w:qFormat/>
    <w:rsid w:val="00AD47C0"/>
    <w:pPr>
      <w:keepNext/>
      <w:keepLines/>
      <w:spacing w:before="40" w:after="0"/>
      <w:outlineLvl w:val="5"/>
    </w:pPr>
    <w:rPr>
      <w:rFonts w:asciiTheme="majorHAnsi" w:eastAsiaTheme="majorEastAsia" w:hAnsiTheme="majorHAnsi" w:cstheme="majorBidi"/>
      <w:color w:val="001947"/>
    </w:rPr>
  </w:style>
  <w:style w:type="paragraph" w:styleId="Heading7">
    <w:name w:val="heading 7"/>
    <w:basedOn w:val="Normal"/>
    <w:next w:val="Normal"/>
    <w:link w:val="Heading7Char"/>
    <w:uiPriority w:val="9"/>
    <w:semiHidden/>
    <w:unhideWhenUsed/>
    <w:qFormat/>
    <w:rsid w:val="001A3B3F"/>
    <w:pPr>
      <w:keepNext/>
      <w:keepLines/>
      <w:spacing w:before="40" w:after="0"/>
      <w:outlineLvl w:val="6"/>
    </w:pPr>
    <w:rPr>
      <w:rFonts w:asciiTheme="majorHAnsi" w:eastAsiaTheme="majorEastAsia" w:hAnsiTheme="majorHAnsi" w:cstheme="majorBidi"/>
      <w:i/>
      <w:iCs/>
      <w:color w:val="33476C"/>
    </w:rPr>
  </w:style>
  <w:style w:type="paragraph" w:styleId="Heading8">
    <w:name w:val="heading 8"/>
    <w:basedOn w:val="Normal"/>
    <w:next w:val="Normal"/>
    <w:link w:val="Heading8Char"/>
    <w:uiPriority w:val="9"/>
    <w:semiHidden/>
    <w:unhideWhenUsed/>
    <w:qFormat/>
    <w:rsid w:val="001A3B3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A3B3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FA"/>
    <w:rPr>
      <w:rFonts w:asciiTheme="majorHAnsi" w:eastAsiaTheme="majorEastAsia" w:hAnsiTheme="majorHAnsi" w:cstheme="majorBidi"/>
      <w:b/>
      <w:color w:val="001947" w:themeColor="text2"/>
      <w:sz w:val="36"/>
      <w:szCs w:val="32"/>
    </w:rPr>
  </w:style>
  <w:style w:type="character" w:customStyle="1" w:styleId="Heading2Char">
    <w:name w:val="Heading 2 Char"/>
    <w:basedOn w:val="DefaultParagraphFont"/>
    <w:link w:val="Heading2"/>
    <w:uiPriority w:val="9"/>
    <w:rsid w:val="00AD47C0"/>
    <w:rPr>
      <w:rFonts w:asciiTheme="majorHAnsi" w:eastAsiaTheme="majorEastAsia" w:hAnsiTheme="majorHAnsi" w:cstheme="majorBidi"/>
      <w:color w:val="001947"/>
      <w:sz w:val="32"/>
      <w:szCs w:val="26"/>
    </w:rPr>
  </w:style>
  <w:style w:type="character" w:styleId="IntenseEmphasis">
    <w:name w:val="Intense Emphasis"/>
    <w:basedOn w:val="DefaultParagraphFont"/>
    <w:uiPriority w:val="21"/>
    <w:qFormat/>
    <w:rsid w:val="00AD47C0"/>
    <w:rPr>
      <w:i/>
      <w:iCs/>
      <w:color w:val="001947"/>
    </w:rPr>
  </w:style>
  <w:style w:type="paragraph" w:styleId="IntenseQuote">
    <w:name w:val="Intense Quote"/>
    <w:basedOn w:val="Normal"/>
    <w:next w:val="Normal"/>
    <w:link w:val="IntenseQuoteChar"/>
    <w:uiPriority w:val="30"/>
    <w:qFormat/>
    <w:rsid w:val="00AD47C0"/>
    <w:pPr>
      <w:pBdr>
        <w:top w:val="single" w:sz="4" w:space="10" w:color="001947" w:themeColor="text2"/>
        <w:bottom w:val="single" w:sz="4" w:space="10" w:color="001947" w:themeColor="text2"/>
      </w:pBdr>
      <w:spacing w:before="360" w:after="360"/>
      <w:ind w:left="864" w:right="864"/>
      <w:jc w:val="center"/>
    </w:pPr>
    <w:rPr>
      <w:b/>
      <w:i/>
      <w:iCs/>
      <w:color w:val="001947"/>
    </w:rPr>
  </w:style>
  <w:style w:type="character" w:customStyle="1" w:styleId="IntenseQuoteChar">
    <w:name w:val="Intense Quote Char"/>
    <w:basedOn w:val="DefaultParagraphFont"/>
    <w:link w:val="IntenseQuote"/>
    <w:uiPriority w:val="30"/>
    <w:rsid w:val="00AD47C0"/>
    <w:rPr>
      <w:b/>
      <w:i/>
      <w:iCs/>
      <w:color w:val="001947"/>
    </w:rPr>
  </w:style>
  <w:style w:type="character" w:customStyle="1" w:styleId="Heading5Char">
    <w:name w:val="Heading 5 Char"/>
    <w:basedOn w:val="DefaultParagraphFont"/>
    <w:link w:val="Heading5"/>
    <w:uiPriority w:val="9"/>
    <w:rsid w:val="001A3B3F"/>
    <w:rPr>
      <w:rFonts w:asciiTheme="majorHAnsi" w:eastAsiaTheme="majorEastAsia" w:hAnsiTheme="majorHAnsi" w:cstheme="majorBidi"/>
      <w:b/>
      <w:color w:val="000000" w:themeColor="text1"/>
      <w:sz w:val="22"/>
    </w:rPr>
  </w:style>
  <w:style w:type="character" w:customStyle="1" w:styleId="Heading6Char">
    <w:name w:val="Heading 6 Char"/>
    <w:basedOn w:val="DefaultParagraphFont"/>
    <w:link w:val="Heading6"/>
    <w:uiPriority w:val="9"/>
    <w:semiHidden/>
    <w:rsid w:val="00AD47C0"/>
    <w:rPr>
      <w:rFonts w:asciiTheme="majorHAnsi" w:eastAsiaTheme="majorEastAsia" w:hAnsiTheme="majorHAnsi" w:cstheme="majorBidi"/>
      <w:color w:val="001947"/>
    </w:rPr>
  </w:style>
  <w:style w:type="character" w:customStyle="1" w:styleId="Heading3Char">
    <w:name w:val="Heading 3 Char"/>
    <w:basedOn w:val="DefaultParagraphFont"/>
    <w:link w:val="Heading3"/>
    <w:uiPriority w:val="9"/>
    <w:rsid w:val="00FF5808"/>
    <w:rPr>
      <w:rFonts w:asciiTheme="majorHAnsi" w:eastAsiaTheme="majorEastAsia" w:hAnsiTheme="majorHAnsi" w:cs="Times New Roman (Headings CS)"/>
      <w:b/>
      <w:color w:val="001947"/>
      <w:sz w:val="26"/>
    </w:rPr>
  </w:style>
  <w:style w:type="character" w:customStyle="1" w:styleId="Heading4Char">
    <w:name w:val="Heading 4 Char"/>
    <w:basedOn w:val="DefaultParagraphFont"/>
    <w:link w:val="Heading4"/>
    <w:uiPriority w:val="9"/>
    <w:rsid w:val="00FF63FA"/>
    <w:rPr>
      <w:rFonts w:asciiTheme="majorHAnsi" w:eastAsiaTheme="majorEastAsia" w:hAnsiTheme="majorHAnsi" w:cstheme="majorBidi"/>
      <w:b/>
      <w:bCs/>
      <w:i/>
      <w:iCs/>
      <w:color w:val="000000" w:themeColor="text1"/>
      <w:sz w:val="22"/>
    </w:rPr>
  </w:style>
  <w:style w:type="paragraph" w:customStyle="1" w:styleId="IntroParagraph">
    <w:name w:val="Intro Paragraph"/>
    <w:basedOn w:val="Normal"/>
    <w:uiPriority w:val="99"/>
    <w:qFormat/>
    <w:rsid w:val="00A26A93"/>
    <w:pPr>
      <w:suppressAutoHyphens/>
      <w:autoSpaceDE w:val="0"/>
      <w:autoSpaceDN w:val="0"/>
      <w:adjustRightInd w:val="0"/>
      <w:spacing w:before="360" w:line="300" w:lineRule="auto"/>
      <w:textAlignment w:val="center"/>
    </w:pPr>
    <w:rPr>
      <w:rFonts w:ascii="Arial" w:hAnsi="Arial" w:cs="Arial"/>
      <w:color w:val="000000"/>
      <w:kern w:val="0"/>
      <w:sz w:val="26"/>
      <w:szCs w:val="32"/>
      <w:lang w:val="en-US"/>
    </w:rPr>
  </w:style>
  <w:style w:type="character" w:customStyle="1" w:styleId="Heading7Char">
    <w:name w:val="Heading 7 Char"/>
    <w:basedOn w:val="DefaultParagraphFont"/>
    <w:link w:val="Heading7"/>
    <w:uiPriority w:val="9"/>
    <w:semiHidden/>
    <w:rsid w:val="00B070F8"/>
    <w:rPr>
      <w:rFonts w:asciiTheme="majorHAnsi" w:eastAsiaTheme="majorEastAsia" w:hAnsiTheme="majorHAnsi" w:cstheme="majorBidi"/>
      <w:i/>
      <w:iCs/>
      <w:color w:val="33476C"/>
      <w:sz w:val="22"/>
    </w:rPr>
  </w:style>
  <w:style w:type="character" w:styleId="IntenseReference">
    <w:name w:val="Intense Reference"/>
    <w:basedOn w:val="DefaultParagraphFont"/>
    <w:uiPriority w:val="32"/>
    <w:rsid w:val="00AD47C0"/>
    <w:rPr>
      <w:b/>
      <w:bCs/>
      <w:smallCaps/>
      <w:color w:val="001947"/>
      <w:spacing w:val="5"/>
    </w:rPr>
  </w:style>
  <w:style w:type="paragraph" w:styleId="TOCHeading">
    <w:name w:val="TOC Heading"/>
    <w:basedOn w:val="Heading1"/>
    <w:next w:val="Normal"/>
    <w:uiPriority w:val="39"/>
    <w:unhideWhenUsed/>
    <w:qFormat/>
    <w:rsid w:val="001543EA"/>
    <w:pPr>
      <w:spacing w:before="0" w:after="240"/>
      <w:outlineLvl w:val="9"/>
    </w:pPr>
  </w:style>
  <w:style w:type="table" w:styleId="TableGrid">
    <w:name w:val="Table Grid"/>
    <w:basedOn w:val="TableNormal"/>
    <w:uiPriority w:val="39"/>
    <w:rsid w:val="00C54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sz w:val="18"/>
      </w:rPr>
    </w:tblStylePr>
  </w:style>
  <w:style w:type="table" w:styleId="ListTable6Colorful-Accent6">
    <w:name w:val="List Table 6 Colorful Accent 6"/>
    <w:basedOn w:val="TableNormal"/>
    <w:uiPriority w:val="51"/>
    <w:rsid w:val="00980A86"/>
    <w:rPr>
      <w:color w:val="001235" w:themeColor="accent6" w:themeShade="BF"/>
    </w:rPr>
    <w:tblPr>
      <w:tblStyleRowBandSize w:val="1"/>
      <w:tblStyleColBandSize w:val="1"/>
      <w:tblBorders>
        <w:top w:val="single" w:sz="4" w:space="0" w:color="001947" w:themeColor="accent6"/>
        <w:bottom w:val="single" w:sz="4" w:space="0" w:color="001947" w:themeColor="accent6"/>
      </w:tblBorders>
    </w:tblPr>
    <w:tblStylePr w:type="firstRow">
      <w:rPr>
        <w:b/>
        <w:bCs/>
      </w:rPr>
      <w:tblPr/>
      <w:tcPr>
        <w:tcBorders>
          <w:bottom w:val="single" w:sz="4" w:space="0" w:color="001947" w:themeColor="accent6"/>
        </w:tcBorders>
      </w:tcPr>
    </w:tblStylePr>
    <w:tblStylePr w:type="lastRow">
      <w:rPr>
        <w:b/>
        <w:bCs/>
      </w:rPr>
      <w:tblPr/>
      <w:tcPr>
        <w:tcBorders>
          <w:top w:val="double" w:sz="4" w:space="0" w:color="001947" w:themeColor="accent6"/>
        </w:tcBorders>
      </w:tcPr>
    </w:tblStylePr>
    <w:tblStylePr w:type="firstCol">
      <w:rPr>
        <w:b/>
        <w:bCs/>
      </w:rPr>
    </w:tblStylePr>
    <w:tblStylePr w:type="lastCol">
      <w:rPr>
        <w:b/>
        <w:bCs/>
      </w:rPr>
    </w:tblStylePr>
    <w:tblStylePr w:type="band1Vert">
      <w:tblPr/>
      <w:tcPr>
        <w:shd w:val="clear" w:color="auto" w:fill="A7C5FF" w:themeFill="accent6" w:themeFillTint="33"/>
      </w:tcPr>
    </w:tblStylePr>
    <w:tblStylePr w:type="band1Horz">
      <w:tblPr/>
      <w:tcPr>
        <w:shd w:val="clear" w:color="auto" w:fill="A7C5FF" w:themeFill="accent6" w:themeFillTint="33"/>
      </w:tcPr>
    </w:tblStylePr>
  </w:style>
  <w:style w:type="table" w:customStyle="1" w:styleId="DECYPReportTableStyle1">
    <w:name w:val="DECYP Report Table Style 1"/>
    <w:basedOn w:val="TableNormal"/>
    <w:uiPriority w:val="99"/>
    <w:rsid w:val="00C13D8F"/>
    <w:pPr>
      <w:snapToGrid w:val="0"/>
      <w:spacing w:after="0"/>
    </w:pPr>
    <w:rPr>
      <w:rFonts w:cs="Times New Roman (Body CS)"/>
    </w:rPr>
    <w:tblPr>
      <w:tblStyleRowBandSize w:val="1"/>
      <w:tblCellMar>
        <w:top w:w="85" w:type="dxa"/>
        <w:left w:w="85" w:type="dxa"/>
        <w:bottom w:w="57" w:type="dxa"/>
        <w:right w:w="85" w:type="dxa"/>
      </w:tblCellMar>
    </w:tblPr>
    <w:tblStylePr w:type="firstRow">
      <w:pPr>
        <w:wordWrap/>
        <w:spacing w:beforeLines="0" w:before="0" w:beforeAutospacing="0" w:afterLines="0" w:after="0" w:afterAutospacing="0" w:line="288" w:lineRule="auto"/>
      </w:pPr>
      <w:rPr>
        <w:rFonts w:asciiTheme="minorHAnsi" w:hAnsiTheme="minorHAnsi"/>
        <w:b w:val="0"/>
        <w:i w:val="0"/>
        <w:caps/>
        <w:smallCaps w:val="0"/>
        <w:vanish w:val="0"/>
        <w:spacing w:val="20"/>
        <w:w w:val="100"/>
        <w:sz w:val="18"/>
      </w:rPr>
      <w:tblPr/>
      <w:trPr>
        <w:tblHeader/>
      </w:trPr>
      <w:tcPr>
        <w:tcBorders>
          <w:bottom w:val="single" w:sz="18" w:space="0" w:color="001947" w:themeColor="text2"/>
        </w:tcBorders>
      </w:tcPr>
    </w:tblStylePr>
    <w:tblStylePr w:type="band2Horz">
      <w:tblPr/>
      <w:tcPr>
        <w:shd w:val="clear" w:color="auto" w:fill="D9DCE3"/>
      </w:tcPr>
    </w:tblStylePr>
  </w:style>
  <w:style w:type="paragraph" w:customStyle="1" w:styleId="FigureHeading">
    <w:name w:val="Figure Heading"/>
    <w:basedOn w:val="Heading5"/>
    <w:next w:val="Normal"/>
    <w:qFormat/>
    <w:rsid w:val="009F56AC"/>
  </w:style>
  <w:style w:type="paragraph" w:customStyle="1" w:styleId="TableHeaderRow">
    <w:name w:val="Table Header Row"/>
    <w:basedOn w:val="Normal"/>
    <w:link w:val="TableHeaderRowChar"/>
    <w:qFormat/>
    <w:rsid w:val="00C44AA7"/>
    <w:pPr>
      <w:spacing w:after="0"/>
    </w:pPr>
    <w:rPr>
      <w:rFonts w:cs="Times New Roman (Body CS)"/>
      <w:caps/>
      <w:spacing w:val="20"/>
      <w:sz w:val="18"/>
      <w:szCs w:val="18"/>
    </w:rPr>
  </w:style>
  <w:style w:type="table" w:customStyle="1" w:styleId="DECYPReportTableStyle2">
    <w:name w:val="DECYP Report Table Style 2"/>
    <w:basedOn w:val="TableNormal"/>
    <w:uiPriority w:val="99"/>
    <w:rsid w:val="00E92BDF"/>
    <w:pPr>
      <w:spacing w:after="0"/>
    </w:pPr>
    <w:tblPr>
      <w:tblStyleColBandSize w:val="1"/>
      <w:tblBorders>
        <w:top w:val="single" w:sz="8" w:space="0" w:color="33476C"/>
        <w:bottom w:val="single" w:sz="8" w:space="0" w:color="33476C"/>
        <w:insideH w:val="single" w:sz="8" w:space="0" w:color="33476C"/>
      </w:tblBorders>
      <w:tblCellMar>
        <w:top w:w="85" w:type="dxa"/>
        <w:left w:w="85" w:type="dxa"/>
        <w:bottom w:w="57" w:type="dxa"/>
        <w:right w:w="85" w:type="dxa"/>
      </w:tblCellMar>
    </w:tblPr>
    <w:tcPr>
      <w:shd w:val="clear" w:color="auto" w:fill="auto"/>
    </w:tcPr>
    <w:tblStylePr w:type="firstRow">
      <w:pPr>
        <w:wordWrap/>
        <w:spacing w:beforeLines="0" w:before="0" w:beforeAutospacing="0" w:afterLines="0" w:after="0" w:afterAutospacing="0" w:line="240" w:lineRule="auto"/>
      </w:pPr>
      <w:rPr>
        <w:rFonts w:asciiTheme="minorHAnsi" w:hAnsiTheme="minorHAnsi"/>
        <w:b w:val="0"/>
        <w:i w:val="0"/>
        <w:caps/>
        <w:smallCaps w:val="0"/>
        <w:vanish w:val="0"/>
        <w:spacing w:val="20"/>
        <w:w w:val="100"/>
        <w:sz w:val="18"/>
      </w:rPr>
      <w:tblPr/>
      <w:trPr>
        <w:tblHeader/>
      </w:trPr>
      <w:tcPr>
        <w:tcBorders>
          <w:top w:val="nil"/>
          <w:left w:val="nil"/>
          <w:bottom w:val="single" w:sz="18" w:space="0" w:color="001947" w:themeColor="text2"/>
          <w:right w:val="nil"/>
          <w:insideH w:val="nil"/>
          <w:insideV w:val="nil"/>
          <w:tl2br w:val="nil"/>
          <w:tr2bl w:val="nil"/>
        </w:tcBorders>
      </w:tcPr>
    </w:tblStylePr>
  </w:style>
  <w:style w:type="paragraph" w:styleId="Title">
    <w:name w:val="Title"/>
    <w:basedOn w:val="Normal"/>
    <w:next w:val="Normal"/>
    <w:link w:val="TitleChar"/>
    <w:uiPriority w:val="79"/>
    <w:qFormat/>
    <w:rsid w:val="00C35A22"/>
    <w:pPr>
      <w:spacing w:after="240" w:line="240" w:lineRule="auto"/>
      <w:ind w:right="566"/>
      <w:contextualSpacing/>
    </w:pPr>
    <w:rPr>
      <w:rFonts w:asciiTheme="majorHAnsi" w:eastAsiaTheme="majorEastAsia" w:hAnsiTheme="majorHAnsi" w:cs="Times New Roman (Headings CS)"/>
      <w:b/>
      <w:color w:val="001947" w:themeColor="text2"/>
      <w:spacing w:val="-4"/>
      <w:kern w:val="28"/>
      <w:sz w:val="56"/>
      <w:szCs w:val="56"/>
    </w:rPr>
  </w:style>
  <w:style w:type="character" w:customStyle="1" w:styleId="TitleChar">
    <w:name w:val="Title Char"/>
    <w:basedOn w:val="DefaultParagraphFont"/>
    <w:link w:val="Title"/>
    <w:uiPriority w:val="79"/>
    <w:rsid w:val="00C35A22"/>
    <w:rPr>
      <w:rFonts w:asciiTheme="majorHAnsi" w:eastAsiaTheme="majorEastAsia" w:hAnsiTheme="majorHAnsi" w:cs="Times New Roman (Headings CS)"/>
      <w:b/>
      <w:color w:val="001947" w:themeColor="text2"/>
      <w:spacing w:val="-4"/>
      <w:kern w:val="28"/>
      <w:sz w:val="56"/>
      <w:szCs w:val="56"/>
    </w:rPr>
  </w:style>
  <w:style w:type="paragraph" w:styleId="Subtitle">
    <w:name w:val="Subtitle"/>
    <w:basedOn w:val="Normal"/>
    <w:next w:val="Normal"/>
    <w:link w:val="SubtitleChar"/>
    <w:uiPriority w:val="11"/>
    <w:qFormat/>
    <w:rsid w:val="00C42925"/>
    <w:pPr>
      <w:numPr>
        <w:ilvl w:val="1"/>
      </w:numPr>
      <w:spacing w:after="240" w:line="240" w:lineRule="auto"/>
    </w:pPr>
    <w:rPr>
      <w:rFonts w:eastAsiaTheme="minorEastAsia" w:cs="Times New Roman (Body CS)"/>
      <w:color w:val="001947" w:themeColor="text2"/>
      <w:spacing w:val="-4"/>
      <w:sz w:val="40"/>
    </w:rPr>
  </w:style>
  <w:style w:type="character" w:customStyle="1" w:styleId="SubtitleChar">
    <w:name w:val="Subtitle Char"/>
    <w:basedOn w:val="DefaultParagraphFont"/>
    <w:link w:val="Subtitle"/>
    <w:uiPriority w:val="11"/>
    <w:rsid w:val="00C42925"/>
    <w:rPr>
      <w:rFonts w:eastAsiaTheme="minorEastAsia" w:cs="Times New Roman (Body CS)"/>
      <w:color w:val="001947" w:themeColor="text2"/>
      <w:spacing w:val="-4"/>
      <w:sz w:val="40"/>
      <w:szCs w:val="22"/>
    </w:rPr>
  </w:style>
  <w:style w:type="paragraph" w:customStyle="1" w:styleId="DECYPMonthYear">
    <w:name w:val="DECYP Month/Year"/>
    <w:basedOn w:val="Normal"/>
    <w:uiPriority w:val="99"/>
    <w:rsid w:val="008E08BD"/>
    <w:pPr>
      <w:tabs>
        <w:tab w:val="right" w:pos="8789"/>
      </w:tabs>
      <w:suppressAutoHyphens/>
      <w:autoSpaceDE w:val="0"/>
      <w:autoSpaceDN w:val="0"/>
      <w:adjustRightInd w:val="0"/>
      <w:spacing w:after="600" w:line="290" w:lineRule="atLeast"/>
      <w:textAlignment w:val="center"/>
    </w:pPr>
    <w:rPr>
      <w:rFonts w:ascii="Arial" w:hAnsi="Arial" w:cs="Arial"/>
      <w:caps/>
      <w:noProof/>
      <w:color w:val="001947"/>
      <w:spacing w:val="11"/>
      <w:kern w:val="0"/>
      <w:lang w:val="en-US"/>
    </w:rPr>
  </w:style>
  <w:style w:type="paragraph" w:customStyle="1" w:styleId="DECYPDepartmentname">
    <w:name w:val="DECYP Department name"/>
    <w:basedOn w:val="Normal"/>
    <w:uiPriority w:val="99"/>
    <w:rsid w:val="004C277B"/>
    <w:pPr>
      <w:suppressAutoHyphens/>
      <w:autoSpaceDE w:val="0"/>
      <w:autoSpaceDN w:val="0"/>
      <w:adjustRightInd w:val="0"/>
      <w:spacing w:after="0" w:line="290" w:lineRule="atLeast"/>
      <w:textAlignment w:val="center"/>
    </w:pPr>
    <w:rPr>
      <w:rFonts w:ascii="Arial" w:hAnsi="Arial" w:cs="Arial"/>
      <w:color w:val="000000"/>
      <w:kern w:val="0"/>
      <w:sz w:val="23"/>
      <w:szCs w:val="23"/>
      <w:lang w:val="en-US"/>
    </w:rPr>
  </w:style>
  <w:style w:type="paragraph" w:styleId="Header">
    <w:name w:val="header"/>
    <w:basedOn w:val="Normal"/>
    <w:link w:val="HeaderChar"/>
    <w:uiPriority w:val="99"/>
    <w:unhideWhenUsed/>
    <w:rsid w:val="002118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185D"/>
    <w:rPr>
      <w:sz w:val="22"/>
    </w:rPr>
  </w:style>
  <w:style w:type="paragraph" w:styleId="Footer">
    <w:name w:val="footer"/>
    <w:basedOn w:val="Normal"/>
    <w:link w:val="FooterChar"/>
    <w:uiPriority w:val="99"/>
    <w:unhideWhenUsed/>
    <w:rsid w:val="0058395F"/>
    <w:pPr>
      <w:tabs>
        <w:tab w:val="center" w:pos="4820"/>
        <w:tab w:val="right" w:pos="9639"/>
      </w:tabs>
      <w:spacing w:before="360" w:after="0" w:line="240" w:lineRule="auto"/>
      <w:contextualSpacing/>
    </w:pPr>
    <w:rPr>
      <w:sz w:val="18"/>
    </w:rPr>
  </w:style>
  <w:style w:type="character" w:customStyle="1" w:styleId="FooterChar">
    <w:name w:val="Footer Char"/>
    <w:basedOn w:val="DefaultParagraphFont"/>
    <w:link w:val="Footer"/>
    <w:uiPriority w:val="99"/>
    <w:rsid w:val="0058395F"/>
    <w:rPr>
      <w:sz w:val="18"/>
    </w:rPr>
  </w:style>
  <w:style w:type="character" w:customStyle="1" w:styleId="FooterDECYP">
    <w:name w:val="Footer DECYP"/>
    <w:basedOn w:val="DefaultParagraphFont"/>
    <w:uiPriority w:val="1"/>
    <w:qFormat/>
    <w:rsid w:val="0021185D"/>
    <w:rPr>
      <w:b/>
      <w:bCs/>
      <w:color w:val="001947" w:themeColor="text2"/>
      <w:position w:val="-4"/>
      <w:sz w:val="26"/>
      <w:szCs w:val="26"/>
    </w:rPr>
  </w:style>
  <w:style w:type="paragraph" w:styleId="ListParagraph">
    <w:name w:val="List Paragraph"/>
    <w:aliases w:val="Bullet point,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4609BB"/>
    <w:pPr>
      <w:tabs>
        <w:tab w:val="left" w:pos="227"/>
        <w:tab w:val="left" w:pos="454"/>
        <w:tab w:val="left" w:pos="680"/>
        <w:tab w:val="left" w:pos="907"/>
        <w:tab w:val="left" w:pos="1134"/>
        <w:tab w:val="left" w:pos="1361"/>
      </w:tabs>
      <w:ind w:left="227" w:firstLine="227"/>
      <w:contextualSpacing/>
    </w:pPr>
  </w:style>
  <w:style w:type="paragraph" w:styleId="TOC1">
    <w:name w:val="toc 1"/>
    <w:basedOn w:val="Normal"/>
    <w:next w:val="Normal"/>
    <w:autoRedefine/>
    <w:uiPriority w:val="39"/>
    <w:unhideWhenUsed/>
    <w:rsid w:val="003A66C0"/>
    <w:pPr>
      <w:tabs>
        <w:tab w:val="left" w:pos="440"/>
        <w:tab w:val="right" w:leader="dot" w:pos="9628"/>
      </w:tabs>
      <w:spacing w:before="240"/>
    </w:pPr>
    <w:rPr>
      <w:rFonts w:cstheme="minorHAnsi"/>
      <w:bCs/>
      <w:noProof/>
    </w:rPr>
  </w:style>
  <w:style w:type="paragraph" w:styleId="TOC2">
    <w:name w:val="toc 2"/>
    <w:basedOn w:val="Normal"/>
    <w:next w:val="Normal"/>
    <w:autoRedefine/>
    <w:uiPriority w:val="39"/>
    <w:unhideWhenUsed/>
    <w:rsid w:val="003A66C0"/>
    <w:pPr>
      <w:tabs>
        <w:tab w:val="left" w:pos="993"/>
        <w:tab w:val="right" w:leader="dot" w:pos="9628"/>
      </w:tabs>
      <w:spacing w:before="120" w:after="0"/>
      <w:ind w:left="426"/>
    </w:pPr>
    <w:rPr>
      <w:rFonts w:eastAsiaTheme="minorEastAsia"/>
      <w:noProof/>
      <w:lang w:eastAsia="en-GB"/>
    </w:rPr>
  </w:style>
  <w:style w:type="paragraph" w:styleId="TOC3">
    <w:name w:val="toc 3"/>
    <w:basedOn w:val="Normal"/>
    <w:next w:val="Normal"/>
    <w:autoRedefine/>
    <w:uiPriority w:val="39"/>
    <w:unhideWhenUsed/>
    <w:rsid w:val="002229B6"/>
    <w:pPr>
      <w:spacing w:after="0"/>
      <w:ind w:left="440"/>
    </w:pPr>
    <w:rPr>
      <w:rFonts w:cstheme="minorHAnsi"/>
      <w:sz w:val="20"/>
      <w:szCs w:val="20"/>
    </w:rPr>
  </w:style>
  <w:style w:type="character" w:styleId="Hyperlink">
    <w:name w:val="Hyperlink"/>
    <w:basedOn w:val="DefaultParagraphFont"/>
    <w:uiPriority w:val="99"/>
    <w:unhideWhenUsed/>
    <w:rsid w:val="00AD47C0"/>
    <w:rPr>
      <w:color w:val="001947"/>
      <w:u w:val="single"/>
    </w:rPr>
  </w:style>
  <w:style w:type="paragraph" w:styleId="TOC4">
    <w:name w:val="toc 4"/>
    <w:basedOn w:val="Normal"/>
    <w:next w:val="Normal"/>
    <w:autoRedefine/>
    <w:uiPriority w:val="39"/>
    <w:semiHidden/>
    <w:unhideWhenUsed/>
    <w:rsid w:val="002229B6"/>
    <w:pPr>
      <w:spacing w:after="0"/>
      <w:ind w:left="660"/>
    </w:pPr>
    <w:rPr>
      <w:rFonts w:cstheme="minorHAnsi"/>
      <w:sz w:val="20"/>
      <w:szCs w:val="20"/>
    </w:rPr>
  </w:style>
  <w:style w:type="paragraph" w:styleId="TOC5">
    <w:name w:val="toc 5"/>
    <w:basedOn w:val="Normal"/>
    <w:next w:val="Normal"/>
    <w:autoRedefine/>
    <w:uiPriority w:val="39"/>
    <w:semiHidden/>
    <w:unhideWhenUsed/>
    <w:rsid w:val="002229B6"/>
    <w:pPr>
      <w:spacing w:after="0"/>
      <w:ind w:left="880"/>
    </w:pPr>
    <w:rPr>
      <w:rFonts w:cstheme="minorHAnsi"/>
      <w:sz w:val="20"/>
      <w:szCs w:val="20"/>
    </w:rPr>
  </w:style>
  <w:style w:type="paragraph" w:styleId="TOC6">
    <w:name w:val="toc 6"/>
    <w:basedOn w:val="Normal"/>
    <w:next w:val="Normal"/>
    <w:autoRedefine/>
    <w:uiPriority w:val="39"/>
    <w:semiHidden/>
    <w:unhideWhenUsed/>
    <w:rsid w:val="002229B6"/>
    <w:pPr>
      <w:spacing w:after="0"/>
      <w:ind w:left="1100"/>
    </w:pPr>
    <w:rPr>
      <w:rFonts w:cstheme="minorHAnsi"/>
      <w:sz w:val="20"/>
      <w:szCs w:val="20"/>
    </w:rPr>
  </w:style>
  <w:style w:type="paragraph" w:styleId="TOC7">
    <w:name w:val="toc 7"/>
    <w:basedOn w:val="Normal"/>
    <w:next w:val="Normal"/>
    <w:autoRedefine/>
    <w:uiPriority w:val="39"/>
    <w:semiHidden/>
    <w:unhideWhenUsed/>
    <w:rsid w:val="002229B6"/>
    <w:pPr>
      <w:spacing w:after="0"/>
      <w:ind w:left="1320"/>
    </w:pPr>
    <w:rPr>
      <w:rFonts w:cstheme="minorHAnsi"/>
      <w:sz w:val="20"/>
      <w:szCs w:val="20"/>
    </w:rPr>
  </w:style>
  <w:style w:type="paragraph" w:styleId="TOC8">
    <w:name w:val="toc 8"/>
    <w:basedOn w:val="Normal"/>
    <w:next w:val="Normal"/>
    <w:autoRedefine/>
    <w:uiPriority w:val="39"/>
    <w:semiHidden/>
    <w:unhideWhenUsed/>
    <w:rsid w:val="002229B6"/>
    <w:pPr>
      <w:spacing w:after="0"/>
      <w:ind w:left="1540"/>
    </w:pPr>
    <w:rPr>
      <w:rFonts w:cstheme="minorHAnsi"/>
      <w:sz w:val="20"/>
      <w:szCs w:val="20"/>
    </w:rPr>
  </w:style>
  <w:style w:type="paragraph" w:styleId="TOC9">
    <w:name w:val="toc 9"/>
    <w:basedOn w:val="Normal"/>
    <w:next w:val="Normal"/>
    <w:autoRedefine/>
    <w:uiPriority w:val="39"/>
    <w:semiHidden/>
    <w:unhideWhenUsed/>
    <w:rsid w:val="002229B6"/>
    <w:pPr>
      <w:spacing w:after="0"/>
      <w:ind w:left="1760"/>
    </w:pPr>
    <w:rPr>
      <w:rFonts w:cstheme="minorHAnsi"/>
      <w:sz w:val="20"/>
      <w:szCs w:val="20"/>
    </w:rPr>
  </w:style>
  <w:style w:type="character" w:customStyle="1" w:styleId="Heading8Char">
    <w:name w:val="Heading 8 Char"/>
    <w:basedOn w:val="DefaultParagraphFont"/>
    <w:link w:val="Heading8"/>
    <w:uiPriority w:val="9"/>
    <w:semiHidden/>
    <w:rsid w:val="001A3B3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A3B3F"/>
    <w:rPr>
      <w:rFonts w:asciiTheme="majorHAnsi" w:eastAsiaTheme="majorEastAsia" w:hAnsiTheme="majorHAnsi" w:cstheme="majorBidi"/>
      <w:i/>
      <w:iCs/>
      <w:color w:val="272727" w:themeColor="text1" w:themeTint="D8"/>
      <w:sz w:val="21"/>
      <w:szCs w:val="21"/>
    </w:rPr>
  </w:style>
  <w:style w:type="numbering" w:customStyle="1" w:styleId="CurrentList1">
    <w:name w:val="Current List1"/>
    <w:uiPriority w:val="99"/>
    <w:rsid w:val="001A3B3F"/>
    <w:pPr>
      <w:numPr>
        <w:numId w:val="1"/>
      </w:numPr>
    </w:pPr>
  </w:style>
  <w:style w:type="numbering" w:customStyle="1" w:styleId="CurrentList3">
    <w:name w:val="Current List3"/>
    <w:uiPriority w:val="99"/>
    <w:rsid w:val="001A3B3F"/>
    <w:pPr>
      <w:numPr>
        <w:numId w:val="3"/>
      </w:numPr>
    </w:pPr>
  </w:style>
  <w:style w:type="paragraph" w:customStyle="1" w:styleId="Heading1-Numbered">
    <w:name w:val="Heading 1 - Numbered"/>
    <w:basedOn w:val="Heading1"/>
    <w:qFormat/>
    <w:rsid w:val="007B624D"/>
    <w:pPr>
      <w:numPr>
        <w:numId w:val="7"/>
      </w:numPr>
    </w:pPr>
  </w:style>
  <w:style w:type="paragraph" w:customStyle="1" w:styleId="Heading2-Numbered">
    <w:name w:val="Heading 2 - Numbered"/>
    <w:basedOn w:val="Heading2"/>
    <w:qFormat/>
    <w:rsid w:val="00AD47C0"/>
    <w:pPr>
      <w:numPr>
        <w:ilvl w:val="1"/>
        <w:numId w:val="7"/>
      </w:numPr>
    </w:pPr>
  </w:style>
  <w:style w:type="paragraph" w:customStyle="1" w:styleId="Heading3-Numbered">
    <w:name w:val="Heading 3 - Numbered"/>
    <w:basedOn w:val="Heading3"/>
    <w:qFormat/>
    <w:rsid w:val="00AD47C0"/>
    <w:pPr>
      <w:numPr>
        <w:ilvl w:val="2"/>
        <w:numId w:val="7"/>
      </w:numPr>
    </w:pPr>
  </w:style>
  <w:style w:type="paragraph" w:customStyle="1" w:styleId="Heading4-Numbered">
    <w:name w:val="Heading 4 - Numbered"/>
    <w:basedOn w:val="Heading4"/>
    <w:qFormat/>
    <w:rsid w:val="007B624D"/>
    <w:pPr>
      <w:numPr>
        <w:ilvl w:val="3"/>
        <w:numId w:val="7"/>
      </w:numPr>
    </w:pPr>
  </w:style>
  <w:style w:type="numbering" w:customStyle="1" w:styleId="CurrentList10">
    <w:name w:val="Current List10"/>
    <w:uiPriority w:val="99"/>
    <w:rsid w:val="007B624D"/>
    <w:pPr>
      <w:numPr>
        <w:numId w:val="11"/>
      </w:numPr>
    </w:pPr>
  </w:style>
  <w:style w:type="paragraph" w:customStyle="1" w:styleId="RHSImage">
    <w:name w:val="RHS Image"/>
    <w:basedOn w:val="NoSpacing"/>
    <w:next w:val="Normal"/>
    <w:link w:val="RHSImageChar"/>
    <w:rsid w:val="009B48A8"/>
    <w:pPr>
      <w:framePr w:w="5103" w:h="5103" w:hSpace="567" w:wrap="around" w:vAnchor="text" w:hAnchor="margin" w:xAlign="right" w:y="1"/>
      <w:tabs>
        <w:tab w:val="left" w:pos="340"/>
        <w:tab w:val="left" w:pos="680"/>
        <w:tab w:val="left" w:pos="1021"/>
      </w:tabs>
    </w:pPr>
    <w:rPr>
      <w:kern w:val="0"/>
      <w:sz w:val="24"/>
      <w14:ligatures w14:val="none"/>
    </w:rPr>
  </w:style>
  <w:style w:type="character" w:customStyle="1" w:styleId="RHSImageChar">
    <w:name w:val="RHS Image Char"/>
    <w:basedOn w:val="DefaultParagraphFont"/>
    <w:link w:val="RHSImage"/>
    <w:rsid w:val="009B48A8"/>
    <w:rPr>
      <w:kern w:val="0"/>
      <w14:ligatures w14:val="none"/>
    </w:rPr>
  </w:style>
  <w:style w:type="paragraph" w:styleId="NoSpacing">
    <w:name w:val="No Spacing"/>
    <w:uiPriority w:val="1"/>
    <w:qFormat/>
    <w:rsid w:val="009B48A8"/>
  </w:style>
  <w:style w:type="character" w:customStyle="1" w:styleId="InstructionalRed">
    <w:name w:val="Instructional Red"/>
    <w:basedOn w:val="DefaultParagraphFont"/>
    <w:uiPriority w:val="1"/>
    <w:qFormat/>
    <w:rsid w:val="00D70A45"/>
    <w:rPr>
      <w:rFonts w:asciiTheme="majorHAnsi" w:hAnsiTheme="majorHAnsi"/>
      <w:b w:val="0"/>
      <w:color w:val="C00000"/>
    </w:rPr>
  </w:style>
  <w:style w:type="paragraph" w:styleId="ListNumber">
    <w:name w:val="List Number"/>
    <w:basedOn w:val="Normal"/>
    <w:next w:val="ListContinue"/>
    <w:uiPriority w:val="4"/>
    <w:qFormat/>
    <w:rsid w:val="00E14C45"/>
    <w:pPr>
      <w:numPr>
        <w:numId w:val="21"/>
      </w:numPr>
      <w:spacing w:after="110"/>
      <w:ind w:left="357" w:hanging="357"/>
    </w:pPr>
    <w:rPr>
      <w:spacing w:val="-2"/>
      <w:kern w:val="0"/>
      <w14:ligatures w14:val="none"/>
    </w:rPr>
  </w:style>
  <w:style w:type="numbering" w:customStyle="1" w:styleId="Numbers">
    <w:name w:val="Numbers"/>
    <w:uiPriority w:val="99"/>
    <w:rsid w:val="00D70A45"/>
    <w:pPr>
      <w:numPr>
        <w:numId w:val="13"/>
      </w:numPr>
    </w:pPr>
  </w:style>
  <w:style w:type="paragraph" w:styleId="ListContinue">
    <w:name w:val="List Continue"/>
    <w:basedOn w:val="Normal"/>
    <w:uiPriority w:val="4"/>
    <w:qFormat/>
    <w:rsid w:val="00E14C45"/>
    <w:pPr>
      <w:ind w:left="284"/>
      <w:contextualSpacing/>
    </w:pPr>
    <w:rPr>
      <w:spacing w:val="-2"/>
      <w:kern w:val="0"/>
      <w14:ligatures w14:val="none"/>
    </w:rPr>
  </w:style>
  <w:style w:type="paragraph" w:styleId="ListNumber2">
    <w:name w:val="List Number 2"/>
    <w:basedOn w:val="Normal"/>
    <w:uiPriority w:val="4"/>
    <w:qFormat/>
    <w:rsid w:val="00E14C45"/>
    <w:pPr>
      <w:numPr>
        <w:ilvl w:val="1"/>
        <w:numId w:val="21"/>
      </w:numPr>
      <w:spacing w:after="110"/>
      <w:ind w:left="788" w:hanging="431"/>
      <w:contextualSpacing/>
    </w:pPr>
    <w:rPr>
      <w:spacing w:val="-2"/>
      <w:kern w:val="0"/>
      <w14:ligatures w14:val="none"/>
    </w:rPr>
  </w:style>
  <w:style w:type="paragraph" w:styleId="ListNumber3">
    <w:name w:val="List Number 3"/>
    <w:basedOn w:val="Normal"/>
    <w:uiPriority w:val="4"/>
    <w:qFormat/>
    <w:rsid w:val="00E14C45"/>
    <w:pPr>
      <w:numPr>
        <w:ilvl w:val="2"/>
        <w:numId w:val="21"/>
      </w:numPr>
      <w:spacing w:after="110"/>
      <w:ind w:left="1225" w:hanging="505"/>
      <w:contextualSpacing/>
    </w:pPr>
    <w:rPr>
      <w:spacing w:val="-2"/>
      <w:kern w:val="0"/>
      <w14:ligatures w14:val="none"/>
    </w:rPr>
  </w:style>
  <w:style w:type="paragraph" w:styleId="ListNumber4">
    <w:name w:val="List Number 4"/>
    <w:basedOn w:val="Normal"/>
    <w:uiPriority w:val="99"/>
    <w:semiHidden/>
    <w:unhideWhenUsed/>
    <w:rsid w:val="00D70A45"/>
    <w:pPr>
      <w:numPr>
        <w:ilvl w:val="3"/>
        <w:numId w:val="13"/>
      </w:numPr>
      <w:spacing w:after="110" w:line="252" w:lineRule="auto"/>
      <w:contextualSpacing/>
    </w:pPr>
    <w:rPr>
      <w:rFonts w:ascii="Gill Sans MT" w:hAnsi="Gill Sans MT"/>
      <w:spacing w:val="-2"/>
      <w:kern w:val="0"/>
      <w14:ligatures w14:val="none"/>
    </w:rPr>
  </w:style>
  <w:style w:type="paragraph" w:styleId="ListBullet">
    <w:name w:val="List Bullet"/>
    <w:basedOn w:val="Normal"/>
    <w:uiPriority w:val="99"/>
    <w:qFormat/>
    <w:rsid w:val="00E14C45"/>
    <w:pPr>
      <w:numPr>
        <w:numId w:val="15"/>
      </w:numPr>
      <w:spacing w:after="110"/>
    </w:pPr>
    <w:rPr>
      <w:spacing w:val="-2"/>
      <w:kern w:val="0"/>
      <w14:ligatures w14:val="none"/>
    </w:rPr>
  </w:style>
  <w:style w:type="paragraph" w:styleId="ListBullet2">
    <w:name w:val="List Bullet 2"/>
    <w:basedOn w:val="Normal"/>
    <w:uiPriority w:val="99"/>
    <w:qFormat/>
    <w:rsid w:val="00E14C45"/>
    <w:pPr>
      <w:numPr>
        <w:ilvl w:val="1"/>
        <w:numId w:val="15"/>
      </w:numPr>
      <w:spacing w:after="110"/>
      <w:contextualSpacing/>
    </w:pPr>
    <w:rPr>
      <w:spacing w:val="-2"/>
      <w:kern w:val="0"/>
      <w14:ligatures w14:val="none"/>
    </w:rPr>
  </w:style>
  <w:style w:type="numbering" w:customStyle="1" w:styleId="0DECYPBulletList">
    <w:name w:val="0_DECYP Bullet List"/>
    <w:uiPriority w:val="99"/>
    <w:rsid w:val="004609BB"/>
    <w:pPr>
      <w:numPr>
        <w:numId w:val="14"/>
      </w:numPr>
    </w:pPr>
  </w:style>
  <w:style w:type="character" w:styleId="Strong">
    <w:name w:val="Strong"/>
    <w:basedOn w:val="DefaultParagraphFont"/>
    <w:uiPriority w:val="22"/>
    <w:qFormat/>
    <w:rsid w:val="009A7920"/>
    <w:rPr>
      <w:rFonts w:ascii="Arial" w:hAnsi="Arial"/>
      <w:b/>
      <w:bCs/>
      <w:sz w:val="22"/>
    </w:rPr>
  </w:style>
  <w:style w:type="paragraph" w:styleId="ListBullet3">
    <w:name w:val="List Bullet 3"/>
    <w:basedOn w:val="Normal"/>
    <w:uiPriority w:val="99"/>
    <w:unhideWhenUsed/>
    <w:rsid w:val="002F74C8"/>
    <w:pPr>
      <w:numPr>
        <w:ilvl w:val="2"/>
        <w:numId w:val="15"/>
      </w:numPr>
      <w:contextualSpacing/>
    </w:pPr>
  </w:style>
  <w:style w:type="paragraph" w:styleId="ListBullet4">
    <w:name w:val="List Bullet 4"/>
    <w:basedOn w:val="Normal"/>
    <w:uiPriority w:val="99"/>
    <w:semiHidden/>
    <w:unhideWhenUsed/>
    <w:rsid w:val="00EE2CB4"/>
    <w:pPr>
      <w:numPr>
        <w:ilvl w:val="3"/>
        <w:numId w:val="15"/>
      </w:numPr>
      <w:contextualSpacing/>
    </w:pPr>
  </w:style>
  <w:style w:type="paragraph" w:styleId="Caption">
    <w:name w:val="caption"/>
    <w:basedOn w:val="Normal"/>
    <w:next w:val="Normal"/>
    <w:uiPriority w:val="35"/>
    <w:semiHidden/>
    <w:unhideWhenUsed/>
    <w:qFormat/>
    <w:rsid w:val="00EE2CB4"/>
    <w:pPr>
      <w:spacing w:after="200" w:line="240" w:lineRule="auto"/>
    </w:pPr>
    <w:rPr>
      <w:i/>
      <w:iCs/>
      <w:color w:val="001947" w:themeColor="text2"/>
      <w:sz w:val="18"/>
      <w:szCs w:val="18"/>
    </w:rPr>
  </w:style>
  <w:style w:type="paragraph" w:styleId="FootnoteText">
    <w:name w:val="footnote text"/>
    <w:basedOn w:val="Normal"/>
    <w:link w:val="FootnoteTextChar"/>
    <w:uiPriority w:val="99"/>
    <w:semiHidden/>
    <w:unhideWhenUsed/>
    <w:rsid w:val="005E5F72"/>
    <w:pPr>
      <w:spacing w:after="0" w:line="240" w:lineRule="exact"/>
    </w:pPr>
    <w:rPr>
      <w:spacing w:val="-2"/>
      <w:kern w:val="0"/>
      <w:sz w:val="18"/>
      <w:szCs w:val="20"/>
      <w14:ligatures w14:val="none"/>
    </w:rPr>
  </w:style>
  <w:style w:type="character" w:customStyle="1" w:styleId="FootnoteTextChar">
    <w:name w:val="Footnote Text Char"/>
    <w:basedOn w:val="DefaultParagraphFont"/>
    <w:link w:val="FootnoteText"/>
    <w:uiPriority w:val="99"/>
    <w:semiHidden/>
    <w:rsid w:val="005E5F72"/>
    <w:rPr>
      <w:spacing w:val="-2"/>
      <w:kern w:val="0"/>
      <w:sz w:val="18"/>
      <w:szCs w:val="20"/>
      <w14:ligatures w14:val="none"/>
    </w:rPr>
  </w:style>
  <w:style w:type="character" w:styleId="FootnoteReference">
    <w:name w:val="footnote reference"/>
    <w:basedOn w:val="DefaultParagraphFont"/>
    <w:uiPriority w:val="99"/>
    <w:semiHidden/>
    <w:unhideWhenUsed/>
    <w:rsid w:val="005E5F72"/>
    <w:rPr>
      <w:vertAlign w:val="superscript"/>
    </w:rPr>
  </w:style>
  <w:style w:type="paragraph" w:customStyle="1" w:styleId="TableBodyText">
    <w:name w:val="Table Body Text"/>
    <w:basedOn w:val="Normal"/>
    <w:qFormat/>
    <w:rsid w:val="001305A1"/>
    <w:pPr>
      <w:spacing w:after="0"/>
    </w:pPr>
  </w:style>
  <w:style w:type="character" w:customStyle="1" w:styleId="TableHeaderRowChar">
    <w:name w:val="Table Header Row Char"/>
    <w:basedOn w:val="DefaultParagraphFont"/>
    <w:link w:val="TableHeaderRow"/>
    <w:rsid w:val="00C44AA7"/>
    <w:rPr>
      <w:rFonts w:cs="Times New Roman (Body CS)"/>
      <w:caps/>
      <w:spacing w:val="20"/>
      <w:sz w:val="18"/>
      <w:szCs w:val="18"/>
    </w:rPr>
  </w:style>
  <w:style w:type="table" w:styleId="TableGridLight">
    <w:name w:val="Grid Table Light"/>
    <w:basedOn w:val="TableNormal"/>
    <w:uiPriority w:val="40"/>
    <w:rsid w:val="00C548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C548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UnresolvedMention">
    <w:name w:val="Unresolved Mention"/>
    <w:basedOn w:val="DefaultParagraphFont"/>
    <w:uiPriority w:val="99"/>
    <w:semiHidden/>
    <w:unhideWhenUsed/>
    <w:rsid w:val="0074212D"/>
    <w:rPr>
      <w:color w:val="605E5C"/>
      <w:shd w:val="clear" w:color="auto" w:fill="E1DFDD"/>
    </w:rPr>
  </w:style>
  <w:style w:type="table" w:styleId="ListTable7Colorful-Accent6">
    <w:name w:val="List Table 7 Colorful Accent 6"/>
    <w:basedOn w:val="TableNormal"/>
    <w:uiPriority w:val="52"/>
    <w:rsid w:val="00B9468D"/>
    <w:pPr>
      <w:spacing w:after="0" w:line="240" w:lineRule="auto"/>
    </w:pPr>
    <w:rPr>
      <w:color w:val="0012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19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19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19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1947" w:themeColor="accent6"/>
        </w:tcBorders>
        <w:shd w:val="clear" w:color="auto" w:fill="FFFFFF" w:themeFill="background1"/>
      </w:tcPr>
    </w:tblStylePr>
    <w:tblStylePr w:type="band1Vert">
      <w:tblPr/>
      <w:tcPr>
        <w:shd w:val="clear" w:color="auto" w:fill="A7C5FF" w:themeFill="accent6" w:themeFillTint="33"/>
      </w:tcPr>
    </w:tblStylePr>
    <w:tblStylePr w:type="band1Horz">
      <w:tblPr/>
      <w:tcPr>
        <w:shd w:val="clear" w:color="auto" w:fill="A7C5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B419A8"/>
    <w:rPr>
      <w:color w:val="666666"/>
    </w:rPr>
  </w:style>
  <w:style w:type="table" w:customStyle="1" w:styleId="DECYPPlainHR">
    <w:name w:val="DECYP Plain (HR)"/>
    <w:basedOn w:val="TableNormal"/>
    <w:uiPriority w:val="99"/>
    <w:rsid w:val="00C13D8F"/>
    <w:pPr>
      <w:spacing w:after="0" w:line="240" w:lineRule="auto"/>
    </w:pPr>
    <w:rPr>
      <w:rFonts w:ascii="Arial" w:eastAsia="Gill Sans MT Std Light" w:hAnsi="Arial" w:cs="Times New Roman"/>
      <w:kern w:val="0"/>
      <w:szCs w:val="20"/>
      <w:lang w:eastAsia="en-AU"/>
      <w14:ligatures w14:val="none"/>
    </w:rPr>
    <w:tblPr>
      <w:tblStyleRowBandSize w:val="1"/>
      <w:tblStyleColBandSize w:val="1"/>
      <w:tblBorders>
        <w:top w:val="single" w:sz="4" w:space="0" w:color="011947"/>
      </w:tblBorders>
      <w:tblCellMar>
        <w:top w:w="255" w:type="dxa"/>
        <w:left w:w="397" w:type="dxa"/>
        <w:right w:w="397" w:type="dxa"/>
      </w:tblCellMar>
    </w:tblPr>
    <w:tcPr>
      <w:shd w:val="clear" w:color="F2F2F2" w:fill="auto"/>
    </w:tcPr>
    <w:tblStylePr w:type="firstRow">
      <w:pPr>
        <w:wordWrap/>
        <w:spacing w:beforeLines="0" w:before="0" w:beforeAutospacing="0" w:afterLines="0" w:after="0" w:afterAutospacing="0" w:line="240" w:lineRule="auto"/>
        <w:ind w:leftChars="0" w:left="0" w:rightChars="0" w:right="0" w:firstLineChars="0" w:firstLine="0"/>
        <w:contextualSpacing w:val="0"/>
        <w:jc w:val="left"/>
      </w:pPr>
      <w:rPr>
        <w:rFonts w:ascii="Arial" w:hAnsi="Arial"/>
      </w:rPr>
      <w:tblPr/>
      <w:tcPr>
        <w:tcBorders>
          <w:top w:val="single" w:sz="36" w:space="0" w:color="001947" w:themeColor="accent6"/>
          <w:left w:val="nil"/>
          <w:bottom w:val="nil"/>
          <w:right w:val="nil"/>
          <w:insideH w:val="nil"/>
          <w:insideV w:val="nil"/>
          <w:tl2br w:val="nil"/>
          <w:tr2bl w:val="nil"/>
        </w:tcBorders>
        <w:shd w:val="clear" w:color="F2F2F2" w:fill="auto"/>
      </w:tcPr>
    </w:tblStylePr>
    <w:tblStylePr w:type="lastRow">
      <w:pPr>
        <w:wordWrap/>
        <w:mirrorIndents w:val="0"/>
      </w:pPr>
      <w:rPr>
        <w:rFonts w:ascii="Arial" w:hAnsi="Arial"/>
      </w:rPr>
    </w:tblStylePr>
    <w:tblStylePr w:type="firstCol">
      <w:pPr>
        <w:wordWrap/>
        <w:spacing w:beforeLines="0" w:before="0" w:beforeAutospacing="0" w:afterLines="0" w:after="0" w:afterAutospacing="0"/>
        <w:ind w:leftChars="0" w:left="0" w:rightChars="0" w:right="0"/>
        <w:jc w:val="left"/>
        <w:outlineLvl w:val="9"/>
      </w:pPr>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rPr>
        <w:rFonts w:ascii="Arial" w:hAnsi="Arial"/>
      </w:rPr>
    </w:tblStylePr>
    <w:tblStylePr w:type="band2Horz">
      <w:pPr>
        <w:wordWrap/>
        <w:spacing w:beforeLines="0" w:before="0" w:beforeAutospacing="0" w:afterLines="0" w:after="0" w:afterAutospacing="0" w:line="240" w:lineRule="auto"/>
        <w:ind w:leftChars="0" w:left="0" w:rightChars="0" w:right="0"/>
        <w:jc w:val="left"/>
      </w:pPr>
      <w:rPr>
        <w:rFonts w:ascii="Arial" w:hAnsi="Arial"/>
      </w:rPr>
    </w:tblStylePr>
  </w:style>
  <w:style w:type="numbering" w:customStyle="1" w:styleId="Bullets">
    <w:name w:val="Bullets"/>
    <w:uiPriority w:val="99"/>
    <w:rsid w:val="009D6E8A"/>
    <w:pPr>
      <w:numPr>
        <w:numId w:val="25"/>
      </w:numPr>
    </w:pPr>
  </w:style>
  <w:style w:type="table" w:customStyle="1" w:styleId="GridTable41">
    <w:name w:val="Grid Table 41"/>
    <w:basedOn w:val="TableNormal"/>
    <w:next w:val="GridTable4"/>
    <w:uiPriority w:val="49"/>
    <w:rsid w:val="004C4F86"/>
    <w:pPr>
      <w:spacing w:after="0" w:line="240" w:lineRule="auto"/>
    </w:pPr>
    <w:rPr>
      <w:rFonts w:ascii="Arial" w:eastAsia="Calibri" w:hAnsi="Arial" w:cs="Times New Roman"/>
      <w:kern w:val="0"/>
      <w14:ligatures w14:val="none"/>
    </w:rPr>
    <w:tblPr>
      <w:tblStyleRowBandSize w:val="1"/>
      <w:tblStyleColBandSize w:val="1"/>
      <w:tblBorders>
        <w:top w:val="single" w:sz="4" w:space="0" w:color="001947" w:themeColor="accent6"/>
        <w:left w:val="single" w:sz="4" w:space="0" w:color="001947" w:themeColor="accent6"/>
        <w:bottom w:val="single" w:sz="4" w:space="0" w:color="001947" w:themeColor="accent6"/>
        <w:right w:val="single" w:sz="4" w:space="0" w:color="001947" w:themeColor="accent6"/>
        <w:insideH w:val="single" w:sz="4" w:space="0" w:color="001947" w:themeColor="accent6"/>
        <w:insideV w:val="single" w:sz="4" w:space="0" w:color="001947" w:themeColor="accent6"/>
      </w:tblBorders>
    </w:tblPr>
    <w:tcPr>
      <w:shd w:val="clear" w:color="auto" w:fill="FFFFFF" w:themeFill="background1"/>
      <w:vAlign w:val="center"/>
    </w:tcPr>
    <w:tblStylePr w:type="firstRow">
      <w:rPr>
        <w:rFonts w:ascii="Arial" w:hAnsi="Arial"/>
        <w:b w:val="0"/>
        <w:bCs/>
        <w:i w:val="0"/>
        <w:color w:val="FFFFFF"/>
        <w:sz w:val="24"/>
      </w:rPr>
      <w:tblPr/>
      <w:tcPr>
        <w:shd w:val="clear" w:color="auto" w:fill="001947" w:themeFill="accent6"/>
      </w:tcPr>
    </w:tblStylePr>
    <w:tblStylePr w:type="lastRow">
      <w:rPr>
        <w:rFonts w:ascii="Arial" w:hAnsi="Arial"/>
        <w:b/>
        <w:bCs/>
        <w:sz w:val="24"/>
      </w:rPr>
      <w:tblPr/>
      <w:tcPr>
        <w:tcBorders>
          <w:top w:val="double" w:sz="4" w:space="0" w:color="000000"/>
        </w:tcBorders>
      </w:tcPr>
    </w:tblStylePr>
    <w:tblStylePr w:type="firstCol">
      <w:rPr>
        <w:rFonts w:ascii="Arial" w:hAnsi="Arial"/>
        <w:b/>
        <w:bCs/>
      </w:rPr>
    </w:tblStylePr>
    <w:tblStylePr w:type="lastCol">
      <w:rPr>
        <w:rFonts w:ascii="Arial" w:hAnsi="Arial"/>
        <w:b/>
        <w:bCs/>
      </w:rPr>
    </w:tblStylePr>
    <w:tblStylePr w:type="band1Vert">
      <w:rPr>
        <w:rFonts w:ascii="Arial" w:hAnsi="Arial"/>
      </w:rPr>
    </w:tblStylePr>
    <w:tblStylePr w:type="band2Vert">
      <w:rPr>
        <w:rFonts w:ascii="Arial" w:hAnsi="Arial"/>
      </w:rPr>
    </w:tblStylePr>
    <w:tblStylePr w:type="band1Horz">
      <w:pPr>
        <w:wordWrap/>
      </w:pPr>
      <w:rPr>
        <w:rFonts w:ascii="Arial" w:hAnsi="Arial"/>
      </w:rPr>
      <w:tblPr/>
      <w:tcPr>
        <w:shd w:val="clear" w:color="auto" w:fill="D9DCE3"/>
      </w:tcPr>
    </w:tblStylePr>
    <w:tblStylePr w:type="band2Horz">
      <w:rPr>
        <w:rFonts w:ascii="Arial" w:hAnsi="Arial"/>
      </w:rPr>
    </w:tblStylePr>
  </w:style>
  <w:style w:type="character" w:customStyle="1" w:styleId="ListParagraphChar">
    <w:name w:val="List Paragraph Char"/>
    <w:aliases w:val="Bullet point Char,CV text Char,Dot pt Char,F5 List Paragraph Char,FooterText Char,L Char,List Paragraph1 Char,List Paragraph11 Char,List Paragraph111 Char,List Paragraph2 Char,Medium Grid 1 - Accent 21 Char,NAST Quote Char,列 Char"/>
    <w:basedOn w:val="DefaultParagraphFont"/>
    <w:link w:val="ListParagraph"/>
    <w:uiPriority w:val="34"/>
    <w:locked/>
    <w:rsid w:val="009D6E8A"/>
  </w:style>
  <w:style w:type="table" w:customStyle="1" w:styleId="TableGrid1">
    <w:name w:val="Table Grid1"/>
    <w:basedOn w:val="TableNormal"/>
    <w:next w:val="TableGrid"/>
    <w:rsid w:val="0040727E"/>
    <w:pPr>
      <w:spacing w:after="0" w:line="240" w:lineRule="auto"/>
    </w:pPr>
    <w:rPr>
      <w:rFonts w:ascii="Arial" w:eastAsia="Times New Roman" w:hAnsi="Arial"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9D6E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73162E"/>
    <w:rPr>
      <w:sz w:val="16"/>
      <w:szCs w:val="16"/>
    </w:rPr>
  </w:style>
  <w:style w:type="paragraph" w:styleId="CommentText">
    <w:name w:val="annotation text"/>
    <w:basedOn w:val="Normal"/>
    <w:link w:val="CommentTextChar"/>
    <w:uiPriority w:val="99"/>
    <w:unhideWhenUsed/>
    <w:rsid w:val="0073162E"/>
    <w:pPr>
      <w:spacing w:line="240" w:lineRule="auto"/>
    </w:pPr>
    <w:rPr>
      <w:sz w:val="20"/>
      <w:szCs w:val="20"/>
    </w:rPr>
  </w:style>
  <w:style w:type="character" w:customStyle="1" w:styleId="CommentTextChar">
    <w:name w:val="Comment Text Char"/>
    <w:basedOn w:val="DefaultParagraphFont"/>
    <w:link w:val="CommentText"/>
    <w:uiPriority w:val="99"/>
    <w:rsid w:val="0073162E"/>
    <w:rPr>
      <w:sz w:val="20"/>
      <w:szCs w:val="20"/>
    </w:rPr>
  </w:style>
  <w:style w:type="paragraph" w:styleId="CommentSubject">
    <w:name w:val="annotation subject"/>
    <w:basedOn w:val="CommentText"/>
    <w:next w:val="CommentText"/>
    <w:link w:val="CommentSubjectChar"/>
    <w:uiPriority w:val="99"/>
    <w:semiHidden/>
    <w:unhideWhenUsed/>
    <w:rsid w:val="0073162E"/>
    <w:rPr>
      <w:b/>
      <w:bCs/>
    </w:rPr>
  </w:style>
  <w:style w:type="character" w:customStyle="1" w:styleId="CommentSubjectChar">
    <w:name w:val="Comment Subject Char"/>
    <w:basedOn w:val="CommentTextChar"/>
    <w:link w:val="CommentSubject"/>
    <w:uiPriority w:val="99"/>
    <w:semiHidden/>
    <w:rsid w:val="0073162E"/>
    <w:rPr>
      <w:b/>
      <w:bCs/>
      <w:sz w:val="20"/>
      <w:szCs w:val="20"/>
    </w:rPr>
  </w:style>
  <w:style w:type="character" w:customStyle="1" w:styleId="normaltextrun">
    <w:name w:val="normaltextrun"/>
    <w:basedOn w:val="DefaultParagraphFont"/>
    <w:rsid w:val="00D2771F"/>
  </w:style>
  <w:style w:type="character" w:customStyle="1" w:styleId="eop">
    <w:name w:val="eop"/>
    <w:basedOn w:val="DefaultParagraphFont"/>
    <w:rsid w:val="00D2771F"/>
  </w:style>
  <w:style w:type="paragraph" w:customStyle="1" w:styleId="Coverimage">
    <w:name w:val="Cover image"/>
    <w:basedOn w:val="Normal"/>
    <w:link w:val="CoverimageChar"/>
    <w:uiPriority w:val="98"/>
    <w:rsid w:val="00D2771F"/>
    <w:pPr>
      <w:framePr w:w="7371" w:wrap="around" w:vAnchor="page" w:hAnchor="page" w:x="4900" w:y="10774" w:anchorLock="1"/>
      <w:spacing w:before="120" w:after="160" w:line="259" w:lineRule="auto"/>
    </w:pPr>
    <w:rPr>
      <w:rFonts w:ascii="Gill Sans MT" w:eastAsia="Gill Sans MT Std Light" w:hAnsi="Gill Sans MT" w:cs="Times New Roman"/>
      <w:noProof/>
      <w:spacing w:val="-2"/>
      <w:kern w:val="0"/>
      <w14:ligatures w14:val="none"/>
    </w:rPr>
  </w:style>
  <w:style w:type="character" w:customStyle="1" w:styleId="CoverimageChar">
    <w:name w:val="Cover image Char"/>
    <w:link w:val="Coverimage"/>
    <w:uiPriority w:val="98"/>
    <w:rsid w:val="00D2771F"/>
    <w:rPr>
      <w:rFonts w:ascii="Gill Sans MT" w:eastAsia="Gill Sans MT Std Light" w:hAnsi="Gill Sans MT" w:cs="Times New Roman"/>
      <w:noProof/>
      <w:spacing w:val="-2"/>
      <w:kern w:val="0"/>
      <w14:ligatures w14:val="none"/>
    </w:rPr>
  </w:style>
  <w:style w:type="paragraph" w:styleId="Revision">
    <w:name w:val="Revision"/>
    <w:hidden/>
    <w:uiPriority w:val="99"/>
    <w:semiHidden/>
    <w:rsid w:val="004259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34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ducation.tas.gov.au/documentcentre/Documents/Conditions-of-Use-Policy-for-All-Users-of-Information-and-Communication-Technology.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pac.tas.gov.au/divisions/ssmo"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ll.warr\OneDrive%20-%20Department%20for%20Education,%20Children%20and%20Young%20People\Desktop\Statements%20of%20Duties%20Template%20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DD5180B4944C3B8BB427D7654A2051"/>
        <w:category>
          <w:name w:val="General"/>
          <w:gallery w:val="placeholder"/>
        </w:category>
        <w:types>
          <w:type w:val="bbPlcHdr"/>
        </w:types>
        <w:behaviors>
          <w:behavior w:val="content"/>
        </w:behaviors>
        <w:guid w:val="{8B82CD5D-54DA-4EB4-803E-D308ADB2DC72}"/>
      </w:docPartPr>
      <w:docPartBody>
        <w:p w:rsidR="008D29AE" w:rsidRDefault="008D29AE">
          <w:pPr>
            <w:pStyle w:val="49DD5180B4944C3B8BB427D7654A2051"/>
          </w:pPr>
          <w:r w:rsidRPr="00370966">
            <w:rPr>
              <w:rStyle w:val="PlaceholderText"/>
            </w:rPr>
            <w:t>[Title]</w:t>
          </w:r>
        </w:p>
      </w:docPartBody>
    </w:docPart>
    <w:docPart>
      <w:docPartPr>
        <w:name w:val="E1AAB5C448574EDFA132DE9876A61FFE"/>
        <w:category>
          <w:name w:val="General"/>
          <w:gallery w:val="placeholder"/>
        </w:category>
        <w:types>
          <w:type w:val="bbPlcHdr"/>
        </w:types>
        <w:behaviors>
          <w:behavior w:val="content"/>
        </w:behaviors>
        <w:guid w:val="{A08A82C2-B473-4860-844B-ADB9C7E7A9F7}"/>
      </w:docPartPr>
      <w:docPartBody>
        <w:p w:rsidR="008D29AE" w:rsidRDefault="008D29AE">
          <w:pPr>
            <w:pStyle w:val="E1AAB5C448574EDFA132DE9876A61FFE"/>
          </w:pPr>
          <w:r w:rsidRPr="004D2F28">
            <w:rPr>
              <w:rStyle w:val="PlaceholderText"/>
              <w:color w:val="000000" w:themeColor="text1"/>
            </w:rPr>
            <w:t>Choose an item.</w:t>
          </w:r>
        </w:p>
      </w:docPartBody>
    </w:docPart>
    <w:docPart>
      <w:docPartPr>
        <w:name w:val="CC18D83C7FE1436CAADE7FAD25820737"/>
        <w:category>
          <w:name w:val="General"/>
          <w:gallery w:val="placeholder"/>
        </w:category>
        <w:types>
          <w:type w:val="bbPlcHdr"/>
        </w:types>
        <w:behaviors>
          <w:behavior w:val="content"/>
        </w:behaviors>
        <w:guid w:val="{61F1F4F1-3B98-4063-9FF1-A5A3940CEBCA}"/>
      </w:docPartPr>
      <w:docPartBody>
        <w:p w:rsidR="008D29AE" w:rsidRDefault="008D29AE">
          <w:pPr>
            <w:pStyle w:val="CC18D83C7FE1436CAADE7FAD25820737"/>
          </w:pPr>
          <w:r w:rsidRPr="00BF7FC7">
            <w:rPr>
              <w:rStyle w:val="PlaceholderText"/>
              <w:color w:val="000000" w:themeColor="text1"/>
            </w:rPr>
            <w:t>Choose an item.</w:t>
          </w:r>
        </w:p>
      </w:docPartBody>
    </w:docPart>
    <w:docPart>
      <w:docPartPr>
        <w:name w:val="33D9C77856F84DA997D12B92591F8655"/>
        <w:category>
          <w:name w:val="General"/>
          <w:gallery w:val="placeholder"/>
        </w:category>
        <w:types>
          <w:type w:val="bbPlcHdr"/>
        </w:types>
        <w:behaviors>
          <w:behavior w:val="content"/>
        </w:behaviors>
        <w:guid w:val="{6F8E949A-4486-44DE-8DA5-937D3EBA90E0}"/>
      </w:docPartPr>
      <w:docPartBody>
        <w:p w:rsidR="008D29AE" w:rsidRDefault="008D29AE">
          <w:pPr>
            <w:pStyle w:val="33D9C77856F84DA997D12B92591F8655"/>
          </w:pPr>
          <w:r w:rsidRPr="00727CD6">
            <w:rPr>
              <w:rStyle w:val="PlaceholderText"/>
            </w:rPr>
            <w:t>Choose an item</w:t>
          </w:r>
          <w:r>
            <w:rPr>
              <w:rStyle w:val="PlaceholderText"/>
            </w:rPr>
            <w:t xml:space="preserve"> below</w:t>
          </w:r>
          <w:r w:rsidRPr="00727CD6">
            <w:rPr>
              <w:rStyle w:val="PlaceholderText"/>
            </w:rPr>
            <w:t>.</w:t>
          </w:r>
        </w:p>
      </w:docPartBody>
    </w:docPart>
    <w:docPart>
      <w:docPartPr>
        <w:name w:val="B49FAA93F3AB4E2FA62C3AF7DA5C9250"/>
        <w:category>
          <w:name w:val="General"/>
          <w:gallery w:val="placeholder"/>
        </w:category>
        <w:types>
          <w:type w:val="bbPlcHdr"/>
        </w:types>
        <w:behaviors>
          <w:behavior w:val="content"/>
        </w:behaviors>
        <w:guid w:val="{B3C70DB0-C664-43A6-BEBB-CA103E19BD8D}"/>
      </w:docPartPr>
      <w:docPartBody>
        <w:p w:rsidR="008D29AE" w:rsidRDefault="008D29AE">
          <w:pPr>
            <w:pStyle w:val="B49FAA93F3AB4E2FA62C3AF7DA5C9250"/>
          </w:pPr>
          <w:r w:rsidRPr="00BF7FC7">
            <w:rPr>
              <w:rStyle w:val="PlaceholderText"/>
              <w:color w:val="000000" w:themeColor="text1"/>
            </w:rPr>
            <w:t>Choose an item.</w:t>
          </w:r>
        </w:p>
      </w:docPartBody>
    </w:docPart>
    <w:docPart>
      <w:docPartPr>
        <w:name w:val="70A37B698CFF4862A21DF248C66592B7"/>
        <w:category>
          <w:name w:val="General"/>
          <w:gallery w:val="placeholder"/>
        </w:category>
        <w:types>
          <w:type w:val="bbPlcHdr"/>
        </w:types>
        <w:behaviors>
          <w:behavior w:val="content"/>
        </w:behaviors>
        <w:guid w:val="{8C127D93-5156-46C4-B7BA-36E28C32C967}"/>
      </w:docPartPr>
      <w:docPartBody>
        <w:p w:rsidR="008D29AE" w:rsidRDefault="008D29AE">
          <w:pPr>
            <w:pStyle w:val="70A37B698CFF4862A21DF248C66592B7"/>
          </w:pPr>
          <w:r w:rsidRPr="00BF7FC7">
            <w:rPr>
              <w:rStyle w:val="PlaceholderText"/>
              <w:color w:val="000000" w:themeColor="text1"/>
            </w:rPr>
            <w:t>Choose an item.</w:t>
          </w:r>
        </w:p>
      </w:docPartBody>
    </w:docPart>
    <w:docPart>
      <w:docPartPr>
        <w:name w:val="353D6A680B6B4E6DA703C036D3F6962B"/>
        <w:category>
          <w:name w:val="General"/>
          <w:gallery w:val="placeholder"/>
        </w:category>
        <w:types>
          <w:type w:val="bbPlcHdr"/>
        </w:types>
        <w:behaviors>
          <w:behavior w:val="content"/>
        </w:behaviors>
        <w:guid w:val="{EB412C46-2078-419E-B9DE-5FA2EA88305F}"/>
      </w:docPartPr>
      <w:docPartBody>
        <w:p w:rsidR="008D29AE" w:rsidRDefault="008D29AE">
          <w:pPr>
            <w:pStyle w:val="353D6A680B6B4E6DA703C036D3F6962B"/>
          </w:pPr>
          <w:r w:rsidRPr="00BF7FC7">
            <w:rPr>
              <w:rStyle w:val="PlaceholderText"/>
              <w:color w:val="000000" w:themeColor="text1"/>
            </w:rPr>
            <w:t>Choose an item.</w:t>
          </w:r>
        </w:p>
      </w:docPartBody>
    </w:docPart>
    <w:docPart>
      <w:docPartPr>
        <w:name w:val="DefaultPlaceholder_-1854013438"/>
        <w:category>
          <w:name w:val="General"/>
          <w:gallery w:val="placeholder"/>
        </w:category>
        <w:types>
          <w:type w:val="bbPlcHdr"/>
        </w:types>
        <w:behaviors>
          <w:behavior w:val="content"/>
        </w:behaviors>
        <w:guid w:val="{87277142-A6D8-462F-89CB-659444459618}"/>
      </w:docPartPr>
      <w:docPartBody>
        <w:p w:rsidR="008D29AE" w:rsidRDefault="008D29AE">
          <w:r w:rsidRPr="00D921F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w:altName w:val="Times New Roman"/>
    <w:charset w:val="B1"/>
    <w:family w:val="swiss"/>
    <w:pitch w:val="variable"/>
    <w:sig w:usb0="A0002A67" w:usb1="00000000" w:usb2="00000000" w:usb3="00000000" w:csb0="000001F7" w:csb1="00000000"/>
  </w:font>
  <w:font w:name="Cordia New">
    <w:panose1 w:val="020B0304020202020204"/>
    <w:charset w:val="DE"/>
    <w:family w:val="swiss"/>
    <w:pitch w:val="variable"/>
    <w:sig w:usb0="81000003" w:usb1="00000000" w:usb2="00000000" w:usb3="00000000" w:csb0="00010001" w:csb1="00000000"/>
  </w:font>
  <w:font w:name="SimHei">
    <w:altName w:val="黑体"/>
    <w:panose1 w:val="02010600030101010101"/>
    <w:charset w:val="86"/>
    <w:family w:val="modern"/>
    <w:pitch w:val="fixed"/>
    <w:sig w:usb0="800002BF" w:usb1="38CF7CFA" w:usb2="00000016" w:usb3="00000000" w:csb0="00040001" w:csb1="00000000"/>
  </w:font>
  <w:font w:name="Times New Roman (Headings CS)">
    <w:altName w:val="Times New Roman"/>
    <w:charset w:val="00"/>
    <w:family w:val="roman"/>
    <w:pitch w:val="default"/>
  </w:font>
  <w:font w:name="Times New Roman (Body CS)">
    <w:altName w:val="Times New Roman"/>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Gill Sans MT Std Light">
    <w:altName w:val="Cambria"/>
    <w:panose1 w:val="020B03020201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9AE"/>
    <w:rsid w:val="002D35C2"/>
    <w:rsid w:val="00470F6D"/>
    <w:rsid w:val="0049364F"/>
    <w:rsid w:val="00581B0C"/>
    <w:rsid w:val="00604BC9"/>
    <w:rsid w:val="00841CEE"/>
    <w:rsid w:val="008D29AE"/>
    <w:rsid w:val="008F2041"/>
    <w:rsid w:val="00943CA8"/>
    <w:rsid w:val="009C2B3F"/>
    <w:rsid w:val="009D7AE3"/>
    <w:rsid w:val="00A85757"/>
    <w:rsid w:val="00B74AF3"/>
    <w:rsid w:val="00D452DB"/>
    <w:rsid w:val="00E9575E"/>
    <w:rsid w:val="00ED1EC3"/>
    <w:rsid w:val="00F268A0"/>
    <w:rsid w:val="00F92990"/>
    <w:rsid w:val="00FA2B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29AE"/>
    <w:rPr>
      <w:color w:val="666666"/>
    </w:rPr>
  </w:style>
  <w:style w:type="paragraph" w:customStyle="1" w:styleId="49DD5180B4944C3B8BB427D7654A2051">
    <w:name w:val="49DD5180B4944C3B8BB427D7654A2051"/>
  </w:style>
  <w:style w:type="paragraph" w:customStyle="1" w:styleId="E1AAB5C448574EDFA132DE9876A61FFE">
    <w:name w:val="E1AAB5C448574EDFA132DE9876A61FFE"/>
  </w:style>
  <w:style w:type="paragraph" w:customStyle="1" w:styleId="CC18D83C7FE1436CAADE7FAD25820737">
    <w:name w:val="CC18D83C7FE1436CAADE7FAD25820737"/>
  </w:style>
  <w:style w:type="paragraph" w:customStyle="1" w:styleId="33D9C77856F84DA997D12B92591F8655">
    <w:name w:val="33D9C77856F84DA997D12B92591F8655"/>
  </w:style>
  <w:style w:type="paragraph" w:customStyle="1" w:styleId="B49FAA93F3AB4E2FA62C3AF7DA5C9250">
    <w:name w:val="B49FAA93F3AB4E2FA62C3AF7DA5C9250"/>
  </w:style>
  <w:style w:type="paragraph" w:customStyle="1" w:styleId="70A37B698CFF4862A21DF248C66592B7">
    <w:name w:val="70A37B698CFF4862A21DF248C66592B7"/>
  </w:style>
  <w:style w:type="paragraph" w:customStyle="1" w:styleId="353D6A680B6B4E6DA703C036D3F6962B">
    <w:name w:val="353D6A680B6B4E6DA703C036D3F696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CYP 2023">
      <a:dk1>
        <a:srgbClr val="000000"/>
      </a:dk1>
      <a:lt1>
        <a:srgbClr val="FFFFFF"/>
      </a:lt1>
      <a:dk2>
        <a:srgbClr val="001947"/>
      </a:dk2>
      <a:lt2>
        <a:srgbClr val="FAF8F1"/>
      </a:lt2>
      <a:accent1>
        <a:srgbClr val="763AC7"/>
      </a:accent1>
      <a:accent2>
        <a:srgbClr val="F0F66E"/>
      </a:accent2>
      <a:accent3>
        <a:srgbClr val="E37065"/>
      </a:accent3>
      <a:accent4>
        <a:srgbClr val="008B7F"/>
      </a:accent4>
      <a:accent5>
        <a:srgbClr val="E8D9A8"/>
      </a:accent5>
      <a:accent6>
        <a:srgbClr val="001947"/>
      </a:accent6>
      <a:hlink>
        <a:srgbClr val="405374"/>
      </a:hlink>
      <a:folHlink>
        <a:srgbClr val="986AD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D14A83176F08428885F878ECD3BB4E" ma:contentTypeVersion="20" ma:contentTypeDescription="Create a new document." ma:contentTypeScope="" ma:versionID="f90b11e69e0b6d3d58f45f817a34fccb">
  <xsd:schema xmlns:xsd="http://www.w3.org/2001/XMLSchema" xmlns:xs="http://www.w3.org/2001/XMLSchema" xmlns:p="http://schemas.microsoft.com/office/2006/metadata/properties" xmlns:ns2="278a0df1-cbf1-47e9-a4b3-95cf53d6d777" xmlns:ns3="f1d5f24c-f27f-4a43-97d8-bbaf8f688294" targetNamespace="http://schemas.microsoft.com/office/2006/metadata/properties" ma:root="true" ma:fieldsID="c70355360cb64e0c226ceee2a64ea007" ns2:_="" ns3:_="">
    <xsd:import namespace="278a0df1-cbf1-47e9-a4b3-95cf53d6d777"/>
    <xsd:import namespace="f1d5f24c-f27f-4a43-97d8-bbaf8f68829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QAdone" minOccurs="0"/>
                <xsd:element ref="ns2:FinalQAdo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a0df1-cbf1-47e9-a4b3-95cf53d6d7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ab561c-b524-457e-b07c-8aed554bb3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QAdone" ma:index="26" nillable="true" ma:displayName="Draft QA done" ma:default="no" ma:description="Confirms 'yes' if draft QA complete of doc" ma:format="Dropdown" ma:internalName="QAdone">
      <xsd:simpleType>
        <xsd:restriction base="dms:Choice">
          <xsd:enumeration value="yes"/>
          <xsd:enumeration value="no"/>
          <xsd:enumeration value="awaiting changes"/>
        </xsd:restriction>
      </xsd:simpleType>
    </xsd:element>
    <xsd:element name="FinalQAdone" ma:index="27" nillable="true" ma:displayName="Final QA done" ma:default="0" ma:description="Doc is ready for final publication" ma:format="Dropdown" ma:internalName="FinalQAdo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d5f24c-f27f-4a43-97d8-bbaf8f688294"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3659e2d-53e0-48a7-bc3f-d7527c16829d}" ma:internalName="TaxCatchAll" ma:showField="CatchAllData" ma:web="f1d5f24c-f27f-4a43-97d8-bbaf8f6882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78a0df1-cbf1-47e9-a4b3-95cf53d6d777">
      <Terms xmlns="http://schemas.microsoft.com/office/infopath/2007/PartnerControls"/>
    </lcf76f155ced4ddcb4097134ff3c332f>
    <TaxCatchAll xmlns="f1d5f24c-f27f-4a43-97d8-bbaf8f688294" xsi:nil="true"/>
    <FinalQAdone xmlns="278a0df1-cbf1-47e9-a4b3-95cf53d6d777">false</FinalQAdone>
    <QAdone xmlns="278a0df1-cbf1-47e9-a4b3-95cf53d6d777">no</QAdone>
  </documentManagement>
</p:properties>
</file>

<file path=customXml/itemProps1.xml><?xml version="1.0" encoding="utf-8"?>
<ds:datastoreItem xmlns:ds="http://schemas.openxmlformats.org/officeDocument/2006/customXml" ds:itemID="{E1E74273-09C4-7B4E-9D65-F6E4262256F2}">
  <ds:schemaRefs>
    <ds:schemaRef ds:uri="http://schemas.openxmlformats.org/officeDocument/2006/bibliography"/>
  </ds:schemaRefs>
</ds:datastoreItem>
</file>

<file path=customXml/itemProps2.xml><?xml version="1.0" encoding="utf-8"?>
<ds:datastoreItem xmlns:ds="http://schemas.openxmlformats.org/officeDocument/2006/customXml" ds:itemID="{57772CBF-223C-4949-9DFF-89402CD8698D}">
  <ds:schemaRefs>
    <ds:schemaRef ds:uri="http://schemas.microsoft.com/sharepoint/v3/contenttype/forms"/>
  </ds:schemaRefs>
</ds:datastoreItem>
</file>

<file path=customXml/itemProps3.xml><?xml version="1.0" encoding="utf-8"?>
<ds:datastoreItem xmlns:ds="http://schemas.openxmlformats.org/officeDocument/2006/customXml" ds:itemID="{7D4779B6-EBE2-417B-A94A-7E2F344061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a0df1-cbf1-47e9-a4b3-95cf53d6d777"/>
    <ds:schemaRef ds:uri="f1d5f24c-f27f-4a43-97d8-bbaf8f688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D0555F-144B-4D7D-9A4E-EABAE03767DB}">
  <ds:schemaRefs>
    <ds:schemaRef ds:uri="http://schemas.microsoft.com/office/2006/metadata/properties"/>
    <ds:schemaRef ds:uri="http://schemas.microsoft.com/office/infopath/2007/PartnerControls"/>
    <ds:schemaRef ds:uri="278a0df1-cbf1-47e9-a4b3-95cf53d6d777"/>
    <ds:schemaRef ds:uri="f1d5f24c-f27f-4a43-97d8-bbaf8f688294"/>
  </ds:schemaRefs>
</ds:datastoreItem>
</file>

<file path=docProps/app.xml><?xml version="1.0" encoding="utf-8"?>
<Properties xmlns="http://schemas.openxmlformats.org/officeDocument/2006/extended-properties" xmlns:vt="http://schemas.openxmlformats.org/officeDocument/2006/docPropsVTypes">
  <Template>Statements of Duties Template 2025</Template>
  <TotalTime>9</TotalTime>
  <Pages>6</Pages>
  <Words>1737</Words>
  <Characters>10671</Characters>
  <Application>Microsoft Office Word</Application>
  <DocSecurity>0</DocSecurity>
  <Lines>209</Lines>
  <Paragraphs>110</Paragraphs>
  <ScaleCrop>false</ScaleCrop>
  <HeadingPairs>
    <vt:vector size="2" baseType="variant">
      <vt:variant>
        <vt:lpstr>Title</vt:lpstr>
      </vt:variant>
      <vt:variant>
        <vt:i4>1</vt:i4>
      </vt:variant>
    </vt:vector>
  </HeadingPairs>
  <TitlesOfParts>
    <vt:vector size="1" baseType="lpstr">
      <vt:lpstr>Psychologist – Staff Wellbeing</vt:lpstr>
    </vt:vector>
  </TitlesOfParts>
  <Manager/>
  <Company>Tasmanian Government - Department for Education, Children and Young People</Company>
  <LinksUpToDate>false</LinksUpToDate>
  <CharactersWithSpaces>12298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Psychologist – Staff Wellbeing</dc:title>
  <dc:subject/>
  <dc:creator>Warr, Shell</dc:creator>
  <cp:keywords/>
  <dc:description/>
  <cp:lastModifiedBy>Rye, Erin</cp:lastModifiedBy>
  <cp:revision>3</cp:revision>
  <cp:lastPrinted>2026-01-20T21:33:00Z</cp:lastPrinted>
  <dcterms:created xsi:type="dcterms:W3CDTF">2026-01-20T21:28:00Z</dcterms:created>
  <dcterms:modified xsi:type="dcterms:W3CDTF">2026-01-20T21:33:00Z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_x0020_Category">
    <vt:lpwstr/>
  </property>
  <property fmtid="{D5CDD505-2E9C-101B-9397-08002B2CF9AE}" pid="3" name="i6e9c3b3fb6741098ef9fbc5ae984e01">
    <vt:lpwstr/>
  </property>
  <property fmtid="{D5CDD505-2E9C-101B-9397-08002B2CF9AE}" pid="4" name="Business Unit">
    <vt:lpwstr>83;#Strategic Marketing Communications and Media|f6d9077c-8163-46d2-832d-7663a09bc4db</vt:lpwstr>
  </property>
  <property fmtid="{D5CDD505-2E9C-101B-9397-08002B2CF9AE}" pid="5" name="TaxKeyword">
    <vt:lpwstr/>
  </property>
  <property fmtid="{D5CDD505-2E9C-101B-9397-08002B2CF9AE}" pid="6" name="DoE Template Topics">
    <vt:lpwstr>2821;#DoE Design Style Guide|14cffd82-d560-4797-b51c-5d96ba2b0829</vt:lpwstr>
  </property>
  <property fmtid="{D5CDD505-2E9C-101B-9397-08002B2CF9AE}" pid="7" name="DoE Strategic Plan Topics">
    <vt:lpwstr/>
  </property>
  <property fmtid="{D5CDD505-2E9C-101B-9397-08002B2CF9AE}" pid="8" name="Snapshot Category">
    <vt:lpwstr/>
  </property>
  <property fmtid="{D5CDD505-2E9C-101B-9397-08002B2CF9AE}" pid="9" name="Topic">
    <vt:lpwstr/>
  </property>
  <property fmtid="{D5CDD505-2E9C-101B-9397-08002B2CF9AE}" pid="10" name="j727237256e34e7f80ae69530d2a565d">
    <vt:lpwstr/>
  </property>
  <property fmtid="{D5CDD505-2E9C-101B-9397-08002B2CF9AE}" pid="11" name="Audience - Content Manager">
    <vt:lpwstr>;#Staff;#</vt:lpwstr>
  </property>
  <property fmtid="{D5CDD505-2E9C-101B-9397-08002B2CF9AE}" pid="12" name="TAS DoE Category">
    <vt:lpwstr/>
  </property>
  <property fmtid="{D5CDD505-2E9C-101B-9397-08002B2CF9AE}" pid="13" name="a1c4f6224d154fedbb480523bb53bb66">
    <vt:lpwstr/>
  </property>
  <property fmtid="{D5CDD505-2E9C-101B-9397-08002B2CF9AE}" pid="14" name="MediaServiceImageTags">
    <vt:lpwstr/>
  </property>
  <property fmtid="{D5CDD505-2E9C-101B-9397-08002B2CF9AE}" pid="15" name="ContentTypeId">
    <vt:lpwstr>0x01010092D14A83176F08428885F878ECD3BB4E</vt:lpwstr>
  </property>
  <property fmtid="{D5CDD505-2E9C-101B-9397-08002B2CF9AE}" pid="16" name="TAS_x0020_DoE_x0020_Category">
    <vt:lpwstr/>
  </property>
  <property fmtid="{D5CDD505-2E9C-101B-9397-08002B2CF9AE}" pid="17" name="Business Unit_Temp">
    <vt:lpwstr>83;#Strategic Marketing Communications and Media|f6d9077c-8163-46d2-832d-7663a09bc4db</vt:lpwstr>
  </property>
  <property fmtid="{D5CDD505-2E9C-101B-9397-08002B2CF9AE}" pid="18" name="Template Category">
    <vt:lpwstr>4977;#DECYP Brand - Designed Templates|0a854b76-3f9e-4adf-8e49-eb04dbc7eecc</vt:lpwstr>
  </property>
  <property fmtid="{D5CDD505-2E9C-101B-9397-08002B2CF9AE}" pid="19" name="Snapshot_x0020_Category">
    <vt:lpwstr/>
  </property>
  <property fmtid="{D5CDD505-2E9C-101B-9397-08002B2CF9AE}" pid="20" name="n5587f6a348f4de8ab3182c36b739ec6">
    <vt:lpwstr/>
  </property>
  <property fmtid="{D5CDD505-2E9C-101B-9397-08002B2CF9AE}" pid="21" name="Sub Category">
    <vt:lpwstr/>
  </property>
  <property fmtid="{D5CDD505-2E9C-101B-9397-08002B2CF9AE}" pid="22" name="Division">
    <vt:lpwstr>3;#Strategy and Performance|64554304-9658-4477-8215-887b6d4fcbb5</vt:lpwstr>
  </property>
  <property fmtid="{D5CDD505-2E9C-101B-9397-08002B2CF9AE}" pid="23" name="DoE_x0020_Strategic_x0020_Plan_x0020_Topics">
    <vt:lpwstr/>
  </property>
  <property fmtid="{D5CDD505-2E9C-101B-9397-08002B2CF9AE}" pid="24" name="Document Status">
    <vt:lpwstr>4;#Live|bc977ed0-005e-4690-a3b4-310d5986bcf0</vt:lpwstr>
  </property>
  <property fmtid="{D5CDD505-2E9C-101B-9397-08002B2CF9AE}" pid="25" name="l840ed7ca75046469cea8eb94f5ddcb7">
    <vt:lpwstr/>
  </property>
  <property fmtid="{D5CDD505-2E9C-101B-9397-08002B2CF9AE}" pid="26" name="Teacher Learning Centre Category">
    <vt:lpwstr/>
  </property>
  <property fmtid="{D5CDD505-2E9C-101B-9397-08002B2CF9AE}" pid="27" name="Audience1">
    <vt:lpwstr>69;#Staff|5334ce17-5483-4202-bd91-d920329f5a8a</vt:lpwstr>
  </property>
  <property fmtid="{D5CDD505-2E9C-101B-9397-08002B2CF9AE}" pid="28" name="Subject Title">
    <vt:lpwstr/>
  </property>
  <property fmtid="{D5CDD505-2E9C-101B-9397-08002B2CF9AE}" pid="29" name="Year">
    <vt:lpwstr/>
  </property>
  <property fmtid="{D5CDD505-2E9C-101B-9397-08002B2CF9AE}" pid="30" name="Document Category">
    <vt:lpwstr>7;#Administration|b709059c-9716-4094-91ad-aa3d7635dc2d</vt:lpwstr>
  </property>
  <property fmtid="{D5CDD505-2E9C-101B-9397-08002B2CF9AE}" pid="31" name="jc6636d59a3841d6a003805cc0af7d55">
    <vt:lpwstr>Strategic Marketing Communications and Media|f6d9077c-8163-46d2-832d-7663a09bc4db</vt:lpwstr>
  </property>
  <property fmtid="{D5CDD505-2E9C-101B-9397-08002B2CF9AE}" pid="32" name="b5a660e2555540328d9f084305c28a7f">
    <vt:lpwstr/>
  </property>
  <property fmtid="{D5CDD505-2E9C-101B-9397-08002B2CF9AE}" pid="33" name="DoE Document Type">
    <vt:lpwstr>28;#Template|85897c92-c882-4165-879a-2f460318d4ff</vt:lpwstr>
  </property>
  <property fmtid="{D5CDD505-2E9C-101B-9397-08002B2CF9AE}" pid="34" name="b85bbc721aa94cb2b422cc2232ef3687">
    <vt:lpwstr/>
  </property>
  <property fmtid="{D5CDD505-2E9C-101B-9397-08002B2CF9AE}" pid="35" name="Teacher_x0020_Learning_x0020_Centre_x0020_Category">
    <vt:lpwstr/>
  </property>
  <property fmtid="{D5CDD505-2E9C-101B-9397-08002B2CF9AE}" pid="36" name="_dlc_DocIdItemGuid">
    <vt:lpwstr>eeed6e89-013e-4177-a74b-daf02e31f347</vt:lpwstr>
  </property>
  <property fmtid="{D5CDD505-2E9C-101B-9397-08002B2CF9AE}" pid="37" name="_ApprovalStatus">
    <vt:i4>0</vt:i4>
  </property>
</Properties>
</file>