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001947" w:themeColor="accent6"/>
          <w:sz w:val="48"/>
          <w:szCs w:val="48"/>
        </w:rPr>
        <w:alias w:val="Title"/>
        <w:tag w:val=""/>
        <w:id w:val="1716622775"/>
        <w:placeholder>
          <w:docPart w:val="EF322BA3033C4311984FF0E623CF5632"/>
        </w:placeholder>
        <w:dataBinding w:prefixMappings="xmlns:ns0='http://purl.org/dc/elements/1.1/' xmlns:ns1='http://schemas.openxmlformats.org/package/2006/metadata/core-properties' " w:xpath="/ns1:coreProperties[1]/ns0:title[1]" w:storeItemID="{6C3C8BC8-F283-45AE-878A-BAB7291924A1}"/>
        <w:text/>
      </w:sdtPr>
      <w:sdtContent>
        <w:p w14:paraId="45BCEADD" w14:textId="00E1B57B" w:rsidR="009D6E8A" w:rsidRPr="00274CC1" w:rsidRDefault="00F22D55" w:rsidP="00C13D8F">
          <w:pPr>
            <w:pStyle w:val="Title"/>
            <w:rPr>
              <w:color w:val="001947" w:themeColor="accent6"/>
              <w:sz w:val="48"/>
              <w:szCs w:val="48"/>
            </w:rPr>
          </w:pPr>
          <w:r w:rsidRPr="00F22D55">
            <w:rPr>
              <w:color w:val="001947" w:themeColor="accent6"/>
              <w:sz w:val="48"/>
              <w:szCs w:val="48"/>
            </w:rPr>
            <w:t>Youth Justice Practitioner</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7CDF5BA8"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7B8B097B" w14:textId="77777777" w:rsidR="009D6E8A" w:rsidRPr="0057614B" w:rsidRDefault="009D6E8A" w:rsidP="00C13D8F">
            <w:pPr>
              <w:rPr>
                <w:bCs/>
                <w:sz w:val="28"/>
                <w:szCs w:val="28"/>
              </w:rPr>
            </w:pPr>
            <w:r w:rsidRPr="00E8310E">
              <w:rPr>
                <w:color w:val="001947" w:themeColor="accent6"/>
                <w:sz w:val="28"/>
                <w:szCs w:val="28"/>
              </w:rPr>
              <w:t xml:space="preserve">STATEMENT OF DUTIES </w:t>
            </w:r>
          </w:p>
        </w:tc>
        <w:tc>
          <w:tcPr>
            <w:tcW w:w="4846" w:type="dxa"/>
          </w:tcPr>
          <w:p w14:paraId="1FF7B4CA" w14:textId="3779DF8F" w:rsidR="009D6E8A" w:rsidRPr="0057614B" w:rsidRDefault="00F22D55" w:rsidP="009C08F6">
            <w:pPr>
              <w:jc w:val="right"/>
              <w:rPr>
                <w:sz w:val="28"/>
                <w:szCs w:val="28"/>
              </w:rPr>
            </w:pPr>
            <w:r>
              <w:rPr>
                <w:color w:val="001947" w:themeColor="accent6"/>
                <w:sz w:val="28"/>
                <w:szCs w:val="28"/>
              </w:rPr>
              <w:t>March 2024</w:t>
            </w:r>
          </w:p>
        </w:tc>
      </w:tr>
      <w:tr w:rsidR="00F22D55" w14:paraId="6BAAA864" w14:textId="77777777" w:rsidTr="00D2771F">
        <w:trPr>
          <w:trHeight w:val="385"/>
        </w:trPr>
        <w:tc>
          <w:tcPr>
            <w:tcW w:w="3152" w:type="dxa"/>
          </w:tcPr>
          <w:p w14:paraId="1FCC37AA" w14:textId="77777777" w:rsidR="00F22D55" w:rsidRPr="00D603EF" w:rsidRDefault="00F22D55" w:rsidP="00F22D55">
            <w:pPr>
              <w:pStyle w:val="TableBodyText"/>
              <w:rPr>
                <w:sz w:val="24"/>
                <w:szCs w:val="24"/>
              </w:rPr>
            </w:pPr>
            <w:r w:rsidRPr="00D603EF">
              <w:rPr>
                <w:sz w:val="24"/>
                <w:szCs w:val="24"/>
              </w:rPr>
              <w:t>Number</w:t>
            </w:r>
          </w:p>
        </w:tc>
        <w:tc>
          <w:tcPr>
            <w:tcW w:w="6540" w:type="dxa"/>
            <w:gridSpan w:val="2"/>
          </w:tcPr>
          <w:p w14:paraId="78804381" w14:textId="558898EB" w:rsidR="00F22D55" w:rsidRPr="00BF7FC7" w:rsidRDefault="00F22D55" w:rsidP="00F22D55">
            <w:pPr>
              <w:pStyle w:val="TableBodyText"/>
              <w:rPr>
                <w:sz w:val="24"/>
                <w:szCs w:val="24"/>
              </w:rPr>
            </w:pPr>
            <w:r w:rsidRPr="002D7BA6">
              <w:rPr>
                <w:rFonts w:eastAsia="Times New Roman" w:cs="Arial"/>
                <w:bCs/>
                <w:sz w:val="24"/>
                <w:szCs w:val="24"/>
              </w:rPr>
              <w:t>Generic</w:t>
            </w:r>
          </w:p>
        </w:tc>
      </w:tr>
      <w:tr w:rsidR="00F22D55" w14:paraId="1FE739A7"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0D0B0056" w14:textId="77777777" w:rsidR="00F22D55" w:rsidRPr="00D603EF" w:rsidRDefault="00F22D55" w:rsidP="00F22D55">
            <w:pPr>
              <w:pStyle w:val="TableBodyText"/>
              <w:rPr>
                <w:sz w:val="24"/>
                <w:szCs w:val="24"/>
              </w:rPr>
            </w:pPr>
            <w:r w:rsidRPr="00D603EF">
              <w:rPr>
                <w:sz w:val="24"/>
                <w:szCs w:val="24"/>
              </w:rPr>
              <w:t>Portfolio</w:t>
            </w:r>
          </w:p>
        </w:tc>
        <w:sdt>
          <w:sdtPr>
            <w:rPr>
              <w:sz w:val="24"/>
              <w:szCs w:val="24"/>
            </w:rPr>
            <w:id w:val="-1794978893"/>
            <w:placeholder>
              <w:docPart w:val="D939DB76C79543ECA99C0C6DE139086B"/>
            </w:placeholder>
            <w:dropDownList>
              <w:listItem w:value="Choose an item."/>
              <w:listItem w:displayText="Business Operations and Support" w:value="Business Operations and Support"/>
              <w:listItem w:displayText="Keeping Children Safe" w:value="Keeping Children Safe"/>
              <w:listItem w:displayText="Services for Youth Justice" w:value="Services for Youth Justice"/>
              <w:listItem w:displayText="Schools and Early Years" w:value="Schools and Early Years"/>
              <w:listItem w:displayText="Development and Support" w:value="Development and Support"/>
              <w:listItem w:displayText="Continuous Improvement and Evaluation" w:value="Continuous Improvement and Evaluation"/>
              <w:listItem w:displayText="Education Regulation" w:value="Education Regulation"/>
              <w:listItem w:displayText="Office of the Secretary" w:value="Office of the Secretary"/>
            </w:dropDownList>
          </w:sdtPr>
          <w:sdtContent>
            <w:tc>
              <w:tcPr>
                <w:tcW w:w="6540" w:type="dxa"/>
                <w:gridSpan w:val="2"/>
              </w:tcPr>
              <w:p w14:paraId="7A18AE64" w14:textId="089676A0" w:rsidR="00F22D55" w:rsidRPr="00BF7FC7" w:rsidRDefault="00F22D55" w:rsidP="00F22D55">
                <w:pPr>
                  <w:pStyle w:val="TableBodyText"/>
                  <w:rPr>
                    <w:sz w:val="24"/>
                    <w:szCs w:val="24"/>
                  </w:rPr>
                </w:pPr>
                <w:r w:rsidRPr="002D7BA6">
                  <w:rPr>
                    <w:sz w:val="24"/>
                    <w:szCs w:val="24"/>
                  </w:rPr>
                  <w:t>Services for Youth Justice</w:t>
                </w:r>
              </w:p>
            </w:tc>
          </w:sdtContent>
        </w:sdt>
      </w:tr>
      <w:tr w:rsidR="00F22D55" w14:paraId="31220F4D" w14:textId="77777777" w:rsidTr="00D2771F">
        <w:trPr>
          <w:trHeight w:val="385"/>
        </w:trPr>
        <w:tc>
          <w:tcPr>
            <w:tcW w:w="3152" w:type="dxa"/>
          </w:tcPr>
          <w:p w14:paraId="049B70F2" w14:textId="77777777" w:rsidR="00F22D55" w:rsidRPr="00D603EF" w:rsidRDefault="00F22D55" w:rsidP="00F22D55">
            <w:pPr>
              <w:pStyle w:val="TableBodyText"/>
              <w:rPr>
                <w:sz w:val="24"/>
                <w:szCs w:val="24"/>
              </w:rPr>
            </w:pPr>
            <w:r w:rsidRPr="00D603EF">
              <w:rPr>
                <w:sz w:val="24"/>
                <w:szCs w:val="24"/>
              </w:rPr>
              <w:t>Branch</w:t>
            </w:r>
          </w:p>
        </w:tc>
        <w:tc>
          <w:tcPr>
            <w:tcW w:w="6540" w:type="dxa"/>
            <w:gridSpan w:val="2"/>
          </w:tcPr>
          <w:p w14:paraId="5A48AD02" w14:textId="1BB69C73" w:rsidR="00F22D55" w:rsidRPr="00BF7FC7" w:rsidRDefault="00F22D55" w:rsidP="00F22D55">
            <w:pPr>
              <w:pStyle w:val="TableBodyText"/>
              <w:rPr>
                <w:sz w:val="24"/>
                <w:szCs w:val="24"/>
              </w:rPr>
            </w:pPr>
            <w:r w:rsidRPr="002D7BA6">
              <w:rPr>
                <w:rFonts w:eastAsia="Times New Roman" w:cs="Arial"/>
                <w:bCs/>
                <w:sz w:val="24"/>
                <w:szCs w:val="24"/>
              </w:rPr>
              <w:t>Community Youth Justice</w:t>
            </w:r>
          </w:p>
        </w:tc>
      </w:tr>
      <w:tr w:rsidR="00F22D55" w14:paraId="009D4C05"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02B1D431" w14:textId="77777777" w:rsidR="00F22D55" w:rsidRPr="00D603EF" w:rsidRDefault="00F22D55" w:rsidP="00F22D55">
            <w:pPr>
              <w:pStyle w:val="TableBodyText"/>
              <w:rPr>
                <w:sz w:val="24"/>
                <w:szCs w:val="24"/>
              </w:rPr>
            </w:pPr>
            <w:r w:rsidRPr="00D603EF">
              <w:rPr>
                <w:sz w:val="24"/>
                <w:szCs w:val="24"/>
              </w:rPr>
              <w:t>Section/Unit/School</w:t>
            </w:r>
          </w:p>
        </w:tc>
        <w:tc>
          <w:tcPr>
            <w:tcW w:w="6540" w:type="dxa"/>
            <w:gridSpan w:val="2"/>
          </w:tcPr>
          <w:p w14:paraId="7B261FC2" w14:textId="5FF9A765" w:rsidR="00F22D55" w:rsidRPr="00BF7FC7" w:rsidRDefault="00F22D55" w:rsidP="00F22D55">
            <w:pPr>
              <w:pStyle w:val="TableBodyText"/>
              <w:rPr>
                <w:sz w:val="24"/>
                <w:szCs w:val="24"/>
              </w:rPr>
            </w:pPr>
            <w:r w:rsidRPr="002D7BA6">
              <w:rPr>
                <w:sz w:val="24"/>
                <w:szCs w:val="24"/>
              </w:rPr>
              <w:t>NA</w:t>
            </w:r>
          </w:p>
        </w:tc>
      </w:tr>
      <w:tr w:rsidR="00F22D55" w14:paraId="0DDCDFAC" w14:textId="77777777" w:rsidTr="00D2771F">
        <w:trPr>
          <w:trHeight w:val="362"/>
        </w:trPr>
        <w:tc>
          <w:tcPr>
            <w:tcW w:w="3152" w:type="dxa"/>
          </w:tcPr>
          <w:p w14:paraId="2D7A0DA5" w14:textId="77777777" w:rsidR="00F22D55" w:rsidRPr="00D603EF" w:rsidRDefault="00F22D55" w:rsidP="00F22D55">
            <w:pPr>
              <w:pStyle w:val="TableBodyText"/>
              <w:rPr>
                <w:sz w:val="24"/>
                <w:szCs w:val="24"/>
              </w:rPr>
            </w:pPr>
            <w:r w:rsidRPr="00D603EF">
              <w:rPr>
                <w:sz w:val="24"/>
                <w:szCs w:val="24"/>
              </w:rPr>
              <w:t>Supervisor</w:t>
            </w:r>
          </w:p>
        </w:tc>
        <w:tc>
          <w:tcPr>
            <w:tcW w:w="6540" w:type="dxa"/>
            <w:gridSpan w:val="2"/>
          </w:tcPr>
          <w:p w14:paraId="3E6A44C4" w14:textId="5FDD7FC2" w:rsidR="00F22D55" w:rsidRPr="00BF7FC7" w:rsidRDefault="00F22D55" w:rsidP="00F22D55">
            <w:pPr>
              <w:pStyle w:val="TableBodyText"/>
              <w:rPr>
                <w:sz w:val="24"/>
                <w:szCs w:val="24"/>
              </w:rPr>
            </w:pPr>
            <w:r w:rsidRPr="002D7BA6">
              <w:rPr>
                <w:rFonts w:eastAsia="Times New Roman" w:cs="Arial"/>
                <w:bCs/>
                <w:sz w:val="24"/>
                <w:szCs w:val="24"/>
              </w:rPr>
              <w:t>Team Leader</w:t>
            </w:r>
          </w:p>
        </w:tc>
      </w:tr>
      <w:tr w:rsidR="00F22D55" w14:paraId="432CBDA4"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6D7D77CA" w14:textId="77777777" w:rsidR="00F22D55" w:rsidRPr="00D603EF" w:rsidRDefault="00F22D55" w:rsidP="00F22D55">
            <w:pPr>
              <w:pStyle w:val="TableBodyText"/>
              <w:rPr>
                <w:sz w:val="24"/>
                <w:szCs w:val="24"/>
              </w:rPr>
            </w:pPr>
            <w:r w:rsidRPr="00D603EF">
              <w:rPr>
                <w:sz w:val="24"/>
                <w:szCs w:val="24"/>
              </w:rPr>
              <w:t>Award/Agreement</w:t>
            </w:r>
          </w:p>
        </w:tc>
        <w:tc>
          <w:tcPr>
            <w:tcW w:w="6540" w:type="dxa"/>
            <w:gridSpan w:val="2"/>
          </w:tcPr>
          <w:sdt>
            <w:sdtPr>
              <w:rPr>
                <w:rFonts w:eastAsia="Times New Roman" w:cs="Arial"/>
                <w:bCs/>
                <w:sz w:val="24"/>
                <w:szCs w:val="24"/>
              </w:rPr>
              <w:id w:val="1431852964"/>
              <w:placeholder>
                <w:docPart w:val="B5629C73267C459CA60E823B024D0004"/>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Award" w:value="Teaching Service (Tasmanian Public Sector) Award"/>
                <w:listItem w:displayText="Tasmanian Assessment, Standards and Certification (Fees) Regulations 2023 (TASC Regulations)" w:value="Tasmanian Assessment, Standards and Certification (Fees) Regulations 2023 (TASC Regulations)"/>
              </w:dropDownList>
            </w:sdtPr>
            <w:sdtContent>
              <w:p w14:paraId="016963F7" w14:textId="413DAE9F" w:rsidR="00F22D55" w:rsidRPr="00BF7FC7" w:rsidRDefault="00F22D55" w:rsidP="00F22D55">
                <w:pPr>
                  <w:pStyle w:val="TableBodyText"/>
                  <w:rPr>
                    <w:sz w:val="24"/>
                    <w:szCs w:val="24"/>
                  </w:rPr>
                </w:pPr>
                <w:r w:rsidRPr="002D7BA6">
                  <w:rPr>
                    <w:rFonts w:eastAsia="Times New Roman" w:cs="Arial"/>
                    <w:bCs/>
                    <w:sz w:val="24"/>
                    <w:szCs w:val="24"/>
                  </w:rPr>
                  <w:t>Health and Human Services (Tasmanian State Service) Award</w:t>
                </w:r>
              </w:p>
            </w:sdtContent>
          </w:sdt>
        </w:tc>
      </w:tr>
      <w:tr w:rsidR="00F22D55" w14:paraId="48F5609E" w14:textId="77777777" w:rsidTr="00D2771F">
        <w:trPr>
          <w:trHeight w:val="362"/>
        </w:trPr>
        <w:tc>
          <w:tcPr>
            <w:tcW w:w="3152" w:type="dxa"/>
          </w:tcPr>
          <w:p w14:paraId="26741E4A" w14:textId="77777777" w:rsidR="00F22D55" w:rsidRPr="00D603EF" w:rsidRDefault="00F22D55" w:rsidP="00F22D55">
            <w:pPr>
              <w:pStyle w:val="TableBodyText"/>
              <w:rPr>
                <w:sz w:val="24"/>
                <w:szCs w:val="24"/>
              </w:rPr>
            </w:pPr>
            <w:r w:rsidRPr="00D603EF">
              <w:rPr>
                <w:sz w:val="24"/>
                <w:szCs w:val="24"/>
              </w:rPr>
              <w:t>Classification</w:t>
            </w:r>
          </w:p>
        </w:tc>
        <w:tc>
          <w:tcPr>
            <w:tcW w:w="6540" w:type="dxa"/>
            <w:gridSpan w:val="2"/>
          </w:tcPr>
          <w:p w14:paraId="4FBAB66D" w14:textId="2725D375" w:rsidR="00F22D55" w:rsidRPr="00BF7FC7" w:rsidRDefault="00F22D55" w:rsidP="00F22D55">
            <w:pPr>
              <w:pStyle w:val="TableBodyText"/>
              <w:rPr>
                <w:sz w:val="24"/>
                <w:szCs w:val="24"/>
              </w:rPr>
            </w:pPr>
            <w:r w:rsidRPr="002D7BA6">
              <w:rPr>
                <w:rFonts w:eastAsia="Times New Roman" w:cs="Arial"/>
                <w:bCs/>
                <w:sz w:val="24"/>
                <w:szCs w:val="24"/>
              </w:rPr>
              <w:t>General Stream Band 5</w:t>
            </w:r>
          </w:p>
        </w:tc>
      </w:tr>
      <w:tr w:rsidR="00F22D55" w14:paraId="6997F599"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08887241" w14:textId="77777777" w:rsidR="00F22D55" w:rsidRPr="00D603EF" w:rsidRDefault="00F22D55" w:rsidP="00F22D55">
            <w:pPr>
              <w:pStyle w:val="TableBodyText"/>
              <w:rPr>
                <w:sz w:val="24"/>
                <w:szCs w:val="24"/>
              </w:rPr>
            </w:pPr>
            <w:r w:rsidRPr="00D603EF">
              <w:rPr>
                <w:sz w:val="24"/>
                <w:szCs w:val="24"/>
              </w:rPr>
              <w:t>Employment Conditions</w:t>
            </w:r>
          </w:p>
        </w:tc>
        <w:tc>
          <w:tcPr>
            <w:tcW w:w="6540" w:type="dxa"/>
            <w:gridSpan w:val="2"/>
          </w:tcPr>
          <w:p w14:paraId="0AED6BE4" w14:textId="77777777" w:rsidR="00F22D55" w:rsidRPr="002D7BA6" w:rsidRDefault="00F22D55" w:rsidP="00F22D55">
            <w:pPr>
              <w:rPr>
                <w:rStyle w:val="PlaceholderText"/>
                <w:color w:val="auto"/>
                <w:sz w:val="24"/>
                <w:szCs w:val="24"/>
              </w:rPr>
            </w:pPr>
            <w:sdt>
              <w:sdtPr>
                <w:rPr>
                  <w:rStyle w:val="PlaceholderText"/>
                  <w:color w:val="auto"/>
                  <w:sz w:val="24"/>
                  <w:szCs w:val="24"/>
                </w:rPr>
                <w:id w:val="86980238"/>
                <w:placeholder>
                  <w:docPart w:val="B8F110C1022D4A7C8A62DD6192FC09B7"/>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comboBox>
              </w:sdtPr>
              <w:sdtContent>
                <w:r w:rsidRPr="002D7BA6">
                  <w:rPr>
                    <w:rStyle w:val="PlaceholderText"/>
                    <w:color w:val="auto"/>
                    <w:sz w:val="24"/>
                    <w:szCs w:val="24"/>
                  </w:rPr>
                  <w:t>Permanent/Fixed-term, Full-time/Part-time</w:t>
                </w:r>
              </w:sdtContent>
            </w:sdt>
          </w:p>
          <w:p w14:paraId="471772B2" w14:textId="5150BA9B" w:rsidR="00F22D55" w:rsidRPr="00BF7FC7" w:rsidRDefault="00F22D55" w:rsidP="00F22D55">
            <w:pPr>
              <w:rPr>
                <w:rFonts w:eastAsia="Times New Roman" w:cs="Arial"/>
                <w:color w:val="ED7D31"/>
                <w:sz w:val="24"/>
                <w:szCs w:val="24"/>
              </w:rPr>
            </w:pPr>
            <w:r w:rsidRPr="002D7BA6">
              <w:rPr>
                <w:rFonts w:eastAsia="Times New Roman" w:cs="Arial"/>
                <w:sz w:val="24"/>
                <w:szCs w:val="24"/>
              </w:rPr>
              <w:t>76 hours per fortnight, 52 weeks per year including 4 weeks annual leave</w:t>
            </w:r>
          </w:p>
        </w:tc>
      </w:tr>
      <w:tr w:rsidR="00F22D55" w14:paraId="40A203E8" w14:textId="77777777" w:rsidTr="00D2771F">
        <w:trPr>
          <w:trHeight w:val="362"/>
        </w:trPr>
        <w:tc>
          <w:tcPr>
            <w:tcW w:w="3152" w:type="dxa"/>
          </w:tcPr>
          <w:p w14:paraId="05B5CDBF" w14:textId="77777777" w:rsidR="00F22D55" w:rsidRPr="00D603EF" w:rsidRDefault="00F22D55" w:rsidP="00F22D55">
            <w:pPr>
              <w:pStyle w:val="TableBodyText"/>
              <w:rPr>
                <w:sz w:val="24"/>
                <w:szCs w:val="24"/>
              </w:rPr>
            </w:pPr>
            <w:r w:rsidRPr="00D603EF">
              <w:rPr>
                <w:sz w:val="24"/>
                <w:szCs w:val="24"/>
              </w:rPr>
              <w:t>Location</w:t>
            </w:r>
          </w:p>
        </w:tc>
        <w:tc>
          <w:tcPr>
            <w:tcW w:w="6540" w:type="dxa"/>
            <w:gridSpan w:val="2"/>
          </w:tcPr>
          <w:p w14:paraId="2AA2BFBA" w14:textId="069951C3" w:rsidR="00F22D55" w:rsidRPr="00BF7FC7" w:rsidRDefault="00F22D55" w:rsidP="00F22D55">
            <w:pPr>
              <w:pStyle w:val="TableBodyText"/>
              <w:rPr>
                <w:sz w:val="24"/>
                <w:szCs w:val="24"/>
              </w:rPr>
            </w:pPr>
            <w:sdt>
              <w:sdtPr>
                <w:rPr>
                  <w:rFonts w:eastAsia="Times New Roman"/>
                  <w:sz w:val="24"/>
                  <w:szCs w:val="24"/>
                </w:rPr>
                <w:id w:val="-787747809"/>
                <w:placeholder>
                  <w:docPart w:val="146A8C97F2294CFFBA3B6B1ADC9A0AD0"/>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Content>
                <w:r w:rsidRPr="002D7BA6">
                  <w:rPr>
                    <w:rFonts w:eastAsia="Times New Roman"/>
                    <w:sz w:val="24"/>
                    <w:szCs w:val="24"/>
                  </w:rPr>
                  <w:t>Statewide</w:t>
                </w:r>
              </w:sdtContent>
            </w:sdt>
            <w:r w:rsidRPr="002D7BA6">
              <w:rPr>
                <w:rFonts w:eastAsia="Times New Roman"/>
                <w:sz w:val="24"/>
                <w:szCs w:val="24"/>
              </w:rPr>
              <w:t xml:space="preserve"> </w:t>
            </w:r>
          </w:p>
        </w:tc>
      </w:tr>
      <w:tr w:rsidR="00F22D55" w14:paraId="5F9A5F58"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227CC41C" w14:textId="77777777" w:rsidR="00F22D55" w:rsidRPr="00D603EF" w:rsidRDefault="00F22D55" w:rsidP="00F22D55">
            <w:pPr>
              <w:pStyle w:val="TableBodyText"/>
              <w:rPr>
                <w:sz w:val="24"/>
                <w:szCs w:val="24"/>
              </w:rPr>
            </w:pPr>
            <w:r w:rsidRPr="00D603EF">
              <w:rPr>
                <w:sz w:val="24"/>
                <w:szCs w:val="24"/>
              </w:rPr>
              <w:t>Check Type</w:t>
            </w:r>
          </w:p>
        </w:tc>
        <w:tc>
          <w:tcPr>
            <w:tcW w:w="6540" w:type="dxa"/>
            <w:gridSpan w:val="2"/>
          </w:tcPr>
          <w:p w14:paraId="277C1E12" w14:textId="391E61E5" w:rsidR="00F22D55" w:rsidRPr="00BF7FC7" w:rsidRDefault="00F22D55" w:rsidP="00F22D55">
            <w:pPr>
              <w:pStyle w:val="TableBodyText"/>
              <w:rPr>
                <w:sz w:val="24"/>
                <w:szCs w:val="24"/>
              </w:rPr>
            </w:pPr>
            <w:sdt>
              <w:sdtPr>
                <w:rPr>
                  <w:rFonts w:eastAsia="Times New Roman"/>
                  <w:sz w:val="24"/>
                  <w:szCs w:val="24"/>
                </w:rPr>
                <w:id w:val="331334461"/>
                <w:placeholder>
                  <w:docPart w:val="52DAB41972E84D14BF0B90F973904BBB"/>
                </w:placeholder>
                <w:dropDownList>
                  <w:listItem w:value="Choose an item."/>
                  <w:listItem w:displayText="Annulled" w:value="Annulled"/>
                  <w:listItem w:displayText="Schedule 1" w:value="Schedule 1"/>
                </w:dropDownList>
              </w:sdtPr>
              <w:sdtContent>
                <w:r w:rsidRPr="002D7BA6">
                  <w:rPr>
                    <w:rFonts w:eastAsia="Times New Roman"/>
                    <w:sz w:val="24"/>
                    <w:szCs w:val="24"/>
                  </w:rPr>
                  <w:t>Schedule 1</w:t>
                </w:r>
              </w:sdtContent>
            </w:sdt>
            <w:r w:rsidRPr="002D7BA6">
              <w:rPr>
                <w:rFonts w:eastAsia="Times New Roman"/>
                <w:sz w:val="24"/>
                <w:szCs w:val="24"/>
              </w:rPr>
              <w:t xml:space="preserve"> </w:t>
            </w:r>
          </w:p>
        </w:tc>
      </w:tr>
      <w:tr w:rsidR="00F22D55" w14:paraId="69C8ABFD" w14:textId="77777777" w:rsidTr="00D2771F">
        <w:trPr>
          <w:trHeight w:val="362"/>
        </w:trPr>
        <w:tc>
          <w:tcPr>
            <w:tcW w:w="3152" w:type="dxa"/>
          </w:tcPr>
          <w:p w14:paraId="4048A5C2" w14:textId="77777777" w:rsidR="00F22D55" w:rsidRPr="00D603EF" w:rsidRDefault="00F22D55" w:rsidP="00F22D55">
            <w:pPr>
              <w:pStyle w:val="TableBodyText"/>
              <w:rPr>
                <w:sz w:val="24"/>
                <w:szCs w:val="24"/>
              </w:rPr>
            </w:pPr>
            <w:r w:rsidRPr="00D603EF">
              <w:rPr>
                <w:sz w:val="24"/>
                <w:szCs w:val="24"/>
              </w:rPr>
              <w:t>Check Frequency</w:t>
            </w:r>
          </w:p>
        </w:tc>
        <w:tc>
          <w:tcPr>
            <w:tcW w:w="6540" w:type="dxa"/>
            <w:gridSpan w:val="2"/>
          </w:tcPr>
          <w:p w14:paraId="3E0BE7CE" w14:textId="5B556508" w:rsidR="00F22D55" w:rsidRPr="00BF7FC7" w:rsidRDefault="00F22D55" w:rsidP="00F22D55">
            <w:pPr>
              <w:pStyle w:val="TableBodyText"/>
              <w:rPr>
                <w:rFonts w:eastAsia="Times New Roman"/>
                <w:color w:val="ED7D31"/>
                <w:sz w:val="24"/>
                <w:szCs w:val="24"/>
              </w:rPr>
            </w:pPr>
            <w:sdt>
              <w:sdtPr>
                <w:rPr>
                  <w:rFonts w:eastAsia="Times New Roman"/>
                  <w:sz w:val="24"/>
                  <w:szCs w:val="24"/>
                </w:rPr>
                <w:id w:val="2123720829"/>
                <w:placeholder>
                  <w:docPart w:val="FDB946DE68E04F0CBD1791B79F914872"/>
                </w:placeholder>
                <w:dropDownList>
                  <w:listItem w:value="Choose an item."/>
                  <w:listItem w:displayText="Pre-employment" w:value="Pre-employment"/>
                  <w:listItem w:displayText="Pre-employment and Recurrent" w:value="Pre-employment and Recurrent"/>
                </w:dropDownList>
              </w:sdtPr>
              <w:sdtContent>
                <w:r w:rsidRPr="002D7BA6">
                  <w:rPr>
                    <w:rFonts w:eastAsia="Times New Roman"/>
                    <w:sz w:val="24"/>
                    <w:szCs w:val="24"/>
                  </w:rPr>
                  <w:t>Pre-employment</w:t>
                </w:r>
              </w:sdtContent>
            </w:sdt>
            <w:r w:rsidRPr="002D7BA6">
              <w:rPr>
                <w:rFonts w:eastAsia="Times New Roman"/>
                <w:sz w:val="24"/>
                <w:szCs w:val="24"/>
              </w:rPr>
              <w:t xml:space="preserve"> </w:t>
            </w:r>
          </w:p>
        </w:tc>
      </w:tr>
    </w:tbl>
    <w:p w14:paraId="527B072A" w14:textId="77777777" w:rsidR="00D2771F" w:rsidRDefault="00D2771F" w:rsidP="00697DE2">
      <w:pPr>
        <w:pStyle w:val="Heading2"/>
      </w:pPr>
      <w:r>
        <w:t>Context</w:t>
      </w:r>
    </w:p>
    <w:p w14:paraId="3D3E2D93" w14:textId="77777777" w:rsidR="00F22D55" w:rsidRPr="002D7BA6" w:rsidRDefault="00F22D55" w:rsidP="007D5DEE">
      <w:pPr>
        <w:pStyle w:val="Heading2"/>
        <w:spacing w:before="0"/>
        <w:jc w:val="both"/>
        <w:rPr>
          <w:rFonts w:asciiTheme="minorHAnsi" w:eastAsia="Times New Roman" w:hAnsiTheme="minorHAnsi" w:cstheme="minorBidi"/>
          <w:color w:val="auto"/>
          <w:sz w:val="24"/>
          <w:szCs w:val="24"/>
        </w:rPr>
      </w:pPr>
      <w:r w:rsidRPr="002D7BA6">
        <w:rPr>
          <w:rFonts w:asciiTheme="minorHAnsi" w:eastAsia="Times New Roman" w:hAnsiTheme="minorHAnsi" w:cstheme="minorBidi"/>
          <w:color w:val="auto"/>
          <w:sz w:val="24"/>
          <w:szCs w:val="24"/>
        </w:rPr>
        <w:t>The Youth Justice Team support young people in the community who have offended and are subject to diversionary programs and/or court orders.</w:t>
      </w:r>
    </w:p>
    <w:p w14:paraId="15673F90" w14:textId="77777777" w:rsidR="00F22D55" w:rsidRPr="002D7BA6" w:rsidRDefault="00F22D55" w:rsidP="007D5DEE">
      <w:pPr>
        <w:pStyle w:val="Heading2"/>
        <w:spacing w:before="0"/>
        <w:jc w:val="both"/>
        <w:rPr>
          <w:rFonts w:asciiTheme="minorHAnsi" w:eastAsia="Times New Roman" w:hAnsiTheme="minorHAnsi" w:cstheme="minorBidi"/>
          <w:color w:val="auto"/>
          <w:sz w:val="24"/>
          <w:szCs w:val="24"/>
        </w:rPr>
      </w:pPr>
      <w:r w:rsidRPr="002D7BA6">
        <w:rPr>
          <w:rFonts w:asciiTheme="minorHAnsi" w:eastAsia="Times New Roman" w:hAnsiTheme="minorHAnsi" w:cstheme="minorBidi"/>
          <w:color w:val="auto"/>
          <w:sz w:val="24"/>
          <w:szCs w:val="24"/>
        </w:rPr>
        <w:t>Youth Justice work within a restorative and rehabilitative framework to provide young people and their families with the tools, information and support to create positive change in their lives and contribute more productively to their community.</w:t>
      </w:r>
    </w:p>
    <w:p w14:paraId="18A55C7D" w14:textId="77777777" w:rsidR="009D6E8A" w:rsidRPr="00190B67" w:rsidRDefault="009D6E8A" w:rsidP="000B3D38">
      <w:pPr>
        <w:pStyle w:val="Heading2"/>
        <w:jc w:val="both"/>
      </w:pPr>
      <w:r w:rsidRPr="00190B67">
        <w:t>Primary Purpose</w:t>
      </w:r>
    </w:p>
    <w:p w14:paraId="7E14B799" w14:textId="77777777" w:rsidR="00F22D55" w:rsidRDefault="00F22D55" w:rsidP="000B3D38">
      <w:pPr>
        <w:pStyle w:val="BodyText"/>
        <w:spacing w:before="121"/>
        <w:ind w:left="0"/>
        <w:jc w:val="both"/>
      </w:pPr>
      <w:r w:rsidRPr="00AC3C44">
        <w:rPr>
          <w:rFonts w:asciiTheme="majorHAnsi" w:hAnsiTheme="majorHAnsi" w:cstheme="majorHAnsi"/>
          <w:spacing w:val="-2"/>
        </w:rPr>
        <w:t>Provide</w:t>
      </w:r>
      <w:r w:rsidRPr="00AC3C44">
        <w:rPr>
          <w:rFonts w:asciiTheme="majorHAnsi" w:hAnsiTheme="majorHAnsi" w:cstheme="majorHAnsi"/>
          <w:spacing w:val="-9"/>
        </w:rPr>
        <w:t xml:space="preserve"> </w:t>
      </w:r>
      <w:r w:rsidRPr="00AC3C44">
        <w:rPr>
          <w:rFonts w:asciiTheme="majorHAnsi" w:hAnsiTheme="majorHAnsi" w:cstheme="majorHAnsi"/>
          <w:spacing w:val="-2"/>
        </w:rPr>
        <w:t>high-level</w:t>
      </w:r>
      <w:r w:rsidRPr="00AC3C44">
        <w:rPr>
          <w:rFonts w:asciiTheme="majorHAnsi" w:hAnsiTheme="majorHAnsi" w:cstheme="majorHAnsi"/>
          <w:spacing w:val="-5"/>
        </w:rPr>
        <w:t xml:space="preserve"> </w:t>
      </w:r>
      <w:r w:rsidRPr="00AC3C44">
        <w:rPr>
          <w:rFonts w:asciiTheme="majorHAnsi" w:hAnsiTheme="majorHAnsi" w:cstheme="majorHAnsi"/>
          <w:spacing w:val="-2"/>
        </w:rPr>
        <w:t>interventions</w:t>
      </w:r>
      <w:r w:rsidRPr="00AC3C44">
        <w:rPr>
          <w:rFonts w:asciiTheme="majorHAnsi" w:hAnsiTheme="majorHAnsi" w:cstheme="majorHAnsi"/>
          <w:spacing w:val="-5"/>
        </w:rPr>
        <w:t xml:space="preserve"> </w:t>
      </w:r>
      <w:r w:rsidRPr="00AC3C44">
        <w:rPr>
          <w:rFonts w:asciiTheme="majorHAnsi" w:hAnsiTheme="majorHAnsi" w:cstheme="majorHAnsi"/>
          <w:spacing w:val="-2"/>
        </w:rPr>
        <w:t>and</w:t>
      </w:r>
      <w:r w:rsidRPr="00AC3C44">
        <w:rPr>
          <w:rFonts w:asciiTheme="majorHAnsi" w:hAnsiTheme="majorHAnsi" w:cstheme="majorHAnsi"/>
          <w:spacing w:val="-6"/>
        </w:rPr>
        <w:t xml:space="preserve"> </w:t>
      </w:r>
      <w:r w:rsidRPr="00AC3C44">
        <w:rPr>
          <w:rFonts w:asciiTheme="majorHAnsi" w:hAnsiTheme="majorHAnsi" w:cstheme="majorHAnsi"/>
          <w:spacing w:val="-2"/>
        </w:rPr>
        <w:t>support</w:t>
      </w:r>
      <w:r w:rsidRPr="00AC3C44">
        <w:rPr>
          <w:rFonts w:asciiTheme="majorHAnsi" w:hAnsiTheme="majorHAnsi" w:cstheme="majorHAnsi"/>
          <w:spacing w:val="-7"/>
        </w:rPr>
        <w:t xml:space="preserve"> </w:t>
      </w:r>
      <w:r w:rsidRPr="00AC3C44">
        <w:rPr>
          <w:rFonts w:asciiTheme="majorHAnsi" w:hAnsiTheme="majorHAnsi" w:cstheme="majorHAnsi"/>
          <w:spacing w:val="-2"/>
        </w:rPr>
        <w:t>for</w:t>
      </w:r>
      <w:r w:rsidRPr="00AC3C44">
        <w:rPr>
          <w:rFonts w:asciiTheme="majorHAnsi" w:hAnsiTheme="majorHAnsi" w:cstheme="majorHAnsi"/>
          <w:spacing w:val="-5"/>
        </w:rPr>
        <w:t xml:space="preserve"> </w:t>
      </w:r>
      <w:r w:rsidRPr="00AC3C44">
        <w:rPr>
          <w:rFonts w:asciiTheme="majorHAnsi" w:hAnsiTheme="majorHAnsi" w:cstheme="majorHAnsi"/>
          <w:spacing w:val="-2"/>
        </w:rPr>
        <w:t>young</w:t>
      </w:r>
      <w:r w:rsidRPr="00AC3C44">
        <w:rPr>
          <w:rFonts w:asciiTheme="majorHAnsi" w:hAnsiTheme="majorHAnsi" w:cstheme="majorHAnsi"/>
          <w:spacing w:val="-5"/>
        </w:rPr>
        <w:t xml:space="preserve"> </w:t>
      </w:r>
      <w:r w:rsidRPr="00AC3C44">
        <w:rPr>
          <w:rFonts w:asciiTheme="majorHAnsi" w:hAnsiTheme="majorHAnsi" w:cstheme="majorHAnsi"/>
          <w:spacing w:val="-2"/>
        </w:rPr>
        <w:t>people</w:t>
      </w:r>
      <w:r w:rsidRPr="00AC3C44">
        <w:rPr>
          <w:rFonts w:asciiTheme="majorHAnsi" w:hAnsiTheme="majorHAnsi" w:cstheme="majorHAnsi"/>
          <w:spacing w:val="-6"/>
        </w:rPr>
        <w:t xml:space="preserve"> </w:t>
      </w:r>
      <w:r w:rsidRPr="00AC3C44">
        <w:rPr>
          <w:rFonts w:asciiTheme="majorHAnsi" w:hAnsiTheme="majorHAnsi" w:cstheme="majorHAnsi"/>
          <w:spacing w:val="-2"/>
        </w:rPr>
        <w:t>through</w:t>
      </w:r>
      <w:r>
        <w:rPr>
          <w:spacing w:val="-2"/>
        </w:rPr>
        <w:t>:</w:t>
      </w:r>
    </w:p>
    <w:p w14:paraId="7BD45D3E" w14:textId="77777777" w:rsidR="00F22D55" w:rsidRPr="002D7BA6" w:rsidRDefault="00F22D55" w:rsidP="000B3D38">
      <w:pPr>
        <w:pStyle w:val="ListParagraph"/>
        <w:widowControl w:val="0"/>
        <w:numPr>
          <w:ilvl w:val="0"/>
          <w:numId w:val="40"/>
        </w:numPr>
        <w:tabs>
          <w:tab w:val="clear" w:pos="227"/>
          <w:tab w:val="clear" w:pos="454"/>
          <w:tab w:val="clear" w:pos="680"/>
          <w:tab w:val="clear" w:pos="907"/>
          <w:tab w:val="clear" w:pos="1134"/>
          <w:tab w:val="clear" w:pos="1361"/>
          <w:tab w:val="left" w:pos="841"/>
        </w:tabs>
        <w:autoSpaceDE w:val="0"/>
        <w:autoSpaceDN w:val="0"/>
        <w:spacing w:before="122" w:after="0" w:line="240" w:lineRule="auto"/>
        <w:ind w:left="841" w:hanging="359"/>
        <w:contextualSpacing w:val="0"/>
        <w:jc w:val="both"/>
        <w:rPr>
          <w:sz w:val="24"/>
        </w:rPr>
      </w:pPr>
      <w:r>
        <w:rPr>
          <w:spacing w:val="-2"/>
          <w:sz w:val="24"/>
        </w:rPr>
        <w:t>Assisting</w:t>
      </w:r>
      <w:r>
        <w:rPr>
          <w:spacing w:val="-8"/>
          <w:sz w:val="24"/>
        </w:rPr>
        <w:t xml:space="preserve"> </w:t>
      </w:r>
      <w:r>
        <w:rPr>
          <w:spacing w:val="-2"/>
          <w:sz w:val="24"/>
        </w:rPr>
        <w:t>youth</w:t>
      </w:r>
      <w:r>
        <w:rPr>
          <w:spacing w:val="-7"/>
          <w:sz w:val="24"/>
        </w:rPr>
        <w:t xml:space="preserve"> </w:t>
      </w:r>
      <w:r>
        <w:rPr>
          <w:spacing w:val="-2"/>
          <w:sz w:val="24"/>
        </w:rPr>
        <w:t>in</w:t>
      </w:r>
      <w:r>
        <w:rPr>
          <w:spacing w:val="-7"/>
          <w:sz w:val="24"/>
        </w:rPr>
        <w:t xml:space="preserve"> </w:t>
      </w:r>
      <w:r>
        <w:rPr>
          <w:spacing w:val="-2"/>
          <w:sz w:val="24"/>
        </w:rPr>
        <w:t>their</w:t>
      </w:r>
      <w:r>
        <w:rPr>
          <w:spacing w:val="-5"/>
          <w:sz w:val="24"/>
        </w:rPr>
        <w:t xml:space="preserve"> </w:t>
      </w:r>
      <w:r>
        <w:rPr>
          <w:spacing w:val="-2"/>
          <w:sz w:val="24"/>
        </w:rPr>
        <w:t>participation</w:t>
      </w:r>
      <w:r>
        <w:rPr>
          <w:spacing w:val="-7"/>
          <w:sz w:val="24"/>
        </w:rPr>
        <w:t xml:space="preserve"> </w:t>
      </w:r>
      <w:r>
        <w:rPr>
          <w:spacing w:val="-2"/>
          <w:sz w:val="24"/>
        </w:rPr>
        <w:t>in</w:t>
      </w:r>
      <w:r>
        <w:rPr>
          <w:spacing w:val="-7"/>
          <w:sz w:val="24"/>
        </w:rPr>
        <w:t xml:space="preserve"> </w:t>
      </w:r>
      <w:r>
        <w:rPr>
          <w:spacing w:val="-2"/>
          <w:sz w:val="24"/>
        </w:rPr>
        <w:t>diversionary</w:t>
      </w:r>
      <w:r>
        <w:rPr>
          <w:spacing w:val="-5"/>
          <w:sz w:val="24"/>
        </w:rPr>
        <w:t xml:space="preserve"> </w:t>
      </w:r>
      <w:r>
        <w:rPr>
          <w:spacing w:val="-2"/>
          <w:sz w:val="24"/>
        </w:rPr>
        <w:t>programs</w:t>
      </w:r>
    </w:p>
    <w:p w14:paraId="1D0A0CAF" w14:textId="77777777" w:rsidR="00F22D55" w:rsidRDefault="00F22D55" w:rsidP="000B3D38">
      <w:pPr>
        <w:pStyle w:val="ListParagraph"/>
        <w:widowControl w:val="0"/>
        <w:numPr>
          <w:ilvl w:val="0"/>
          <w:numId w:val="40"/>
        </w:numPr>
        <w:tabs>
          <w:tab w:val="clear" w:pos="227"/>
          <w:tab w:val="clear" w:pos="454"/>
          <w:tab w:val="clear" w:pos="680"/>
          <w:tab w:val="clear" w:pos="907"/>
          <w:tab w:val="clear" w:pos="1134"/>
          <w:tab w:val="clear" w:pos="1361"/>
          <w:tab w:val="left" w:pos="841"/>
        </w:tabs>
        <w:autoSpaceDE w:val="0"/>
        <w:autoSpaceDN w:val="0"/>
        <w:spacing w:before="122" w:after="0" w:line="240" w:lineRule="auto"/>
        <w:ind w:left="841" w:hanging="359"/>
        <w:contextualSpacing w:val="0"/>
        <w:jc w:val="both"/>
        <w:rPr>
          <w:sz w:val="24"/>
        </w:rPr>
      </w:pPr>
      <w:r w:rsidRPr="002D7BA6">
        <w:rPr>
          <w:sz w:val="24"/>
        </w:rPr>
        <w:t>Support the Magistrates Court (Specialist Youth Division) and the Supreme Court through the preparation of court reports and attending court.</w:t>
      </w:r>
    </w:p>
    <w:p w14:paraId="2595647A" w14:textId="77777777" w:rsidR="00F22D55" w:rsidRDefault="00F22D55" w:rsidP="00F22D55">
      <w:pPr>
        <w:pStyle w:val="ListParagraph"/>
        <w:widowControl w:val="0"/>
        <w:numPr>
          <w:ilvl w:val="0"/>
          <w:numId w:val="40"/>
        </w:numPr>
        <w:tabs>
          <w:tab w:val="clear" w:pos="227"/>
          <w:tab w:val="clear" w:pos="454"/>
          <w:tab w:val="clear" w:pos="680"/>
          <w:tab w:val="clear" w:pos="907"/>
          <w:tab w:val="clear" w:pos="1134"/>
          <w:tab w:val="clear" w:pos="1361"/>
          <w:tab w:val="left" w:pos="841"/>
        </w:tabs>
        <w:autoSpaceDE w:val="0"/>
        <w:autoSpaceDN w:val="0"/>
        <w:spacing w:before="122" w:after="0" w:line="240" w:lineRule="auto"/>
        <w:ind w:left="841" w:hanging="359"/>
        <w:contextualSpacing w:val="0"/>
        <w:rPr>
          <w:sz w:val="24"/>
        </w:rPr>
      </w:pPr>
      <w:r w:rsidRPr="002D7BA6">
        <w:rPr>
          <w:sz w:val="24"/>
        </w:rPr>
        <w:lastRenderedPageBreak/>
        <w:t>Conduct assessments, develop case plans and supervise a caseload of identified clients on legal orders.</w:t>
      </w:r>
    </w:p>
    <w:p w14:paraId="6F3C5A0F" w14:textId="77777777" w:rsidR="00F22D55" w:rsidRPr="002D7BA6" w:rsidRDefault="00F22D55" w:rsidP="00F22D55">
      <w:pPr>
        <w:pStyle w:val="ListParagraph"/>
        <w:widowControl w:val="0"/>
        <w:numPr>
          <w:ilvl w:val="0"/>
          <w:numId w:val="40"/>
        </w:numPr>
        <w:tabs>
          <w:tab w:val="clear" w:pos="227"/>
          <w:tab w:val="clear" w:pos="454"/>
          <w:tab w:val="clear" w:pos="680"/>
          <w:tab w:val="clear" w:pos="907"/>
          <w:tab w:val="clear" w:pos="1134"/>
          <w:tab w:val="clear" w:pos="1361"/>
          <w:tab w:val="left" w:pos="842"/>
        </w:tabs>
        <w:autoSpaceDE w:val="0"/>
        <w:autoSpaceDN w:val="0"/>
        <w:spacing w:before="78" w:after="0" w:line="240" w:lineRule="auto"/>
        <w:ind w:right="816"/>
        <w:contextualSpacing w:val="0"/>
        <w:rPr>
          <w:sz w:val="24"/>
        </w:rPr>
      </w:pPr>
      <w:r>
        <w:rPr>
          <w:sz w:val="24"/>
        </w:rPr>
        <w:t>Develop</w:t>
      </w:r>
      <w:r>
        <w:rPr>
          <w:spacing w:val="-5"/>
          <w:sz w:val="24"/>
        </w:rPr>
        <w:t xml:space="preserve"> </w:t>
      </w:r>
      <w:r>
        <w:rPr>
          <w:sz w:val="24"/>
        </w:rPr>
        <w:t>and</w:t>
      </w:r>
      <w:r>
        <w:rPr>
          <w:spacing w:val="-5"/>
          <w:sz w:val="24"/>
        </w:rPr>
        <w:t xml:space="preserve"> </w:t>
      </w:r>
      <w:r>
        <w:rPr>
          <w:sz w:val="24"/>
        </w:rPr>
        <w:t>maintain</w:t>
      </w:r>
      <w:r>
        <w:rPr>
          <w:spacing w:val="-5"/>
          <w:sz w:val="24"/>
        </w:rPr>
        <w:t xml:space="preserve"> </w:t>
      </w:r>
      <w:r>
        <w:rPr>
          <w:sz w:val="24"/>
        </w:rPr>
        <w:t>professional</w:t>
      </w:r>
      <w:r>
        <w:rPr>
          <w:spacing w:val="-5"/>
          <w:sz w:val="24"/>
        </w:rPr>
        <w:t xml:space="preserve"> </w:t>
      </w:r>
      <w:r>
        <w:rPr>
          <w:sz w:val="24"/>
        </w:rPr>
        <w:t>relationships</w:t>
      </w:r>
      <w:r>
        <w:rPr>
          <w:spacing w:val="-3"/>
          <w:sz w:val="24"/>
        </w:rPr>
        <w:t xml:space="preserve"> </w:t>
      </w:r>
      <w:r>
        <w:rPr>
          <w:sz w:val="24"/>
        </w:rPr>
        <w:t>with</w:t>
      </w:r>
      <w:r>
        <w:rPr>
          <w:spacing w:val="-5"/>
          <w:sz w:val="24"/>
        </w:rPr>
        <w:t xml:space="preserve"> </w:t>
      </w:r>
      <w:r>
        <w:rPr>
          <w:sz w:val="24"/>
        </w:rPr>
        <w:t>a</w:t>
      </w:r>
      <w:r>
        <w:rPr>
          <w:spacing w:val="-4"/>
          <w:sz w:val="24"/>
        </w:rPr>
        <w:t xml:space="preserve"> </w:t>
      </w:r>
      <w:r>
        <w:rPr>
          <w:sz w:val="24"/>
        </w:rPr>
        <w:t>range</w:t>
      </w:r>
      <w:r>
        <w:rPr>
          <w:spacing w:val="-5"/>
          <w:sz w:val="24"/>
        </w:rPr>
        <w:t xml:space="preserve"> </w:t>
      </w:r>
      <w:r>
        <w:rPr>
          <w:sz w:val="24"/>
        </w:rPr>
        <w:t>of</w:t>
      </w:r>
      <w:r>
        <w:rPr>
          <w:spacing w:val="-5"/>
          <w:sz w:val="24"/>
        </w:rPr>
        <w:t xml:space="preserve"> </w:t>
      </w:r>
      <w:r>
        <w:rPr>
          <w:sz w:val="24"/>
        </w:rPr>
        <w:t>government</w:t>
      </w:r>
      <w:r>
        <w:rPr>
          <w:spacing w:val="-5"/>
          <w:sz w:val="24"/>
        </w:rPr>
        <w:t xml:space="preserve"> </w:t>
      </w:r>
      <w:r>
        <w:rPr>
          <w:sz w:val="24"/>
        </w:rPr>
        <w:t>and</w:t>
      </w:r>
      <w:r>
        <w:rPr>
          <w:spacing w:val="-5"/>
          <w:sz w:val="24"/>
        </w:rPr>
        <w:t xml:space="preserve"> </w:t>
      </w:r>
      <w:r>
        <w:rPr>
          <w:sz w:val="24"/>
        </w:rPr>
        <w:t>non- government</w:t>
      </w:r>
      <w:r>
        <w:rPr>
          <w:spacing w:val="-17"/>
          <w:sz w:val="24"/>
        </w:rPr>
        <w:t xml:space="preserve"> </w:t>
      </w:r>
      <w:r>
        <w:rPr>
          <w:sz w:val="24"/>
        </w:rPr>
        <w:t>stakeholders</w:t>
      </w:r>
      <w:r>
        <w:rPr>
          <w:spacing w:val="-17"/>
          <w:sz w:val="24"/>
        </w:rPr>
        <w:t xml:space="preserve"> </w:t>
      </w:r>
      <w:r>
        <w:rPr>
          <w:sz w:val="24"/>
        </w:rPr>
        <w:t>to</w:t>
      </w:r>
      <w:r>
        <w:rPr>
          <w:spacing w:val="-16"/>
          <w:sz w:val="24"/>
        </w:rPr>
        <w:t xml:space="preserve"> </w:t>
      </w:r>
      <w:r>
        <w:rPr>
          <w:sz w:val="24"/>
        </w:rPr>
        <w:t>connect</w:t>
      </w:r>
      <w:r>
        <w:rPr>
          <w:spacing w:val="-17"/>
          <w:sz w:val="24"/>
        </w:rPr>
        <w:t xml:space="preserve"> </w:t>
      </w:r>
      <w:r>
        <w:rPr>
          <w:sz w:val="24"/>
        </w:rPr>
        <w:t>young</w:t>
      </w:r>
      <w:r>
        <w:rPr>
          <w:spacing w:val="-17"/>
          <w:sz w:val="24"/>
        </w:rPr>
        <w:t xml:space="preserve"> </w:t>
      </w:r>
      <w:r>
        <w:rPr>
          <w:sz w:val="24"/>
        </w:rPr>
        <w:t>people</w:t>
      </w:r>
      <w:r>
        <w:rPr>
          <w:spacing w:val="-17"/>
          <w:sz w:val="24"/>
        </w:rPr>
        <w:t xml:space="preserve"> </w:t>
      </w:r>
      <w:r>
        <w:rPr>
          <w:sz w:val="24"/>
        </w:rPr>
        <w:t>to</w:t>
      </w:r>
      <w:r>
        <w:rPr>
          <w:spacing w:val="-16"/>
          <w:sz w:val="24"/>
        </w:rPr>
        <w:t xml:space="preserve"> </w:t>
      </w:r>
      <w:r>
        <w:rPr>
          <w:sz w:val="24"/>
        </w:rPr>
        <w:t>services</w:t>
      </w:r>
      <w:r>
        <w:rPr>
          <w:spacing w:val="-17"/>
          <w:sz w:val="24"/>
        </w:rPr>
        <w:t xml:space="preserve"> </w:t>
      </w:r>
      <w:r>
        <w:rPr>
          <w:sz w:val="24"/>
        </w:rPr>
        <w:t>appropriate</w:t>
      </w:r>
      <w:r>
        <w:rPr>
          <w:spacing w:val="-17"/>
          <w:sz w:val="24"/>
        </w:rPr>
        <w:t xml:space="preserve"> </w:t>
      </w:r>
      <w:r>
        <w:rPr>
          <w:sz w:val="24"/>
        </w:rPr>
        <w:t>to</w:t>
      </w:r>
      <w:r>
        <w:rPr>
          <w:spacing w:val="-16"/>
          <w:sz w:val="24"/>
        </w:rPr>
        <w:t xml:space="preserve"> </w:t>
      </w:r>
      <w:r>
        <w:rPr>
          <w:sz w:val="24"/>
        </w:rPr>
        <w:t>their</w:t>
      </w:r>
      <w:r>
        <w:rPr>
          <w:spacing w:val="-17"/>
          <w:sz w:val="24"/>
        </w:rPr>
        <w:t xml:space="preserve"> </w:t>
      </w:r>
      <w:r>
        <w:rPr>
          <w:sz w:val="24"/>
        </w:rPr>
        <w:t>assessed need and monitor the progress of the young person.</w:t>
      </w:r>
    </w:p>
    <w:p w14:paraId="353B8AC8" w14:textId="77777777" w:rsidR="009D6E8A" w:rsidRPr="00190B67" w:rsidRDefault="009D6E8A" w:rsidP="00697DE2">
      <w:pPr>
        <w:pStyle w:val="Heading2"/>
        <w:spacing w:before="120"/>
        <w:rPr>
          <w:color w:val="011947"/>
        </w:rPr>
      </w:pPr>
      <w:r w:rsidRPr="00190B67">
        <w:rPr>
          <w:color w:val="011947"/>
        </w:rPr>
        <w:t>Level of Responsibility/Direction and Supervision</w:t>
      </w:r>
    </w:p>
    <w:p w14:paraId="2E1DA789" w14:textId="77777777" w:rsidR="00F22D55" w:rsidRPr="002D7BA6" w:rsidRDefault="00F22D55" w:rsidP="000B3D38">
      <w:pPr>
        <w:jc w:val="both"/>
        <w:rPr>
          <w:rFonts w:eastAsia="Times New Roman"/>
          <w:sz w:val="24"/>
          <w:szCs w:val="20"/>
        </w:rPr>
      </w:pPr>
      <w:bookmarkStart w:id="1" w:name="_Hlk127543251"/>
      <w:r w:rsidRPr="002D7BA6">
        <w:rPr>
          <w:rFonts w:eastAsia="Times New Roman"/>
          <w:sz w:val="24"/>
          <w:szCs w:val="20"/>
        </w:rPr>
        <w:t>Directly responsible for identifying, coordinating and providing specialist interventions that reduce the risk of young people re-offending, including legally directing young people to participate in programs. Required to provide clear and authoritative advice to courts on the complex matters associated with young people who offend.</w:t>
      </w:r>
    </w:p>
    <w:p w14:paraId="42B10DE2" w14:textId="77777777" w:rsidR="00F22D55" w:rsidRPr="002D7BA6" w:rsidRDefault="00F22D55" w:rsidP="000B3D38">
      <w:pPr>
        <w:jc w:val="both"/>
        <w:rPr>
          <w:rFonts w:eastAsia="Times New Roman"/>
          <w:sz w:val="24"/>
          <w:szCs w:val="20"/>
        </w:rPr>
      </w:pPr>
      <w:r w:rsidRPr="002D7BA6">
        <w:rPr>
          <w:rFonts w:eastAsia="Times New Roman"/>
          <w:sz w:val="24"/>
          <w:szCs w:val="20"/>
        </w:rPr>
        <w:t>The occupant is required to undertake statutory duties, being a Youth Justice Worker pursuant to the Youth Justice Act 1997 and a prescribed person under the Children, Young Persons and Their Families Act 1997.</w:t>
      </w:r>
    </w:p>
    <w:p w14:paraId="1D6E6C26" w14:textId="77777777" w:rsidR="00F22D55" w:rsidRPr="002D7BA6" w:rsidRDefault="00F22D55" w:rsidP="000B3D38">
      <w:pPr>
        <w:jc w:val="both"/>
        <w:rPr>
          <w:rFonts w:eastAsia="Times New Roman"/>
          <w:sz w:val="24"/>
          <w:szCs w:val="20"/>
        </w:rPr>
      </w:pPr>
      <w:r w:rsidRPr="002D7BA6">
        <w:rPr>
          <w:rFonts w:eastAsia="Times New Roman"/>
          <w:sz w:val="24"/>
          <w:szCs w:val="20"/>
        </w:rPr>
        <w:t xml:space="preserve">The occupant is expected to exercise sound professional judgement and work with minimum direction on a </w:t>
      </w:r>
      <w:proofErr w:type="gramStart"/>
      <w:r w:rsidRPr="002D7BA6">
        <w:rPr>
          <w:rFonts w:eastAsia="Times New Roman"/>
          <w:sz w:val="24"/>
          <w:szCs w:val="20"/>
        </w:rPr>
        <w:t>day to day</w:t>
      </w:r>
      <w:proofErr w:type="gramEnd"/>
      <w:r w:rsidRPr="002D7BA6">
        <w:rPr>
          <w:rFonts w:eastAsia="Times New Roman"/>
          <w:sz w:val="24"/>
          <w:szCs w:val="20"/>
        </w:rPr>
        <w:t xml:space="preserve"> basis and receives broad direction from the Team Leader.</w:t>
      </w:r>
    </w:p>
    <w:p w14:paraId="3037A780" w14:textId="77777777" w:rsidR="00F22D55" w:rsidRPr="002D7BA6" w:rsidRDefault="00F22D55" w:rsidP="000B3D38">
      <w:pPr>
        <w:jc w:val="both"/>
        <w:rPr>
          <w:rFonts w:eastAsia="Times New Roman"/>
          <w:sz w:val="24"/>
          <w:szCs w:val="20"/>
        </w:rPr>
      </w:pPr>
      <w:r w:rsidRPr="002D7BA6">
        <w:rPr>
          <w:rFonts w:eastAsia="Times New Roman"/>
          <w:sz w:val="24"/>
          <w:szCs w:val="20"/>
        </w:rPr>
        <w:t>Professional practice supervision is provided.</w:t>
      </w:r>
    </w:p>
    <w:p w14:paraId="6221AE18" w14:textId="77777777" w:rsidR="00F22D55" w:rsidRPr="00B732A4" w:rsidRDefault="00F22D55" w:rsidP="000B3D38">
      <w:pPr>
        <w:jc w:val="both"/>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29C04FC9" w14:textId="77777777" w:rsidR="00D2771F" w:rsidRPr="00B732A4" w:rsidRDefault="00D2771F" w:rsidP="000B3D38">
      <w:pPr>
        <w:jc w:val="both"/>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51C1A0EB" w14:textId="77777777" w:rsidR="00D2771F" w:rsidRPr="00611319" w:rsidRDefault="00D2771F" w:rsidP="000B3D38">
      <w:pPr>
        <w:jc w:val="both"/>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0C473B7B" w14:textId="77777777" w:rsidR="00D2771F" w:rsidRPr="00611319" w:rsidRDefault="00D2771F" w:rsidP="000B3D38">
      <w:pPr>
        <w:jc w:val="both"/>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1B4B1A67" w14:textId="77777777" w:rsidR="007D5DEE" w:rsidRDefault="007D5DEE">
      <w:pPr>
        <w:rPr>
          <w:rFonts w:asciiTheme="majorHAnsi" w:eastAsiaTheme="majorEastAsia" w:hAnsiTheme="majorHAnsi" w:cstheme="majorBidi"/>
          <w:color w:val="011947"/>
          <w:sz w:val="32"/>
          <w:szCs w:val="26"/>
        </w:rPr>
      </w:pPr>
      <w:r>
        <w:rPr>
          <w:color w:val="011947"/>
        </w:rPr>
        <w:br w:type="page"/>
      </w:r>
    </w:p>
    <w:p w14:paraId="2DEB8BAE" w14:textId="2611FE07" w:rsidR="001733FD" w:rsidRDefault="009D6E8A" w:rsidP="00697DE2">
      <w:pPr>
        <w:pStyle w:val="Heading2"/>
        <w:rPr>
          <w:color w:val="011947"/>
        </w:rPr>
      </w:pPr>
      <w:r w:rsidRPr="00190B67">
        <w:rPr>
          <w:color w:val="011947"/>
        </w:rPr>
        <w:lastRenderedPageBreak/>
        <w:t>Primary Duties</w:t>
      </w:r>
    </w:p>
    <w:p w14:paraId="67D9016D" w14:textId="77777777" w:rsidR="00D2771F" w:rsidRDefault="00D2771F" w:rsidP="00697DE2">
      <w:pPr>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2A08A4D0" wp14:editId="28A791C3">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F0D856"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5D7D9642" w14:textId="77777777" w:rsidR="00F22D55" w:rsidRPr="00F22D55" w:rsidRDefault="00F22D55" w:rsidP="00F22D55">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F22D55">
        <w:rPr>
          <w:sz w:val="24"/>
          <w:szCs w:val="24"/>
        </w:rPr>
        <w:t>Use structured screening and assessment tools to identify the risks and needs of young people and determine the level and types of interventions/programs required, including family support and crisis interventions.</w:t>
      </w:r>
    </w:p>
    <w:p w14:paraId="35FA50F2" w14:textId="77777777" w:rsidR="00F22D55" w:rsidRPr="00F22D55" w:rsidRDefault="00F22D55" w:rsidP="00F22D55">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F22D55">
        <w:rPr>
          <w:sz w:val="24"/>
          <w:szCs w:val="24"/>
        </w:rPr>
        <w:t>Prepare written and oral reports and applications that contain recommendations for sentencing and intervention that are professional, appropriate and in the interest of justice, the young person and the community, which assist the court in making decisions regarding young people.</w:t>
      </w:r>
    </w:p>
    <w:p w14:paraId="5F002E20" w14:textId="77777777" w:rsidR="00F22D55" w:rsidRPr="00F22D55" w:rsidRDefault="00F22D55" w:rsidP="00F22D55">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F22D55">
        <w:rPr>
          <w:sz w:val="24"/>
          <w:szCs w:val="24"/>
        </w:rPr>
        <w:t>Attend court to present written and oral reports and applications to review/contravene orders.</w:t>
      </w:r>
    </w:p>
    <w:p w14:paraId="24F67624" w14:textId="77777777" w:rsidR="00F22D55" w:rsidRPr="00F22D55" w:rsidRDefault="00F22D55" w:rsidP="00F22D55">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F22D55">
        <w:rPr>
          <w:sz w:val="24"/>
          <w:szCs w:val="24"/>
        </w:rPr>
        <w:t>Develop, implement and review case plans to ensure supervision and interventions match the criminogenic needs of a caseload of young people with varying degrees of complexity and respond to non-compliance in accordance with policy and procedure.</w:t>
      </w:r>
    </w:p>
    <w:p w14:paraId="1E1F07DD" w14:textId="77777777" w:rsidR="00F22D55" w:rsidRPr="00F22D55" w:rsidRDefault="00F22D55" w:rsidP="00F22D55">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F22D55">
        <w:rPr>
          <w:sz w:val="24"/>
          <w:szCs w:val="24"/>
        </w:rPr>
        <w:t xml:space="preserve">Schedule and conduct supervision sessions with young people for the purpose of assisting them replace harmful behaviours with pro-social ones, remove barriers, and address risks of recidivism using client </w:t>
      </w:r>
      <w:proofErr w:type="spellStart"/>
      <w:r w:rsidRPr="00F22D55">
        <w:rPr>
          <w:sz w:val="24"/>
          <w:szCs w:val="24"/>
        </w:rPr>
        <w:t>centered</w:t>
      </w:r>
      <w:proofErr w:type="spellEnd"/>
      <w:r w:rsidRPr="00F22D55">
        <w:rPr>
          <w:sz w:val="24"/>
          <w:szCs w:val="24"/>
        </w:rPr>
        <w:t>, strengths-based case management approaches and dynamic risk assessment.</w:t>
      </w:r>
    </w:p>
    <w:p w14:paraId="277D7963" w14:textId="77777777" w:rsidR="00F22D55" w:rsidRPr="00F22D55" w:rsidRDefault="00F22D55" w:rsidP="00F22D55">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F22D55">
        <w:rPr>
          <w:sz w:val="24"/>
          <w:szCs w:val="24"/>
        </w:rPr>
        <w:t>Advocate and liaise on behalf of the young person with a range of services and in a range of forums including participation in care teams.</w:t>
      </w:r>
    </w:p>
    <w:p w14:paraId="13A6851D" w14:textId="77777777" w:rsidR="00F22D55" w:rsidRPr="00F22D55" w:rsidRDefault="00F22D55" w:rsidP="00F22D55">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F22D55">
        <w:rPr>
          <w:sz w:val="24"/>
          <w:szCs w:val="24"/>
        </w:rPr>
        <w:t>Build strong working relationships with stakeholders, businesses and local communities to establish and enhance programs and/or services that can be offered to young people who are required to complete community service.</w:t>
      </w:r>
    </w:p>
    <w:p w14:paraId="764D5B36" w14:textId="77777777" w:rsidR="00F22D55" w:rsidRPr="00F22D55" w:rsidRDefault="00F22D55" w:rsidP="00F22D55">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F22D55">
        <w:rPr>
          <w:sz w:val="24"/>
          <w:szCs w:val="24"/>
        </w:rPr>
        <w:t>Ensure the safety and wellbeing of vulnerable people you may be working with (including children and young people) and immediately report any concerns, disclosures, allegations, or suspicions of harm, together with actively participating in and contributing practices that contribute to the Department being a child safe organisation including undertaking all reporting, record keeping and information sharing obligations.</w:t>
      </w:r>
    </w:p>
    <w:p w14:paraId="3EDD6B38" w14:textId="77777777" w:rsidR="00D2771F" w:rsidRPr="00B732A4"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4F672B1E" w14:textId="77777777" w:rsidR="00D2771F" w:rsidRPr="003A0A35"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68B97A0F" w14:textId="77777777" w:rsidR="007D5DEE" w:rsidRDefault="007D5DEE">
      <w:pPr>
        <w:rPr>
          <w:rFonts w:asciiTheme="majorHAnsi" w:eastAsiaTheme="majorEastAsia" w:hAnsiTheme="majorHAnsi" w:cstheme="majorBidi"/>
          <w:color w:val="011947"/>
          <w:sz w:val="32"/>
          <w:szCs w:val="26"/>
        </w:rPr>
      </w:pPr>
      <w:r>
        <w:rPr>
          <w:color w:val="011947"/>
        </w:rPr>
        <w:br w:type="page"/>
      </w:r>
    </w:p>
    <w:p w14:paraId="43EE0DB1" w14:textId="2B409C50" w:rsidR="009D6E8A" w:rsidRPr="00190B67" w:rsidRDefault="009D6E8A" w:rsidP="00697DE2">
      <w:pPr>
        <w:pStyle w:val="Heading2"/>
        <w:rPr>
          <w:color w:val="011947"/>
        </w:rPr>
      </w:pPr>
      <w:r w:rsidRPr="00190B67">
        <w:rPr>
          <w:color w:val="011947"/>
        </w:rPr>
        <w:lastRenderedPageBreak/>
        <w:t>Selection Criteria</w:t>
      </w:r>
    </w:p>
    <w:p w14:paraId="1E901971" w14:textId="77777777" w:rsidR="00D2771F" w:rsidRPr="003A0A35" w:rsidRDefault="00D2771F" w:rsidP="00697DE2">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192CCB3C" w14:textId="77777777" w:rsidR="00D2771F" w:rsidRPr="003A0A35" w:rsidRDefault="00D2771F" w:rsidP="00697DE2">
      <w:pPr>
        <w:tabs>
          <w:tab w:val="left" w:pos="6210"/>
        </w:tabs>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3F8FA348" wp14:editId="0477D8E7">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44C71F4"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30C2B82F" w14:textId="77777777" w:rsidR="00F22D55" w:rsidRPr="00F22D55" w:rsidRDefault="00F22D55" w:rsidP="00F22D55">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F22D55">
        <w:rPr>
          <w:sz w:val="24"/>
          <w:szCs w:val="24"/>
        </w:rPr>
        <w:t>Knowledge of effective youth justice practice, approaches and interventions along with an understanding of the underlying causes of offending.</w:t>
      </w:r>
    </w:p>
    <w:p w14:paraId="3920AF47" w14:textId="77777777" w:rsidR="00F22D55" w:rsidRPr="00F22D55" w:rsidRDefault="00F22D55" w:rsidP="00F22D55">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F22D55">
        <w:rPr>
          <w:sz w:val="24"/>
          <w:szCs w:val="24"/>
        </w:rPr>
        <w:t>Knowledge of the principles of case management and case work and ability to utilise a range of assessment and interventions relevant to the age, gender, developmental stage, and cultural background and offending related needs of the young person.</w:t>
      </w:r>
    </w:p>
    <w:p w14:paraId="35F10638" w14:textId="77777777" w:rsidR="00F22D55" w:rsidRPr="00F22D55" w:rsidRDefault="00F22D55" w:rsidP="00F22D55">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F22D55">
        <w:rPr>
          <w:sz w:val="24"/>
          <w:szCs w:val="24"/>
        </w:rPr>
        <w:t>Well-developed communication and interpersonal skills as evidenced by the ability to produce reports and establish and maintain effective relationships with a diverse range of people and professionals.</w:t>
      </w:r>
    </w:p>
    <w:p w14:paraId="7A885A7F" w14:textId="77777777" w:rsidR="00F22D55" w:rsidRPr="00F22D55" w:rsidRDefault="00F22D55" w:rsidP="00F22D55">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F22D55">
        <w:rPr>
          <w:sz w:val="24"/>
          <w:szCs w:val="24"/>
        </w:rPr>
        <w:t>Knowledge of service development, program design and delivery, and demonstrated capacity to support the development of appropriate interventions.</w:t>
      </w:r>
    </w:p>
    <w:p w14:paraId="5C04B744" w14:textId="77777777" w:rsidR="00F22D55" w:rsidRDefault="00F22D55" w:rsidP="00F22D55">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rPr>
      </w:pPr>
      <w:r w:rsidRPr="00F22D55">
        <w:rPr>
          <w:sz w:val="24"/>
          <w:szCs w:val="24"/>
        </w:rPr>
        <w:t>Demonstrated sound self-management skills, self-awareness and emotional intelligence, with the ability to understand the personal impacts of working with young people who may have experienced trauma and adversity, including holding self and team accountable towards inclusive and</w:t>
      </w:r>
      <w:r>
        <w:rPr>
          <w:sz w:val="24"/>
        </w:rPr>
        <w:t xml:space="preserve"> respectful behaviour.</w:t>
      </w:r>
    </w:p>
    <w:p w14:paraId="3BF792BB" w14:textId="77777777" w:rsidR="00F22D55" w:rsidRPr="00B732A4" w:rsidRDefault="00F22D55" w:rsidP="00F22D55">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Pr>
          <w:sz w:val="24"/>
          <w:szCs w:val="24"/>
        </w:rPr>
        <w:t xml:space="preserve">A demonstrated capacity to </w:t>
      </w:r>
      <w:r w:rsidRPr="009C0CF5">
        <w:rPr>
          <w:sz w:val="24"/>
          <w:szCs w:val="24"/>
        </w:rPr>
        <w:t xml:space="preserve">commit to the Department’s values, with the </w:t>
      </w:r>
      <w:r>
        <w:rPr>
          <w:sz w:val="24"/>
          <w:szCs w:val="24"/>
        </w:rPr>
        <w:t xml:space="preserve">ability </w:t>
      </w:r>
      <w:r w:rsidRPr="009C0CF5">
        <w:rPr>
          <w:sz w:val="24"/>
          <w:szCs w:val="24"/>
        </w:rPr>
        <w:t>to apply the</w:t>
      </w:r>
      <w:r>
        <w:rPr>
          <w:sz w:val="24"/>
          <w:szCs w:val="24"/>
        </w:rPr>
        <w:t xml:space="preserve">m </w:t>
      </w:r>
      <w:r w:rsidRPr="009C0CF5">
        <w:rPr>
          <w:sz w:val="24"/>
          <w:szCs w:val="24"/>
        </w:rPr>
        <w:t xml:space="preserve">through </w:t>
      </w:r>
      <w:r>
        <w:rPr>
          <w:sz w:val="24"/>
          <w:szCs w:val="24"/>
        </w:rPr>
        <w:t xml:space="preserve">individual </w:t>
      </w:r>
      <w:r w:rsidRPr="009C0CF5">
        <w:rPr>
          <w:sz w:val="24"/>
          <w:szCs w:val="24"/>
        </w:rPr>
        <w:t>behaviours and actions.</w:t>
      </w:r>
      <w:r w:rsidRPr="009C0CF5" w:rsidDel="009C0CF5">
        <w:rPr>
          <w:rStyle w:val="CommentReference"/>
          <w:sz w:val="24"/>
          <w:szCs w:val="24"/>
        </w:rPr>
        <w:t xml:space="preserve"> </w:t>
      </w:r>
    </w:p>
    <w:p w14:paraId="440976F1" w14:textId="77777777" w:rsidR="00D2771F" w:rsidRPr="00B732A4" w:rsidRDefault="00935713" w:rsidP="00F22D55">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3A24DB76" w14:textId="77777777" w:rsidR="009D6E8A" w:rsidRPr="00190B67" w:rsidRDefault="009D6E8A" w:rsidP="00697DE2">
      <w:pPr>
        <w:pStyle w:val="Heading2"/>
        <w:rPr>
          <w:color w:val="011947"/>
        </w:rPr>
      </w:pPr>
      <w:r w:rsidRPr="00190B67">
        <w:rPr>
          <w:color w:val="011947"/>
        </w:rPr>
        <w:t>Requirements</w:t>
      </w:r>
    </w:p>
    <w:p w14:paraId="33040487" w14:textId="77777777" w:rsidR="00D2771F" w:rsidRPr="00B732A4" w:rsidRDefault="00D2771F" w:rsidP="00697DE2">
      <w:pPr>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38FC51D2"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3C2E6D89" w14:textId="77777777" w:rsidR="00D2771F" w:rsidRPr="006373A0" w:rsidRDefault="00D2771F" w:rsidP="00697DE2">
            <w:pPr>
              <w:rPr>
                <w:sz w:val="24"/>
                <w:szCs w:val="24"/>
              </w:rPr>
            </w:pPr>
            <w:bookmarkStart w:id="3" w:name="_Hlk173332693"/>
            <w:bookmarkEnd w:id="2"/>
            <w:r w:rsidRPr="00A65F3B">
              <w:rPr>
                <w:b/>
                <w:sz w:val="24"/>
                <w:szCs w:val="24"/>
              </w:rPr>
              <w:t>Essential</w:t>
            </w:r>
          </w:p>
        </w:tc>
        <w:tc>
          <w:tcPr>
            <w:tcW w:w="7763" w:type="dxa"/>
          </w:tcPr>
          <w:p w14:paraId="22EC38D8" w14:textId="77777777" w:rsidR="00F22D55" w:rsidRDefault="00F22D55" w:rsidP="00F22D55">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p w14:paraId="5B4D7854" w14:textId="77777777" w:rsidR="00F22D55" w:rsidRDefault="00F22D55" w:rsidP="00F22D55">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proofErr w:type="gramStart"/>
            <w:r w:rsidRPr="002D7BA6">
              <w:rPr>
                <w:rFonts w:eastAsia="Times New Roman" w:cs="Segoe UI"/>
                <w:color w:val="000000"/>
                <w:sz w:val="24"/>
                <w:szCs w:val="24"/>
              </w:rPr>
              <w:t>Bachelor Degree</w:t>
            </w:r>
            <w:proofErr w:type="gramEnd"/>
            <w:r w:rsidRPr="002D7BA6">
              <w:rPr>
                <w:rFonts w:eastAsia="Times New Roman" w:cs="Segoe UI"/>
                <w:color w:val="000000"/>
                <w:sz w:val="24"/>
                <w:szCs w:val="24"/>
              </w:rPr>
              <w:t xml:space="preserve"> (AQF level 7 qualification) in a discipline relevant to the work, for example Social Work, Psychology or Criminology;</w:t>
            </w:r>
          </w:p>
          <w:p w14:paraId="460E21C1" w14:textId="77777777" w:rsidR="00F22D55" w:rsidRDefault="00F22D55" w:rsidP="00F22D55">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proofErr w:type="gramStart"/>
            <w:r w:rsidRPr="002D7BA6">
              <w:rPr>
                <w:rFonts w:eastAsia="Times New Roman" w:cs="Segoe UI"/>
                <w:color w:val="000000"/>
                <w:sz w:val="24"/>
                <w:szCs w:val="24"/>
              </w:rPr>
              <w:t>Associate Degree</w:t>
            </w:r>
            <w:proofErr w:type="gramEnd"/>
            <w:r w:rsidRPr="002D7BA6">
              <w:rPr>
                <w:rFonts w:eastAsia="Times New Roman" w:cs="Segoe UI"/>
                <w:color w:val="000000"/>
                <w:sz w:val="24"/>
                <w:szCs w:val="24"/>
              </w:rPr>
              <w:t>, Advanced Diploma or Diploma (AQF level 5 or 6 qualification) in a discipline relevant to the work, for example of Youth Work, Behavioural Science or Community Services</w:t>
            </w:r>
          </w:p>
          <w:p w14:paraId="2731D0E4" w14:textId="77777777" w:rsidR="00F22D55" w:rsidRPr="002D7BA6" w:rsidRDefault="00F22D55" w:rsidP="00F22D55">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2D7BA6">
              <w:rPr>
                <w:rFonts w:eastAsia="Times New Roman" w:cs="Segoe UI"/>
                <w:color w:val="000000"/>
                <w:sz w:val="24"/>
                <w:szCs w:val="24"/>
              </w:rPr>
              <w:lastRenderedPageBreak/>
              <w:t>Current Drivers Licence</w:t>
            </w:r>
          </w:p>
          <w:p w14:paraId="3D278442" w14:textId="77777777" w:rsidR="00F22D55" w:rsidRPr="00114FAE" w:rsidRDefault="00F22D55" w:rsidP="00F22D55">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olor w:val="ED7D31"/>
                <w:sz w:val="24"/>
                <w:szCs w:val="24"/>
              </w:rPr>
            </w:pPr>
            <w:r w:rsidRPr="00A573FF">
              <w:rPr>
                <w:rFonts w:eastAsia="Times New Roman" w:cs="Arial"/>
                <w:bCs/>
                <w:sz w:val="24"/>
                <w:szCs w:val="24"/>
              </w:rPr>
              <w:t xml:space="preserve">The Head of the State Service has determined that the person nominated for this job is to satisfy a pre-employment check before taking up the appointment, on promotion or transfer. The following checks are to be conducted: </w:t>
            </w:r>
            <w:r w:rsidRPr="0030202C">
              <w:rPr>
                <w:rFonts w:eastAsia="Times New Roman"/>
                <w:color w:val="FF0000"/>
                <w:sz w:val="24"/>
              </w:rPr>
              <w:t xml:space="preserve"> </w:t>
            </w:r>
          </w:p>
          <w:p w14:paraId="72C54161" w14:textId="77777777" w:rsidR="00D2771F" w:rsidRPr="00A573FF" w:rsidRDefault="00D2771F" w:rsidP="00697DE2">
            <w:pPr>
              <w:pStyle w:val="ListParagraph"/>
              <w:numPr>
                <w:ilvl w:val="0"/>
                <w:numId w:val="37"/>
              </w:numPr>
              <w:tabs>
                <w:tab w:val="clear" w:pos="227"/>
                <w:tab w:val="clear" w:pos="454"/>
                <w:tab w:val="clear" w:pos="680"/>
                <w:tab w:val="clear" w:pos="907"/>
                <w:tab w:val="clear" w:pos="1134"/>
                <w:tab w:val="clear" w:pos="1361"/>
              </w:tabs>
              <w:spacing w:before="120"/>
              <w:ind w:hanging="487"/>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Conviction checks in the following areas:</w:t>
            </w:r>
          </w:p>
          <w:p w14:paraId="146A0DF1" w14:textId="77777777" w:rsidR="00D2771F" w:rsidRPr="00A573FF" w:rsidRDefault="00D2771F" w:rsidP="00697DE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crimes of violence</w:t>
            </w:r>
          </w:p>
          <w:p w14:paraId="43A59903" w14:textId="77777777" w:rsidR="00D2771F" w:rsidRPr="00A573FF" w:rsidRDefault="00D2771F" w:rsidP="00697DE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sex related offences</w:t>
            </w:r>
          </w:p>
          <w:p w14:paraId="42EBE65A" w14:textId="77777777" w:rsidR="00D2771F" w:rsidRPr="00A573FF" w:rsidRDefault="00D2771F" w:rsidP="00697DE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serious drug offences</w:t>
            </w:r>
          </w:p>
          <w:p w14:paraId="6EF0D180" w14:textId="77777777" w:rsidR="00D2771F" w:rsidRDefault="00D2771F" w:rsidP="00697DE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crimes involving dishonesty</w:t>
            </w:r>
          </w:p>
          <w:p w14:paraId="27A20E4B" w14:textId="77777777" w:rsidR="00D2771F" w:rsidRPr="00A573FF" w:rsidRDefault="00D2771F" w:rsidP="00697DE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Pr>
                <w:rFonts w:eastAsia="Times New Roman" w:cs="Arial"/>
                <w:bCs/>
                <w:sz w:val="24"/>
                <w:szCs w:val="24"/>
              </w:rPr>
              <w:t>serious traffic offences</w:t>
            </w:r>
          </w:p>
          <w:p w14:paraId="0F0B1137" w14:textId="77777777" w:rsidR="0030202C" w:rsidRDefault="00D2771F" w:rsidP="00697DE2">
            <w:pPr>
              <w:pStyle w:val="ListParagraph"/>
              <w:numPr>
                <w:ilvl w:val="0"/>
                <w:numId w:val="37"/>
              </w:numPr>
              <w:tabs>
                <w:tab w:val="clear" w:pos="227"/>
                <w:tab w:val="clear" w:pos="454"/>
                <w:tab w:val="clear" w:pos="680"/>
                <w:tab w:val="clear" w:pos="907"/>
                <w:tab w:val="clear" w:pos="1134"/>
                <w:tab w:val="clear" w:pos="1361"/>
              </w:tabs>
              <w:spacing w:before="120"/>
              <w:ind w:hanging="487"/>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Identification check</w:t>
            </w:r>
          </w:p>
          <w:p w14:paraId="36A026C6" w14:textId="77777777" w:rsidR="00D2771F" w:rsidRPr="0030202C" w:rsidRDefault="00D2771F" w:rsidP="00697DE2">
            <w:pPr>
              <w:pStyle w:val="ListParagraph"/>
              <w:numPr>
                <w:ilvl w:val="0"/>
                <w:numId w:val="37"/>
              </w:numPr>
              <w:tabs>
                <w:tab w:val="clear" w:pos="227"/>
                <w:tab w:val="clear" w:pos="454"/>
                <w:tab w:val="clear" w:pos="680"/>
                <w:tab w:val="clear" w:pos="907"/>
                <w:tab w:val="clear" w:pos="1134"/>
                <w:tab w:val="clear" w:pos="1361"/>
              </w:tabs>
              <w:spacing w:before="120"/>
              <w:ind w:hanging="487"/>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30202C">
              <w:rPr>
                <w:rFonts w:eastAsia="Times New Roman" w:cs="Arial"/>
                <w:bCs/>
                <w:sz w:val="24"/>
                <w:szCs w:val="24"/>
              </w:rPr>
              <w:t>Disciplinary actions in previous employment check</w:t>
            </w:r>
          </w:p>
        </w:tc>
      </w:tr>
      <w:tr w:rsidR="00D2771F" w14:paraId="52D315EF" w14:textId="77777777" w:rsidTr="00F22D55">
        <w:trPr>
          <w:cnfStyle w:val="000000100000" w:firstRow="0" w:lastRow="0" w:firstColumn="0" w:lastColumn="0" w:oddVBand="0" w:evenVBand="0" w:oddHBand="1" w:evenHBand="0" w:firstRowFirstColumn="0" w:firstRowLastColumn="0" w:lastRowFirstColumn="0" w:lastRowLastColumn="0"/>
          <w:trHeight w:val="1455"/>
        </w:trPr>
        <w:tc>
          <w:tcPr>
            <w:cnfStyle w:val="001000000000" w:firstRow="0" w:lastRow="0" w:firstColumn="1" w:lastColumn="0" w:oddVBand="0" w:evenVBand="0" w:oddHBand="0" w:evenHBand="0" w:firstRowFirstColumn="0" w:firstRowLastColumn="0" w:lastRowFirstColumn="0" w:lastRowLastColumn="0"/>
            <w:tcW w:w="1875" w:type="dxa"/>
          </w:tcPr>
          <w:p w14:paraId="42DBC19A" w14:textId="77777777" w:rsidR="00D2771F" w:rsidRPr="00A65F3B" w:rsidRDefault="00D2771F" w:rsidP="00697DE2">
            <w:pPr>
              <w:rPr>
                <w:b/>
                <w:sz w:val="24"/>
                <w:szCs w:val="24"/>
              </w:rPr>
            </w:pPr>
            <w:r w:rsidRPr="00A65F3B">
              <w:rPr>
                <w:b/>
                <w:sz w:val="24"/>
                <w:szCs w:val="24"/>
              </w:rPr>
              <w:lastRenderedPageBreak/>
              <w:t>Desirable</w:t>
            </w:r>
          </w:p>
        </w:tc>
        <w:tc>
          <w:tcPr>
            <w:tcW w:w="7763" w:type="dxa"/>
          </w:tcPr>
          <w:p w14:paraId="062BA12E" w14:textId="621A63AD" w:rsidR="00D2771F" w:rsidRPr="00F22D55" w:rsidRDefault="00F22D55" w:rsidP="00F22D55">
            <w:pPr>
              <w:pStyle w:val="ListParagraph"/>
              <w:numPr>
                <w:ilvl w:val="0"/>
                <w:numId w:val="34"/>
              </w:numPr>
              <w:tabs>
                <w:tab w:val="clear" w:pos="227"/>
                <w:tab w:val="clear" w:pos="454"/>
                <w:tab w:val="clear" w:pos="680"/>
                <w:tab w:val="left" w:pos="286"/>
              </w:tabs>
              <w:spacing w:before="120" w:line="259" w:lineRule="auto"/>
              <w:ind w:left="286" w:hanging="567"/>
              <w:cnfStyle w:val="000000100000" w:firstRow="0" w:lastRow="0" w:firstColumn="0" w:lastColumn="0" w:oddVBand="0" w:evenVBand="0" w:oddHBand="1" w:evenHBand="0" w:firstRowFirstColumn="0" w:firstRowLastColumn="0" w:lastRowFirstColumn="0" w:lastRowLastColumn="0"/>
              <w:rPr>
                <w:rFonts w:eastAsia="Times New Roman"/>
              </w:rPr>
            </w:pPr>
            <w:r w:rsidRPr="002D7BA6">
              <w:rPr>
                <w:rFonts w:eastAsia="Times New Roman" w:cs="Arial"/>
                <w:bCs/>
                <w:sz w:val="24"/>
                <w:szCs w:val="24"/>
              </w:rPr>
              <w:t>Relevant experience in youth work, diversionary programs or</w:t>
            </w:r>
            <w:r>
              <w:rPr>
                <w:rFonts w:eastAsia="Times New Roman" w:cs="Arial"/>
                <w:bCs/>
                <w:sz w:val="24"/>
                <w:szCs w:val="24"/>
              </w:rPr>
              <w:t xml:space="preserve"> </w:t>
            </w:r>
            <w:r w:rsidRPr="00F22D55">
              <w:rPr>
                <w:rFonts w:eastAsia="Times New Roman" w:cs="Arial"/>
                <w:bCs/>
                <w:sz w:val="24"/>
                <w:szCs w:val="24"/>
              </w:rPr>
              <w:t>related areas</w:t>
            </w:r>
          </w:p>
        </w:tc>
      </w:tr>
    </w:tbl>
    <w:bookmarkEnd w:id="0"/>
    <w:bookmarkEnd w:id="3"/>
    <w:p w14:paraId="06FD62D2" w14:textId="77777777" w:rsidR="00D2771F" w:rsidRPr="00B732A4" w:rsidRDefault="00D2771F" w:rsidP="00697DE2">
      <w:pPr>
        <w:pStyle w:val="Heading2"/>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41C4C278" w14:textId="77777777" w:rsidR="00D2771F" w:rsidRPr="00FD47C2" w:rsidRDefault="00D2771F" w:rsidP="00697DE2">
      <w:pPr>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xml:space="preserve"> for every child and young person in Tasmania.</w:t>
      </w:r>
    </w:p>
    <w:p w14:paraId="34654791" w14:textId="77777777" w:rsidR="00D2771F" w:rsidRDefault="00D2771F" w:rsidP="00697DE2">
      <w:pPr>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C775494" w14:textId="77777777" w:rsidR="00D2771F" w:rsidRDefault="00D2771F" w:rsidP="00697DE2">
      <w:pPr>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78F46F81" w14:textId="77777777" w:rsidR="00D2771F" w:rsidRDefault="00D2771F" w:rsidP="00697DE2">
      <w:pPr>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54669B7A" w14:textId="77777777" w:rsidR="00D2771F" w:rsidRPr="00CA664C" w:rsidRDefault="00D2771F" w:rsidP="00697DE2">
      <w:pPr>
        <w:rPr>
          <w:sz w:val="24"/>
          <w:szCs w:val="24"/>
        </w:rPr>
      </w:pPr>
      <w:r w:rsidRPr="00CA664C">
        <w:rPr>
          <w:bCs/>
          <w:sz w:val="24"/>
          <w:szCs w:val="24"/>
        </w:rPr>
        <w:lastRenderedPageBreak/>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F677BA5" w14:textId="77777777" w:rsidR="00D2771F" w:rsidRPr="00CA664C" w:rsidRDefault="00D2771F" w:rsidP="00697DE2">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1"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FFF7176" w14:textId="77777777" w:rsidR="00D2771F" w:rsidRPr="00B732A4" w:rsidRDefault="00D2771F" w:rsidP="00697DE2">
      <w:pPr>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2"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45B093E8" w14:textId="77777777" w:rsidR="00D2771F" w:rsidRPr="00B732A4" w:rsidRDefault="00D2771F" w:rsidP="00697DE2">
      <w:pPr>
        <w:pStyle w:val="Heading2"/>
        <w:rPr>
          <w:color w:val="011947"/>
        </w:rPr>
      </w:pPr>
      <w:r w:rsidRPr="00B732A4">
        <w:rPr>
          <w:color w:val="011947"/>
        </w:rPr>
        <w:t>Commitment to Children and Young People</w:t>
      </w:r>
    </w:p>
    <w:p w14:paraId="22271588" w14:textId="77777777" w:rsidR="00D2771F" w:rsidRDefault="00D2771F" w:rsidP="00697DE2">
      <w:pPr>
        <w:rPr>
          <w:sz w:val="24"/>
          <w:szCs w:val="24"/>
        </w:rPr>
      </w:pPr>
      <w:r w:rsidRPr="00CA664C">
        <w:rPr>
          <w:sz w:val="24"/>
          <w:szCs w:val="24"/>
        </w:rPr>
        <w:t xml:space="preserve">This is a </w:t>
      </w:r>
      <w:proofErr w:type="gramStart"/>
      <w:r>
        <w:rPr>
          <w:sz w:val="24"/>
          <w:szCs w:val="24"/>
        </w:rPr>
        <w:t>D</w:t>
      </w:r>
      <w:r w:rsidRPr="00CA664C">
        <w:rPr>
          <w:sz w:val="24"/>
          <w:szCs w:val="24"/>
        </w:rPr>
        <w:t>epartment</w:t>
      </w:r>
      <w:proofErr w:type="gramEnd"/>
      <w:r w:rsidRPr="00CA664C">
        <w:rPr>
          <w:sz w:val="24"/>
          <w:szCs w:val="24"/>
        </w:rPr>
        <w:t xml:space="preserve">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5071CB9C" w14:textId="77777777" w:rsidR="00D2771F" w:rsidRPr="00B732A4" w:rsidRDefault="00D2771F" w:rsidP="00697DE2">
      <w:pPr>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389D0B45" w14:textId="77777777" w:rsidR="00D2771F" w:rsidRPr="005C26ED" w:rsidRDefault="00D2771F" w:rsidP="00697DE2">
      <w:pPr>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5DACD9EA" w14:textId="77777777" w:rsidTr="00AE03E2">
        <w:trPr>
          <w:trHeight w:val="70"/>
          <w:tblHeader/>
        </w:trPr>
        <w:tc>
          <w:tcPr>
            <w:tcW w:w="9026" w:type="dxa"/>
          </w:tcPr>
          <w:p w14:paraId="0860E0F7" w14:textId="77777777" w:rsidR="00F22D55" w:rsidRDefault="00D2771F" w:rsidP="00F22D55">
            <w:pPr>
              <w:tabs>
                <w:tab w:val="left" w:pos="180"/>
              </w:tabs>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00F22D55" w:rsidRPr="002D7BA6">
              <w:rPr>
                <w:rFonts w:cs="Arial"/>
                <w:bCs/>
              </w:rPr>
              <w:t>973874 – Assistant Director Strategic Recruitment and Payroll Operations</w:t>
            </w:r>
            <w:r w:rsidR="00F22D55">
              <w:rPr>
                <w:rFonts w:cs="Arial"/>
                <w:bCs/>
              </w:rPr>
              <w:t xml:space="preserve"> – March 2024</w:t>
            </w:r>
          </w:p>
          <w:p w14:paraId="07A318B5" w14:textId="77777777" w:rsidR="00F22D55" w:rsidRDefault="00F22D55" w:rsidP="00F22D55">
            <w:pPr>
              <w:tabs>
                <w:tab w:val="left" w:pos="180"/>
              </w:tabs>
              <w:rPr>
                <w:rFonts w:cs="Arial"/>
              </w:rPr>
            </w:pPr>
            <w:r w:rsidRPr="00D720EC">
              <w:rPr>
                <w:rFonts w:cs="Arial"/>
              </w:rPr>
              <w:t xml:space="preserve">Request: </w:t>
            </w:r>
          </w:p>
          <w:p w14:paraId="6CCBB35D" w14:textId="16F79B58" w:rsidR="00D2771F" w:rsidRPr="00E15432" w:rsidRDefault="00F22D55" w:rsidP="00F22D55">
            <w:pPr>
              <w:tabs>
                <w:tab w:val="left" w:pos="180"/>
              </w:tabs>
              <w:rPr>
                <w:rFonts w:cs="Arial"/>
              </w:rPr>
            </w:pPr>
            <w:r w:rsidRPr="00D720EC">
              <w:rPr>
                <w:rFonts w:cs="Arial"/>
              </w:rPr>
              <w:t xml:space="preserve">Date Duties and Selection Criteria Last Reviewed:  </w:t>
            </w:r>
            <w:r>
              <w:rPr>
                <w:rFonts w:cs="Arial"/>
              </w:rPr>
              <w:t>02/24 JC</w:t>
            </w:r>
          </w:p>
        </w:tc>
      </w:tr>
      <w:bookmarkEnd w:id="4"/>
    </w:tbl>
    <w:p w14:paraId="4B30CBD6" w14:textId="77777777" w:rsidR="00BF7FC7" w:rsidRPr="00BF7FC7" w:rsidRDefault="00BF7FC7" w:rsidP="00BF7FC7">
      <w:pPr>
        <w:tabs>
          <w:tab w:val="left" w:pos="3826"/>
        </w:tabs>
      </w:pPr>
    </w:p>
    <w:sectPr w:rsidR="00BF7FC7" w:rsidRPr="00BF7FC7" w:rsidSect="00A26A93">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664E2" w14:textId="77777777" w:rsidR="009923C8" w:rsidRDefault="009923C8" w:rsidP="0021185D">
      <w:pPr>
        <w:spacing w:after="0" w:line="240" w:lineRule="auto"/>
      </w:pPr>
      <w:r>
        <w:separator/>
      </w:r>
    </w:p>
    <w:p w14:paraId="00E8E68E" w14:textId="77777777" w:rsidR="009923C8" w:rsidRDefault="009923C8"/>
  </w:endnote>
  <w:endnote w:type="continuationSeparator" w:id="0">
    <w:p w14:paraId="452E72A8" w14:textId="77777777" w:rsidR="009923C8" w:rsidRDefault="009923C8" w:rsidP="0021185D">
      <w:pPr>
        <w:spacing w:after="0" w:line="240" w:lineRule="auto"/>
      </w:pPr>
      <w:r>
        <w:continuationSeparator/>
      </w:r>
    </w:p>
    <w:p w14:paraId="21F175A1" w14:textId="77777777" w:rsidR="009923C8" w:rsidRDefault="009923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5BFC5" w14:textId="77777777" w:rsidR="00EF7B9C" w:rsidRDefault="00EF7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20AA9"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25FFC558" w14:textId="77777777" w:rsidR="009D0306" w:rsidRDefault="009D030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C5FE7"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7D6E3981" wp14:editId="08A0F70A">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FF4E8" w14:textId="77777777" w:rsidR="009923C8" w:rsidRDefault="009923C8" w:rsidP="0021185D">
      <w:pPr>
        <w:spacing w:after="0" w:line="240" w:lineRule="auto"/>
      </w:pPr>
      <w:r>
        <w:separator/>
      </w:r>
    </w:p>
    <w:p w14:paraId="0D13238E" w14:textId="77777777" w:rsidR="009923C8" w:rsidRDefault="009923C8"/>
  </w:footnote>
  <w:footnote w:type="continuationSeparator" w:id="0">
    <w:p w14:paraId="01AC96D4" w14:textId="77777777" w:rsidR="009923C8" w:rsidRDefault="009923C8" w:rsidP="0021185D">
      <w:pPr>
        <w:spacing w:after="0" w:line="240" w:lineRule="auto"/>
      </w:pPr>
      <w:r>
        <w:continuationSeparator/>
      </w:r>
    </w:p>
    <w:p w14:paraId="5522EB7A" w14:textId="77777777" w:rsidR="009923C8" w:rsidRDefault="009923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BB362" w14:textId="77777777" w:rsidR="00EF7B9C" w:rsidRDefault="00EF7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767EE" w14:textId="77777777" w:rsidR="00EF7B9C" w:rsidRDefault="00EF7B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2F56A" w14:textId="706E19AD" w:rsidR="00F52F3C" w:rsidRDefault="00F52F3C" w:rsidP="00EF7B9C">
    <w:pPr>
      <w:pStyle w:val="IntroParagraph"/>
      <w:tabs>
        <w:tab w:val="right" w:pos="9638"/>
      </w:tabs>
      <w:spacing w:before="0" w:after="0"/>
      <w:rPr>
        <w:noProof/>
      </w:rPr>
    </w:pPr>
    <w:r>
      <w:rPr>
        <w:noProof/>
      </w:rPr>
      <w:drawing>
        <wp:anchor distT="0" distB="0" distL="114300" distR="114300" simplePos="0" relativeHeight="251670528" behindDoc="1" locked="1" layoutInCell="1" allowOverlap="1" wp14:anchorId="6ABC3BD8" wp14:editId="5250B64B">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7B9C">
      <w:rPr>
        <w:noProof/>
      </w:rPr>
      <w:tab/>
    </w:r>
  </w:p>
  <w:p w14:paraId="592DCD01"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1" w15:restartNumberingAfterBreak="0">
    <w:nsid w:val="46C95336"/>
    <w:multiLevelType w:val="hybridMultilevel"/>
    <w:tmpl w:val="1C6A8FEC"/>
    <w:lvl w:ilvl="0" w:tplc="D5F83CEC">
      <w:numFmt w:val="bullet"/>
      <w:lvlText w:val=""/>
      <w:lvlJc w:val="left"/>
      <w:pPr>
        <w:ind w:left="842" w:hanging="360"/>
      </w:pPr>
      <w:rPr>
        <w:rFonts w:ascii="Symbol" w:eastAsia="Symbol" w:hAnsi="Symbol" w:cs="Symbol" w:hint="default"/>
        <w:b w:val="0"/>
        <w:bCs w:val="0"/>
        <w:i w:val="0"/>
        <w:iCs w:val="0"/>
        <w:spacing w:val="0"/>
        <w:w w:val="100"/>
        <w:sz w:val="24"/>
        <w:szCs w:val="24"/>
        <w:lang w:val="en-US" w:eastAsia="en-US" w:bidi="ar-SA"/>
      </w:rPr>
    </w:lvl>
    <w:lvl w:ilvl="1" w:tplc="974CB9FA">
      <w:numFmt w:val="bullet"/>
      <w:lvlText w:val="•"/>
      <w:lvlJc w:val="left"/>
      <w:pPr>
        <w:ind w:left="1802" w:hanging="360"/>
      </w:pPr>
      <w:rPr>
        <w:rFonts w:hint="default"/>
        <w:lang w:val="en-US" w:eastAsia="en-US" w:bidi="ar-SA"/>
      </w:rPr>
    </w:lvl>
    <w:lvl w:ilvl="2" w:tplc="3F0C0966">
      <w:numFmt w:val="bullet"/>
      <w:lvlText w:val="•"/>
      <w:lvlJc w:val="left"/>
      <w:pPr>
        <w:ind w:left="2765" w:hanging="360"/>
      </w:pPr>
      <w:rPr>
        <w:rFonts w:hint="default"/>
        <w:lang w:val="en-US" w:eastAsia="en-US" w:bidi="ar-SA"/>
      </w:rPr>
    </w:lvl>
    <w:lvl w:ilvl="3" w:tplc="F91AEE02">
      <w:numFmt w:val="bullet"/>
      <w:lvlText w:val="•"/>
      <w:lvlJc w:val="left"/>
      <w:pPr>
        <w:ind w:left="3727" w:hanging="360"/>
      </w:pPr>
      <w:rPr>
        <w:rFonts w:hint="default"/>
        <w:lang w:val="en-US" w:eastAsia="en-US" w:bidi="ar-SA"/>
      </w:rPr>
    </w:lvl>
    <w:lvl w:ilvl="4" w:tplc="40F2095A">
      <w:numFmt w:val="bullet"/>
      <w:lvlText w:val="•"/>
      <w:lvlJc w:val="left"/>
      <w:pPr>
        <w:ind w:left="4690" w:hanging="360"/>
      </w:pPr>
      <w:rPr>
        <w:rFonts w:hint="default"/>
        <w:lang w:val="en-US" w:eastAsia="en-US" w:bidi="ar-SA"/>
      </w:rPr>
    </w:lvl>
    <w:lvl w:ilvl="5" w:tplc="04823FC0">
      <w:numFmt w:val="bullet"/>
      <w:lvlText w:val="•"/>
      <w:lvlJc w:val="left"/>
      <w:pPr>
        <w:ind w:left="5653" w:hanging="360"/>
      </w:pPr>
      <w:rPr>
        <w:rFonts w:hint="default"/>
        <w:lang w:val="en-US" w:eastAsia="en-US" w:bidi="ar-SA"/>
      </w:rPr>
    </w:lvl>
    <w:lvl w:ilvl="6" w:tplc="27A8D3DA">
      <w:numFmt w:val="bullet"/>
      <w:lvlText w:val="•"/>
      <w:lvlJc w:val="left"/>
      <w:pPr>
        <w:ind w:left="6615" w:hanging="360"/>
      </w:pPr>
      <w:rPr>
        <w:rFonts w:hint="default"/>
        <w:lang w:val="en-US" w:eastAsia="en-US" w:bidi="ar-SA"/>
      </w:rPr>
    </w:lvl>
    <w:lvl w:ilvl="7" w:tplc="F836FA64">
      <w:numFmt w:val="bullet"/>
      <w:lvlText w:val="•"/>
      <w:lvlJc w:val="left"/>
      <w:pPr>
        <w:ind w:left="7578" w:hanging="360"/>
      </w:pPr>
      <w:rPr>
        <w:rFonts w:hint="default"/>
        <w:lang w:val="en-US" w:eastAsia="en-US" w:bidi="ar-SA"/>
      </w:rPr>
    </w:lvl>
    <w:lvl w:ilvl="8" w:tplc="5B880D1E">
      <w:numFmt w:val="bullet"/>
      <w:lvlText w:val="•"/>
      <w:lvlJc w:val="left"/>
      <w:pPr>
        <w:ind w:left="8541" w:hanging="360"/>
      </w:pPr>
      <w:rPr>
        <w:rFonts w:hint="default"/>
        <w:lang w:val="en-US" w:eastAsia="en-US" w:bidi="ar-SA"/>
      </w:rPr>
    </w:lvl>
  </w:abstractNum>
  <w:abstractNum w:abstractNumId="22"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5"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6"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7"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8"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8"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6"/>
  </w:num>
  <w:num w:numId="2" w16cid:durableId="1099250515">
    <w:abstractNumId w:val="19"/>
  </w:num>
  <w:num w:numId="3" w16cid:durableId="454718066">
    <w:abstractNumId w:val="22"/>
  </w:num>
  <w:num w:numId="4" w16cid:durableId="20790063">
    <w:abstractNumId w:val="7"/>
  </w:num>
  <w:num w:numId="5" w16cid:durableId="1314144844">
    <w:abstractNumId w:val="12"/>
  </w:num>
  <w:num w:numId="6" w16cid:durableId="1346397344">
    <w:abstractNumId w:val="14"/>
  </w:num>
  <w:num w:numId="7" w16cid:durableId="292291676">
    <w:abstractNumId w:val="35"/>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7"/>
  </w:num>
  <w:num w:numId="14" w16cid:durableId="1671323240">
    <w:abstractNumId w:val="4"/>
  </w:num>
  <w:num w:numId="15" w16cid:durableId="1858543762">
    <w:abstractNumId w:val="15"/>
  </w:num>
  <w:num w:numId="16" w16cid:durableId="57754739">
    <w:abstractNumId w:val="20"/>
  </w:num>
  <w:num w:numId="17" w16cid:durableId="223832047">
    <w:abstractNumId w:val="5"/>
  </w:num>
  <w:num w:numId="18" w16cid:durableId="1729499897">
    <w:abstractNumId w:val="38"/>
  </w:num>
  <w:num w:numId="19" w16cid:durableId="2132505946">
    <w:abstractNumId w:val="24"/>
  </w:num>
  <w:num w:numId="20" w16cid:durableId="1541359452">
    <w:abstractNumId w:val="26"/>
  </w:num>
  <w:num w:numId="21" w16cid:durableId="434911651">
    <w:abstractNumId w:val="29"/>
  </w:num>
  <w:num w:numId="22" w16cid:durableId="1089351798">
    <w:abstractNumId w:val="34"/>
  </w:num>
  <w:num w:numId="23" w16cid:durableId="12651935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7"/>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8"/>
  </w:num>
  <w:num w:numId="29" w16cid:durableId="583146408">
    <w:abstractNumId w:val="23"/>
  </w:num>
  <w:num w:numId="30" w16cid:durableId="133329015">
    <w:abstractNumId w:val="16"/>
  </w:num>
  <w:num w:numId="31" w16cid:durableId="1559319133">
    <w:abstractNumId w:val="31"/>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5"/>
  </w:num>
  <w:num w:numId="37" w16cid:durableId="281304752">
    <w:abstractNumId w:val="30"/>
  </w:num>
  <w:num w:numId="38" w16cid:durableId="1222055391">
    <w:abstractNumId w:val="32"/>
  </w:num>
  <w:num w:numId="39" w16cid:durableId="1579637143">
    <w:abstractNumId w:val="33"/>
  </w:num>
  <w:num w:numId="40" w16cid:durableId="98238832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3C8"/>
    <w:rsid w:val="0003097B"/>
    <w:rsid w:val="00033AAE"/>
    <w:rsid w:val="00043BD2"/>
    <w:rsid w:val="00054DAF"/>
    <w:rsid w:val="00060B8A"/>
    <w:rsid w:val="00075F1C"/>
    <w:rsid w:val="00083CA6"/>
    <w:rsid w:val="00083EED"/>
    <w:rsid w:val="000A6D2A"/>
    <w:rsid w:val="000B12D1"/>
    <w:rsid w:val="000B3D38"/>
    <w:rsid w:val="000E161A"/>
    <w:rsid w:val="000F44F6"/>
    <w:rsid w:val="00117D4C"/>
    <w:rsid w:val="001305A1"/>
    <w:rsid w:val="00133A95"/>
    <w:rsid w:val="001543EA"/>
    <w:rsid w:val="0016296A"/>
    <w:rsid w:val="00163800"/>
    <w:rsid w:val="00167EA1"/>
    <w:rsid w:val="0017164A"/>
    <w:rsid w:val="001733FD"/>
    <w:rsid w:val="0019596D"/>
    <w:rsid w:val="001A3B3F"/>
    <w:rsid w:val="001A4CB2"/>
    <w:rsid w:val="001E7F11"/>
    <w:rsid w:val="00200C4A"/>
    <w:rsid w:val="0021185D"/>
    <w:rsid w:val="00216D6E"/>
    <w:rsid w:val="002229B6"/>
    <w:rsid w:val="002550C7"/>
    <w:rsid w:val="00256B79"/>
    <w:rsid w:val="00264614"/>
    <w:rsid w:val="00274CC1"/>
    <w:rsid w:val="00280ED9"/>
    <w:rsid w:val="002A609F"/>
    <w:rsid w:val="002C1C14"/>
    <w:rsid w:val="002C2248"/>
    <w:rsid w:val="002C5E53"/>
    <w:rsid w:val="002F74C8"/>
    <w:rsid w:val="0030202C"/>
    <w:rsid w:val="00302D72"/>
    <w:rsid w:val="00310B14"/>
    <w:rsid w:val="00314A9E"/>
    <w:rsid w:val="00315A37"/>
    <w:rsid w:val="00316CFC"/>
    <w:rsid w:val="00325D90"/>
    <w:rsid w:val="00335740"/>
    <w:rsid w:val="00350EB8"/>
    <w:rsid w:val="00356782"/>
    <w:rsid w:val="00380E5F"/>
    <w:rsid w:val="00394B1B"/>
    <w:rsid w:val="00395538"/>
    <w:rsid w:val="003A66C0"/>
    <w:rsid w:val="003B4B23"/>
    <w:rsid w:val="003D675E"/>
    <w:rsid w:val="0040727E"/>
    <w:rsid w:val="0042558A"/>
    <w:rsid w:val="0042594C"/>
    <w:rsid w:val="00430343"/>
    <w:rsid w:val="004561FC"/>
    <w:rsid w:val="004609BB"/>
    <w:rsid w:val="004C277B"/>
    <w:rsid w:val="004C4F86"/>
    <w:rsid w:val="004D1FC2"/>
    <w:rsid w:val="004D2F28"/>
    <w:rsid w:val="004D7A71"/>
    <w:rsid w:val="005066D4"/>
    <w:rsid w:val="00515EB4"/>
    <w:rsid w:val="00545C6D"/>
    <w:rsid w:val="00546B9E"/>
    <w:rsid w:val="00553139"/>
    <w:rsid w:val="00571853"/>
    <w:rsid w:val="005816FC"/>
    <w:rsid w:val="005836DC"/>
    <w:rsid w:val="0058395F"/>
    <w:rsid w:val="00585028"/>
    <w:rsid w:val="005C26ED"/>
    <w:rsid w:val="005E5F72"/>
    <w:rsid w:val="00611319"/>
    <w:rsid w:val="00611AD3"/>
    <w:rsid w:val="00620233"/>
    <w:rsid w:val="006458C0"/>
    <w:rsid w:val="00680938"/>
    <w:rsid w:val="00697DE2"/>
    <w:rsid w:val="006C2F21"/>
    <w:rsid w:val="006D4872"/>
    <w:rsid w:val="006D7008"/>
    <w:rsid w:val="006D7169"/>
    <w:rsid w:val="006E7034"/>
    <w:rsid w:val="007260EA"/>
    <w:rsid w:val="0073162E"/>
    <w:rsid w:val="00736B55"/>
    <w:rsid w:val="0074012F"/>
    <w:rsid w:val="0074212D"/>
    <w:rsid w:val="00772F50"/>
    <w:rsid w:val="0077718A"/>
    <w:rsid w:val="00792193"/>
    <w:rsid w:val="007A6C0F"/>
    <w:rsid w:val="007B624D"/>
    <w:rsid w:val="007B689E"/>
    <w:rsid w:val="007B7B9D"/>
    <w:rsid w:val="007C64D9"/>
    <w:rsid w:val="007D126B"/>
    <w:rsid w:val="007D5DEE"/>
    <w:rsid w:val="0082660F"/>
    <w:rsid w:val="00853810"/>
    <w:rsid w:val="0086173D"/>
    <w:rsid w:val="00867075"/>
    <w:rsid w:val="008A4A15"/>
    <w:rsid w:val="008C241C"/>
    <w:rsid w:val="008E08BD"/>
    <w:rsid w:val="008E4295"/>
    <w:rsid w:val="008E504D"/>
    <w:rsid w:val="008F2FCD"/>
    <w:rsid w:val="009135F2"/>
    <w:rsid w:val="00935713"/>
    <w:rsid w:val="00935E94"/>
    <w:rsid w:val="0094746F"/>
    <w:rsid w:val="009514D5"/>
    <w:rsid w:val="00963D71"/>
    <w:rsid w:val="00980A86"/>
    <w:rsid w:val="00980B47"/>
    <w:rsid w:val="009923C8"/>
    <w:rsid w:val="009A7920"/>
    <w:rsid w:val="009B3B5A"/>
    <w:rsid w:val="009B48A8"/>
    <w:rsid w:val="009C08F6"/>
    <w:rsid w:val="009D0306"/>
    <w:rsid w:val="009D6E8A"/>
    <w:rsid w:val="009D77A5"/>
    <w:rsid w:val="009F275A"/>
    <w:rsid w:val="009F56AC"/>
    <w:rsid w:val="00A02ED5"/>
    <w:rsid w:val="00A233DC"/>
    <w:rsid w:val="00A26A93"/>
    <w:rsid w:val="00A31064"/>
    <w:rsid w:val="00A67A6E"/>
    <w:rsid w:val="00A81B75"/>
    <w:rsid w:val="00A85286"/>
    <w:rsid w:val="00AC1750"/>
    <w:rsid w:val="00AD47C0"/>
    <w:rsid w:val="00AE04F2"/>
    <w:rsid w:val="00AE1B13"/>
    <w:rsid w:val="00AE2074"/>
    <w:rsid w:val="00B02B5C"/>
    <w:rsid w:val="00B070F8"/>
    <w:rsid w:val="00B2387C"/>
    <w:rsid w:val="00B26E57"/>
    <w:rsid w:val="00B335D0"/>
    <w:rsid w:val="00B35976"/>
    <w:rsid w:val="00B419A8"/>
    <w:rsid w:val="00B5117E"/>
    <w:rsid w:val="00B620D5"/>
    <w:rsid w:val="00B64DED"/>
    <w:rsid w:val="00B66506"/>
    <w:rsid w:val="00B66AB7"/>
    <w:rsid w:val="00B741A8"/>
    <w:rsid w:val="00B7509B"/>
    <w:rsid w:val="00B93ADF"/>
    <w:rsid w:val="00B9468D"/>
    <w:rsid w:val="00BA3C7A"/>
    <w:rsid w:val="00BC34D8"/>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C067E"/>
    <w:rsid w:val="00CD2F65"/>
    <w:rsid w:val="00CF1D18"/>
    <w:rsid w:val="00D030CB"/>
    <w:rsid w:val="00D06C44"/>
    <w:rsid w:val="00D21B73"/>
    <w:rsid w:val="00D26002"/>
    <w:rsid w:val="00D2771F"/>
    <w:rsid w:val="00D377F8"/>
    <w:rsid w:val="00D42731"/>
    <w:rsid w:val="00D44AA7"/>
    <w:rsid w:val="00D5450E"/>
    <w:rsid w:val="00D603EF"/>
    <w:rsid w:val="00D70A45"/>
    <w:rsid w:val="00D82155"/>
    <w:rsid w:val="00D963D0"/>
    <w:rsid w:val="00D965A0"/>
    <w:rsid w:val="00DB369F"/>
    <w:rsid w:val="00DD7B0A"/>
    <w:rsid w:val="00E069E9"/>
    <w:rsid w:val="00E14C45"/>
    <w:rsid w:val="00E15432"/>
    <w:rsid w:val="00E25C7B"/>
    <w:rsid w:val="00E3103F"/>
    <w:rsid w:val="00E315F6"/>
    <w:rsid w:val="00E36F56"/>
    <w:rsid w:val="00E441F1"/>
    <w:rsid w:val="00E50FF8"/>
    <w:rsid w:val="00E61456"/>
    <w:rsid w:val="00E7126F"/>
    <w:rsid w:val="00E8310E"/>
    <w:rsid w:val="00E8482A"/>
    <w:rsid w:val="00E92BDF"/>
    <w:rsid w:val="00E9525A"/>
    <w:rsid w:val="00EC7BED"/>
    <w:rsid w:val="00EE2CB4"/>
    <w:rsid w:val="00EF0022"/>
    <w:rsid w:val="00EF7B9C"/>
    <w:rsid w:val="00F000B3"/>
    <w:rsid w:val="00F00402"/>
    <w:rsid w:val="00F00C5A"/>
    <w:rsid w:val="00F121F7"/>
    <w:rsid w:val="00F22D55"/>
    <w:rsid w:val="00F25D12"/>
    <w:rsid w:val="00F32565"/>
    <w:rsid w:val="00F52F3C"/>
    <w:rsid w:val="00F87EB5"/>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18C53"/>
  <w15:chartTrackingRefBased/>
  <w15:docId w15:val="{2A5234DB-FE14-4A01-8000-07FBCE48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1"/>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 w:type="paragraph" w:styleId="BodyText">
    <w:name w:val="Body Text"/>
    <w:basedOn w:val="Normal"/>
    <w:link w:val="BodyTextChar"/>
    <w:uiPriority w:val="1"/>
    <w:qFormat/>
    <w:rsid w:val="00F22D55"/>
    <w:pPr>
      <w:widowControl w:val="0"/>
      <w:autoSpaceDE w:val="0"/>
      <w:autoSpaceDN w:val="0"/>
      <w:spacing w:after="0" w:line="240" w:lineRule="auto"/>
      <w:ind w:left="121"/>
    </w:pPr>
    <w:rPr>
      <w:rFonts w:ascii="Gill Sans MT" w:eastAsia="Gill Sans MT" w:hAnsi="Gill Sans MT" w:cs="Gill Sans MT"/>
      <w:kern w:val="0"/>
      <w:sz w:val="24"/>
      <w:szCs w:val="24"/>
      <w:lang w:val="en-US"/>
      <w14:ligatures w14:val="none"/>
    </w:rPr>
  </w:style>
  <w:style w:type="character" w:customStyle="1" w:styleId="BodyTextChar">
    <w:name w:val="Body Text Char"/>
    <w:basedOn w:val="DefaultParagraphFont"/>
    <w:link w:val="BodyText"/>
    <w:uiPriority w:val="1"/>
    <w:rsid w:val="00F22D55"/>
    <w:rPr>
      <w:rFonts w:ascii="Gill Sans MT" w:eastAsia="Gill Sans MT" w:hAnsi="Gill Sans MT" w:cs="Gill Sans MT"/>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ducation.tas.gov.au/documentcentre/Documents/Conditions-of-Use-Policy-for-All-Users-of-Information-and-Communication-Technology.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ac.tas.gov.au/divisions/ssm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322BA3033C4311984FF0E623CF5632"/>
        <w:category>
          <w:name w:val="General"/>
          <w:gallery w:val="placeholder"/>
        </w:category>
        <w:types>
          <w:type w:val="bbPlcHdr"/>
        </w:types>
        <w:behaviors>
          <w:behavior w:val="content"/>
        </w:behaviors>
        <w:guid w:val="{F9D63182-B4D9-49E3-AD47-76B999198505}"/>
      </w:docPartPr>
      <w:docPartBody>
        <w:p w:rsidR="003A6BEC" w:rsidRDefault="003A6BEC">
          <w:pPr>
            <w:pStyle w:val="EF322BA3033C4311984FF0E623CF5632"/>
          </w:pPr>
          <w:r w:rsidRPr="00370966">
            <w:rPr>
              <w:rStyle w:val="PlaceholderText"/>
            </w:rPr>
            <w:t>[Title]</w:t>
          </w:r>
        </w:p>
      </w:docPartBody>
    </w:docPart>
    <w:docPart>
      <w:docPartPr>
        <w:name w:val="D939DB76C79543ECA99C0C6DE139086B"/>
        <w:category>
          <w:name w:val="General"/>
          <w:gallery w:val="placeholder"/>
        </w:category>
        <w:types>
          <w:type w:val="bbPlcHdr"/>
        </w:types>
        <w:behaviors>
          <w:behavior w:val="content"/>
        </w:behaviors>
        <w:guid w:val="{BB15CE72-C459-4601-9879-503F2FA5A1A0}"/>
      </w:docPartPr>
      <w:docPartBody>
        <w:p w:rsidR="002714D2" w:rsidRDefault="002714D2" w:rsidP="002714D2">
          <w:pPr>
            <w:pStyle w:val="D939DB76C79543ECA99C0C6DE139086B"/>
          </w:pPr>
          <w:r w:rsidRPr="00A11DEF">
            <w:rPr>
              <w:rStyle w:val="PlaceholderText"/>
            </w:rPr>
            <w:t>Choose an item.</w:t>
          </w:r>
        </w:p>
      </w:docPartBody>
    </w:docPart>
    <w:docPart>
      <w:docPartPr>
        <w:name w:val="B5629C73267C459CA60E823B024D0004"/>
        <w:category>
          <w:name w:val="General"/>
          <w:gallery w:val="placeholder"/>
        </w:category>
        <w:types>
          <w:type w:val="bbPlcHdr"/>
        </w:types>
        <w:behaviors>
          <w:behavior w:val="content"/>
        </w:behaviors>
        <w:guid w:val="{2B3E377D-DF23-4D09-AD5A-87B930DC440C}"/>
      </w:docPartPr>
      <w:docPartBody>
        <w:p w:rsidR="002714D2" w:rsidRDefault="002714D2" w:rsidP="002714D2">
          <w:pPr>
            <w:pStyle w:val="B5629C73267C459CA60E823B024D0004"/>
          </w:pPr>
          <w:r w:rsidRPr="00A11DEF">
            <w:rPr>
              <w:rStyle w:val="PlaceholderText"/>
            </w:rPr>
            <w:t>Choose an item.</w:t>
          </w:r>
        </w:p>
      </w:docPartBody>
    </w:docPart>
    <w:docPart>
      <w:docPartPr>
        <w:name w:val="B8F110C1022D4A7C8A62DD6192FC09B7"/>
        <w:category>
          <w:name w:val="General"/>
          <w:gallery w:val="placeholder"/>
        </w:category>
        <w:types>
          <w:type w:val="bbPlcHdr"/>
        </w:types>
        <w:behaviors>
          <w:behavior w:val="content"/>
        </w:behaviors>
        <w:guid w:val="{532A8F44-8BA4-46C0-BD96-B2E23F25FC49}"/>
      </w:docPartPr>
      <w:docPartBody>
        <w:p w:rsidR="002714D2" w:rsidRDefault="002714D2" w:rsidP="002714D2">
          <w:pPr>
            <w:pStyle w:val="B8F110C1022D4A7C8A62DD6192FC09B7"/>
          </w:pPr>
          <w:r w:rsidRPr="00727CD6">
            <w:rPr>
              <w:rStyle w:val="PlaceholderText"/>
            </w:rPr>
            <w:t>Choose an item</w:t>
          </w:r>
          <w:r>
            <w:rPr>
              <w:rStyle w:val="PlaceholderText"/>
            </w:rPr>
            <w:t xml:space="preserve"> below</w:t>
          </w:r>
          <w:r w:rsidRPr="00727CD6">
            <w:rPr>
              <w:rStyle w:val="PlaceholderText"/>
            </w:rPr>
            <w:t>.</w:t>
          </w:r>
        </w:p>
      </w:docPartBody>
    </w:docPart>
    <w:docPart>
      <w:docPartPr>
        <w:name w:val="146A8C97F2294CFFBA3B6B1ADC9A0AD0"/>
        <w:category>
          <w:name w:val="General"/>
          <w:gallery w:val="placeholder"/>
        </w:category>
        <w:types>
          <w:type w:val="bbPlcHdr"/>
        </w:types>
        <w:behaviors>
          <w:behavior w:val="content"/>
        </w:behaviors>
        <w:guid w:val="{0FBDCE4A-A55B-48C8-8FB5-91AAA6AC6FC1}"/>
      </w:docPartPr>
      <w:docPartBody>
        <w:p w:rsidR="002714D2" w:rsidRDefault="002714D2" w:rsidP="002714D2">
          <w:pPr>
            <w:pStyle w:val="146A8C97F2294CFFBA3B6B1ADC9A0AD0"/>
          </w:pPr>
          <w:r w:rsidRPr="00A11DEF">
            <w:rPr>
              <w:rStyle w:val="PlaceholderText"/>
            </w:rPr>
            <w:t>Choose an item.</w:t>
          </w:r>
        </w:p>
      </w:docPartBody>
    </w:docPart>
    <w:docPart>
      <w:docPartPr>
        <w:name w:val="52DAB41972E84D14BF0B90F973904BBB"/>
        <w:category>
          <w:name w:val="General"/>
          <w:gallery w:val="placeholder"/>
        </w:category>
        <w:types>
          <w:type w:val="bbPlcHdr"/>
        </w:types>
        <w:behaviors>
          <w:behavior w:val="content"/>
        </w:behaviors>
        <w:guid w:val="{74470F7C-0D9B-40D3-9C23-04451DBB2F54}"/>
      </w:docPartPr>
      <w:docPartBody>
        <w:p w:rsidR="002714D2" w:rsidRDefault="002714D2" w:rsidP="002714D2">
          <w:pPr>
            <w:pStyle w:val="52DAB41972E84D14BF0B90F973904BBB"/>
          </w:pPr>
          <w:r w:rsidRPr="00A11DEF">
            <w:rPr>
              <w:rStyle w:val="PlaceholderText"/>
            </w:rPr>
            <w:t>Choose an item.</w:t>
          </w:r>
        </w:p>
      </w:docPartBody>
    </w:docPart>
    <w:docPart>
      <w:docPartPr>
        <w:name w:val="FDB946DE68E04F0CBD1791B79F914872"/>
        <w:category>
          <w:name w:val="General"/>
          <w:gallery w:val="placeholder"/>
        </w:category>
        <w:types>
          <w:type w:val="bbPlcHdr"/>
        </w:types>
        <w:behaviors>
          <w:behavior w:val="content"/>
        </w:behaviors>
        <w:guid w:val="{EB289A2B-BC43-469F-AAA7-722EC50A6B4D}"/>
      </w:docPartPr>
      <w:docPartBody>
        <w:p w:rsidR="002714D2" w:rsidRDefault="002714D2" w:rsidP="002714D2">
          <w:pPr>
            <w:pStyle w:val="FDB946DE68E04F0CBD1791B79F914872"/>
          </w:pPr>
          <w:r w:rsidRPr="00A11D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BEC"/>
    <w:rsid w:val="002714D2"/>
    <w:rsid w:val="00380E5F"/>
    <w:rsid w:val="003A6BEC"/>
    <w:rsid w:val="00B335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14D2"/>
    <w:rPr>
      <w:color w:val="808080"/>
    </w:rPr>
  </w:style>
  <w:style w:type="paragraph" w:customStyle="1" w:styleId="EF322BA3033C4311984FF0E623CF5632">
    <w:name w:val="EF322BA3033C4311984FF0E623CF5632"/>
  </w:style>
  <w:style w:type="paragraph" w:customStyle="1" w:styleId="C19BD62EDD264C728CF3B5DF29542BBD">
    <w:name w:val="C19BD62EDD264C728CF3B5DF29542BBD"/>
  </w:style>
  <w:style w:type="paragraph" w:customStyle="1" w:styleId="E88F4EDCDA0B43D5948FBF886D6521B9">
    <w:name w:val="E88F4EDCDA0B43D5948FBF886D6521B9"/>
  </w:style>
  <w:style w:type="paragraph" w:customStyle="1" w:styleId="B667A434271E4792B21EC2D0B053538F">
    <w:name w:val="B667A434271E4792B21EC2D0B053538F"/>
  </w:style>
  <w:style w:type="paragraph" w:customStyle="1" w:styleId="D939DB76C79543ECA99C0C6DE139086B">
    <w:name w:val="D939DB76C79543ECA99C0C6DE139086B"/>
    <w:rsid w:val="002714D2"/>
  </w:style>
  <w:style w:type="paragraph" w:customStyle="1" w:styleId="B5629C73267C459CA60E823B024D0004">
    <w:name w:val="B5629C73267C459CA60E823B024D0004"/>
    <w:rsid w:val="002714D2"/>
  </w:style>
  <w:style w:type="paragraph" w:customStyle="1" w:styleId="B8F110C1022D4A7C8A62DD6192FC09B7">
    <w:name w:val="B8F110C1022D4A7C8A62DD6192FC09B7"/>
    <w:rsid w:val="002714D2"/>
  </w:style>
  <w:style w:type="paragraph" w:customStyle="1" w:styleId="146A8C97F2294CFFBA3B6B1ADC9A0AD0">
    <w:name w:val="146A8C97F2294CFFBA3B6B1ADC9A0AD0"/>
    <w:rsid w:val="002714D2"/>
  </w:style>
  <w:style w:type="paragraph" w:customStyle="1" w:styleId="52DAB41972E84D14BF0B90F973904BBB">
    <w:name w:val="52DAB41972E84D14BF0B90F973904BBB"/>
    <w:rsid w:val="002714D2"/>
  </w:style>
  <w:style w:type="paragraph" w:customStyle="1" w:styleId="FDB946DE68E04F0CBD1791B79F914872">
    <w:name w:val="FDB946DE68E04F0CBD1791B79F914872"/>
    <w:rsid w:val="002714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Image xmlns="2d64ee2f-da05-46fd-962f-fa029d0171c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4" ma:contentTypeDescription="Create a new document." ma:contentTypeScope="" ma:versionID="0501f6e31248bd895a545efba789e80f">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4920e218f030ae8a2013e94a8da5425a"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0555F-144B-4D7D-9A4E-EABAE03767DB}">
  <ds:schemaRefs>
    <ds:schemaRef ds:uri="http://schemas.microsoft.com/office/2006/documentManagement/types"/>
    <ds:schemaRef ds:uri="http://purl.org/dc/elements/1.1/"/>
    <ds:schemaRef ds:uri="f480d145-b21c-419a-8200-9f635e7e585b"/>
    <ds:schemaRef ds:uri="2d64ee2f-da05-46fd-962f-fa029d0171cb"/>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3.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4.xml><?xml version="1.0" encoding="utf-8"?>
<ds:datastoreItem xmlns:ds="http://schemas.openxmlformats.org/officeDocument/2006/customXml" ds:itemID="{8B513294-8EB6-425A-937C-180899AE2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1833</Words>
  <Characters>10836</Characters>
  <Application>Microsoft Office Word</Application>
  <DocSecurity>0</DocSecurity>
  <Lines>213</Lines>
  <Paragraphs>97</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12605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Justice Practitioner</dc:title>
  <dc:subject/>
  <dc:creator>Warr, Shell</dc:creator>
  <cp:keywords/>
  <dc:description/>
  <cp:lastModifiedBy>Rye, Erin</cp:lastModifiedBy>
  <cp:revision>5</cp:revision>
  <cp:lastPrinted>2024-11-07T06:03:00Z</cp:lastPrinted>
  <dcterms:created xsi:type="dcterms:W3CDTF">2024-11-07T06:01:00Z</dcterms:created>
  <dcterms:modified xsi:type="dcterms:W3CDTF">2024-11-07T06:03:00Z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