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339C61EA" w:rsidR="00644F9F" w:rsidRPr="00190B67" w:rsidRDefault="001118BD" w:rsidP="00644F9F">
          <w:pPr>
            <w:pStyle w:val="Title"/>
            <w:rPr>
              <w:color w:val="011947"/>
            </w:rPr>
          </w:pPr>
          <w:r w:rsidRPr="001118BD">
            <w:rPr>
              <w:color w:val="011947"/>
              <w:sz w:val="48"/>
              <w:szCs w:val="48"/>
            </w:rPr>
            <w:t>Community Inclusion 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5FF8664" w:rsidR="006F6682" w:rsidRPr="0057614B" w:rsidRDefault="001118B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2024</w:t>
            </w:r>
          </w:p>
        </w:tc>
      </w:tr>
      <w:tr w:rsidR="001118BD"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1118BD" w:rsidRPr="006F6682" w:rsidRDefault="001118BD" w:rsidP="001118BD">
            <w:pPr>
              <w:rPr>
                <w:sz w:val="24"/>
                <w:szCs w:val="24"/>
              </w:rPr>
            </w:pPr>
            <w:r w:rsidRPr="006F6682">
              <w:rPr>
                <w:sz w:val="24"/>
                <w:szCs w:val="24"/>
              </w:rPr>
              <w:t>Number</w:t>
            </w:r>
          </w:p>
        </w:tc>
        <w:tc>
          <w:tcPr>
            <w:tcW w:w="6458" w:type="dxa"/>
            <w:gridSpan w:val="2"/>
            <w:vAlign w:val="top"/>
          </w:tcPr>
          <w:p w14:paraId="40C273E1" w14:textId="0F9358D0" w:rsidR="001118BD" w:rsidRPr="00B103A8" w:rsidRDefault="001118BD" w:rsidP="001118BD">
            <w:pPr>
              <w:cnfStyle w:val="000000100000" w:firstRow="0" w:lastRow="0" w:firstColumn="0" w:lastColumn="0" w:oddVBand="0" w:evenVBand="0" w:oddHBand="1" w:evenHBand="0" w:firstRowFirstColumn="0" w:firstRowLastColumn="0" w:lastRowFirstColumn="0" w:lastRowLastColumn="0"/>
            </w:pPr>
            <w:r w:rsidRPr="001118BD">
              <w:rPr>
                <w:rFonts w:eastAsia="Times New Roman" w:cs="Arial"/>
                <w:bCs/>
                <w:sz w:val="24"/>
                <w:szCs w:val="24"/>
              </w:rPr>
              <w:t>Generic</w:t>
            </w:r>
          </w:p>
        </w:tc>
      </w:tr>
      <w:tr w:rsidR="001118BD"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1118BD" w:rsidRPr="006F6682" w:rsidRDefault="001118BD" w:rsidP="001118BD">
            <w:pPr>
              <w:rPr>
                <w:b w:val="0"/>
                <w:sz w:val="24"/>
                <w:szCs w:val="24"/>
              </w:rPr>
            </w:pPr>
            <w:r w:rsidRPr="006F6682">
              <w:rPr>
                <w:sz w:val="24"/>
                <w:szCs w:val="24"/>
              </w:rPr>
              <w:t>Portfolio</w:t>
            </w:r>
          </w:p>
        </w:tc>
        <w:tc>
          <w:tcPr>
            <w:tcW w:w="6458" w:type="dxa"/>
            <w:gridSpan w:val="2"/>
            <w:vAlign w:val="top"/>
          </w:tcPr>
          <w:p w14:paraId="6C07E303" w14:textId="27111432" w:rsidR="001118BD" w:rsidRPr="00B103A8" w:rsidRDefault="001118BD" w:rsidP="001118BD">
            <w:pPr>
              <w:cnfStyle w:val="000000000000" w:firstRow="0" w:lastRow="0" w:firstColumn="0" w:lastColumn="0" w:oddVBand="0" w:evenVBand="0" w:oddHBand="0" w:evenHBand="0" w:firstRowFirstColumn="0" w:firstRowLastColumn="0" w:lastRowFirstColumn="0" w:lastRowLastColumn="0"/>
            </w:pPr>
            <w:r w:rsidRPr="005E0F11">
              <w:rPr>
                <w:rFonts w:eastAsia="Times New Roman" w:cs="Arial"/>
                <w:bCs/>
                <w:sz w:val="24"/>
                <w:szCs w:val="24"/>
              </w:rPr>
              <w:t>Children and Young People</w:t>
            </w:r>
          </w:p>
        </w:tc>
      </w:tr>
      <w:tr w:rsidR="001118BD"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1118BD" w:rsidRPr="006F6682" w:rsidRDefault="001118BD" w:rsidP="001118BD">
            <w:pPr>
              <w:rPr>
                <w:b w:val="0"/>
                <w:sz w:val="24"/>
                <w:szCs w:val="24"/>
              </w:rPr>
            </w:pPr>
            <w:r w:rsidRPr="006F6682">
              <w:rPr>
                <w:sz w:val="24"/>
                <w:szCs w:val="24"/>
              </w:rPr>
              <w:t>Branch</w:t>
            </w:r>
          </w:p>
        </w:tc>
        <w:tc>
          <w:tcPr>
            <w:tcW w:w="6458" w:type="dxa"/>
            <w:gridSpan w:val="2"/>
            <w:vAlign w:val="top"/>
          </w:tcPr>
          <w:p w14:paraId="40F61C2C" w14:textId="280A226E" w:rsidR="001118BD" w:rsidRPr="00B103A8" w:rsidRDefault="001118BD" w:rsidP="001118BD">
            <w:pPr>
              <w:cnfStyle w:val="000000100000" w:firstRow="0" w:lastRow="0" w:firstColumn="0" w:lastColumn="0" w:oddVBand="0" w:evenVBand="0" w:oddHBand="1" w:evenHBand="0" w:firstRowFirstColumn="0" w:firstRowLastColumn="0" w:lastRowFirstColumn="0" w:lastRowLastColumn="0"/>
            </w:pPr>
            <w:r w:rsidRPr="005E0F11">
              <w:rPr>
                <w:rFonts w:eastAsia="Times New Roman" w:cs="Arial"/>
                <w:bCs/>
                <w:sz w:val="24"/>
                <w:szCs w:val="24"/>
              </w:rPr>
              <w:t>Child and Family Learning Centres</w:t>
            </w:r>
          </w:p>
        </w:tc>
      </w:tr>
      <w:tr w:rsidR="001118BD"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1118BD" w:rsidRPr="006F6682" w:rsidRDefault="001118BD" w:rsidP="001118BD">
            <w:pPr>
              <w:rPr>
                <w:sz w:val="24"/>
                <w:szCs w:val="24"/>
              </w:rPr>
            </w:pPr>
            <w:r w:rsidRPr="006F6682">
              <w:rPr>
                <w:sz w:val="24"/>
                <w:szCs w:val="24"/>
              </w:rPr>
              <w:t>Section</w:t>
            </w:r>
          </w:p>
        </w:tc>
        <w:tc>
          <w:tcPr>
            <w:tcW w:w="6458" w:type="dxa"/>
            <w:gridSpan w:val="2"/>
            <w:vAlign w:val="top"/>
          </w:tcPr>
          <w:p w14:paraId="561EA7C6" w14:textId="14166FF9" w:rsidR="001118BD" w:rsidRPr="00B103A8" w:rsidRDefault="001118BD" w:rsidP="001118BD">
            <w:pPr>
              <w:cnfStyle w:val="000000000000" w:firstRow="0" w:lastRow="0" w:firstColumn="0" w:lastColumn="0" w:oddVBand="0" w:evenVBand="0" w:oddHBand="0" w:evenHBand="0" w:firstRowFirstColumn="0" w:firstRowLastColumn="0" w:lastRowFirstColumn="0" w:lastRowLastColumn="0"/>
            </w:pPr>
            <w:r w:rsidRPr="005E0F11">
              <w:rPr>
                <w:rFonts w:eastAsia="Times New Roman" w:cs="Arial"/>
                <w:bCs/>
                <w:sz w:val="24"/>
                <w:szCs w:val="24"/>
              </w:rPr>
              <w:t>N/A</w:t>
            </w:r>
          </w:p>
        </w:tc>
      </w:tr>
      <w:tr w:rsidR="001118BD"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1118BD" w:rsidRPr="006F6682" w:rsidRDefault="001118BD" w:rsidP="001118BD">
            <w:pPr>
              <w:rPr>
                <w:sz w:val="24"/>
                <w:szCs w:val="24"/>
              </w:rPr>
            </w:pPr>
            <w:r w:rsidRPr="006F6682">
              <w:rPr>
                <w:sz w:val="24"/>
                <w:szCs w:val="24"/>
              </w:rPr>
              <w:t>Sub-Section/Unit/School</w:t>
            </w:r>
          </w:p>
        </w:tc>
        <w:tc>
          <w:tcPr>
            <w:tcW w:w="6458" w:type="dxa"/>
            <w:gridSpan w:val="2"/>
            <w:vAlign w:val="top"/>
          </w:tcPr>
          <w:p w14:paraId="0AF51446" w14:textId="108BB2EC" w:rsidR="001118BD" w:rsidRPr="00B103A8" w:rsidRDefault="001118BD" w:rsidP="001118BD">
            <w:pPr>
              <w:cnfStyle w:val="000000100000" w:firstRow="0" w:lastRow="0" w:firstColumn="0" w:lastColumn="0" w:oddVBand="0" w:evenVBand="0" w:oddHBand="1" w:evenHBand="0" w:firstRowFirstColumn="0" w:firstRowLastColumn="0" w:lastRowFirstColumn="0" w:lastRowLastColumn="0"/>
            </w:pPr>
            <w:r w:rsidRPr="005E0F11">
              <w:rPr>
                <w:rFonts w:eastAsia="Times New Roman" w:cs="Arial"/>
                <w:bCs/>
                <w:sz w:val="24"/>
                <w:szCs w:val="24"/>
              </w:rPr>
              <w:t>N/A</w:t>
            </w:r>
          </w:p>
        </w:tc>
      </w:tr>
      <w:tr w:rsidR="001118BD"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1118BD" w:rsidRPr="006F6682" w:rsidRDefault="001118BD" w:rsidP="001118BD">
            <w:pPr>
              <w:rPr>
                <w:sz w:val="24"/>
                <w:szCs w:val="24"/>
              </w:rPr>
            </w:pPr>
            <w:r w:rsidRPr="006F6682">
              <w:rPr>
                <w:sz w:val="24"/>
                <w:szCs w:val="24"/>
              </w:rPr>
              <w:t>Supervisor</w:t>
            </w:r>
          </w:p>
        </w:tc>
        <w:tc>
          <w:tcPr>
            <w:tcW w:w="6458" w:type="dxa"/>
            <w:gridSpan w:val="2"/>
            <w:vAlign w:val="top"/>
          </w:tcPr>
          <w:p w14:paraId="2F473510" w14:textId="0A7D8B90" w:rsidR="001118BD" w:rsidRPr="00B103A8" w:rsidRDefault="001118BD" w:rsidP="001118BD">
            <w:pPr>
              <w:cnfStyle w:val="000000000000" w:firstRow="0" w:lastRow="0" w:firstColumn="0" w:lastColumn="0" w:oddVBand="0" w:evenVBand="0" w:oddHBand="0" w:evenHBand="0" w:firstRowFirstColumn="0" w:firstRowLastColumn="0" w:lastRowFirstColumn="0" w:lastRowLastColumn="0"/>
            </w:pPr>
            <w:r w:rsidRPr="005E0F11">
              <w:rPr>
                <w:rFonts w:eastAsia="Times New Roman" w:cs="Arial"/>
                <w:bCs/>
                <w:sz w:val="24"/>
                <w:szCs w:val="24"/>
              </w:rPr>
              <w:t>Centre Leader – Child and Family Learning Centre</w:t>
            </w:r>
          </w:p>
        </w:tc>
      </w:tr>
      <w:tr w:rsidR="001118BD"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1118BD" w:rsidRPr="006F6682" w:rsidRDefault="001118BD" w:rsidP="001118BD">
            <w:pPr>
              <w:rPr>
                <w:sz w:val="24"/>
                <w:szCs w:val="24"/>
              </w:rPr>
            </w:pPr>
            <w:r w:rsidRPr="006F6682">
              <w:rPr>
                <w:sz w:val="24"/>
                <w:szCs w:val="24"/>
              </w:rPr>
              <w:t>Award/Agreement</w:t>
            </w:r>
          </w:p>
        </w:tc>
        <w:tc>
          <w:tcPr>
            <w:tcW w:w="6458" w:type="dxa"/>
            <w:gridSpan w:val="2"/>
            <w:vAlign w:val="top"/>
          </w:tcPr>
          <w:p w14:paraId="3E694C01" w14:textId="2E516572" w:rsidR="001118BD" w:rsidRPr="00B103A8" w:rsidRDefault="001118BD" w:rsidP="001118BD">
            <w:pPr>
              <w:cnfStyle w:val="000000100000" w:firstRow="0" w:lastRow="0" w:firstColumn="0" w:lastColumn="0" w:oddVBand="0" w:evenVBand="0" w:oddHBand="1" w:evenHBand="0" w:firstRowFirstColumn="0" w:firstRowLastColumn="0" w:lastRowFirstColumn="0" w:lastRowLastColumn="0"/>
            </w:pPr>
            <w:r w:rsidRPr="005E0F11">
              <w:rPr>
                <w:rFonts w:eastAsia="Times New Roman" w:cs="Arial"/>
                <w:bCs/>
                <w:sz w:val="24"/>
                <w:szCs w:val="24"/>
              </w:rPr>
              <w:t>Tasmanian State Service Award</w:t>
            </w:r>
          </w:p>
        </w:tc>
      </w:tr>
      <w:tr w:rsidR="001118BD"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1118BD" w:rsidRPr="006F6682" w:rsidRDefault="001118BD" w:rsidP="001118BD">
            <w:pPr>
              <w:rPr>
                <w:b w:val="0"/>
                <w:sz w:val="24"/>
                <w:szCs w:val="24"/>
              </w:rPr>
            </w:pPr>
            <w:r w:rsidRPr="006F6682">
              <w:rPr>
                <w:sz w:val="24"/>
                <w:szCs w:val="24"/>
              </w:rPr>
              <w:t>Classification</w:t>
            </w:r>
          </w:p>
        </w:tc>
        <w:tc>
          <w:tcPr>
            <w:tcW w:w="6458" w:type="dxa"/>
            <w:gridSpan w:val="2"/>
            <w:vAlign w:val="top"/>
          </w:tcPr>
          <w:p w14:paraId="40BA5B5D" w14:textId="32F2FCF0" w:rsidR="001118BD" w:rsidRPr="00B103A8" w:rsidRDefault="001118BD" w:rsidP="001118BD">
            <w:pPr>
              <w:cnfStyle w:val="000000000000" w:firstRow="0" w:lastRow="0" w:firstColumn="0" w:lastColumn="0" w:oddVBand="0" w:evenVBand="0" w:oddHBand="0" w:evenHBand="0" w:firstRowFirstColumn="0" w:firstRowLastColumn="0" w:lastRowFirstColumn="0" w:lastRowLastColumn="0"/>
            </w:pPr>
            <w:r w:rsidRPr="005E0F11">
              <w:rPr>
                <w:rFonts w:eastAsia="Times New Roman" w:cs="Arial"/>
                <w:bCs/>
                <w:sz w:val="24"/>
                <w:szCs w:val="24"/>
              </w:rPr>
              <w:t>General Stream Band 4</w:t>
            </w:r>
          </w:p>
        </w:tc>
      </w:tr>
      <w:tr w:rsidR="001118BD"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1118BD" w:rsidRPr="006F6682" w:rsidRDefault="001118BD" w:rsidP="001118BD">
            <w:pPr>
              <w:rPr>
                <w:b w:val="0"/>
                <w:sz w:val="24"/>
                <w:szCs w:val="24"/>
              </w:rPr>
            </w:pPr>
            <w:r w:rsidRPr="006F6682">
              <w:rPr>
                <w:sz w:val="24"/>
                <w:szCs w:val="24"/>
              </w:rPr>
              <w:t>Employment Conditions</w:t>
            </w:r>
          </w:p>
        </w:tc>
        <w:tc>
          <w:tcPr>
            <w:tcW w:w="6458" w:type="dxa"/>
            <w:gridSpan w:val="2"/>
            <w:vAlign w:val="top"/>
          </w:tcPr>
          <w:p w14:paraId="7AD6A1BD" w14:textId="231C8D4C" w:rsidR="001118BD" w:rsidRPr="00B103A8" w:rsidRDefault="001118BD" w:rsidP="001118BD">
            <w:pPr>
              <w:cnfStyle w:val="000000100000" w:firstRow="0" w:lastRow="0" w:firstColumn="0" w:lastColumn="0" w:oddVBand="0" w:evenVBand="0" w:oddHBand="1" w:evenHBand="0" w:firstRowFirstColumn="0" w:firstRowLastColumn="0" w:lastRowFirstColumn="0" w:lastRowLastColumn="0"/>
            </w:pPr>
            <w:r w:rsidRPr="005E0F11">
              <w:rPr>
                <w:bCs/>
                <w:sz w:val="24"/>
                <w:szCs w:val="24"/>
              </w:rPr>
              <w:t>Permanent or fixed term, full time, 73.5 hours per fortnight, 52 weeks per year including 4 weeks annual leave</w:t>
            </w:r>
          </w:p>
        </w:tc>
      </w:tr>
      <w:tr w:rsidR="001118BD"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1118BD" w:rsidRPr="006F6682" w:rsidRDefault="001118BD" w:rsidP="001118BD">
            <w:pPr>
              <w:rPr>
                <w:b w:val="0"/>
                <w:sz w:val="24"/>
                <w:szCs w:val="24"/>
              </w:rPr>
            </w:pPr>
            <w:r w:rsidRPr="006F6682">
              <w:rPr>
                <w:sz w:val="24"/>
                <w:szCs w:val="24"/>
              </w:rPr>
              <w:t>Location</w:t>
            </w:r>
          </w:p>
        </w:tc>
        <w:tc>
          <w:tcPr>
            <w:tcW w:w="6458" w:type="dxa"/>
            <w:gridSpan w:val="2"/>
            <w:vAlign w:val="top"/>
          </w:tcPr>
          <w:p w14:paraId="032570CD" w14:textId="5EF4CB35" w:rsidR="001118BD" w:rsidRPr="00B103A8" w:rsidRDefault="001118BD" w:rsidP="001118BD">
            <w:pPr>
              <w:cnfStyle w:val="000000000000" w:firstRow="0" w:lastRow="0" w:firstColumn="0" w:lastColumn="0" w:oddVBand="0" w:evenVBand="0" w:oddHBand="0" w:evenHBand="0" w:firstRowFirstColumn="0" w:firstRowLastColumn="0" w:lastRowFirstColumn="0" w:lastRowLastColumn="0"/>
            </w:pPr>
            <w:r w:rsidRPr="005E0F11">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79D4DD65" w14:textId="77777777" w:rsidR="001118BD" w:rsidRPr="006F3FA0" w:rsidRDefault="001118BD" w:rsidP="001118BD">
      <w:pPr>
        <w:jc w:val="both"/>
        <w:rPr>
          <w:rFonts w:eastAsia="Times New Roman" w:cs="Arial"/>
          <w:sz w:val="24"/>
          <w:szCs w:val="24"/>
        </w:rPr>
      </w:pPr>
      <w:r w:rsidRPr="006F3FA0">
        <w:rPr>
          <w:rFonts w:eastAsia="Times New Roman" w:cs="Arial"/>
          <w:sz w:val="24"/>
          <w:szCs w:val="24"/>
        </w:rPr>
        <w:t>In partnership with local communities, Community Inclusion Workers (CIWs) will assist with developing and maintaining the Child and Family Learning Centres (CFLCs) and engage with the community to breakdown identified barriers to social participation.</w:t>
      </w:r>
    </w:p>
    <w:p w14:paraId="763E63E0" w14:textId="77777777" w:rsidR="001118BD" w:rsidRPr="006F3FA0" w:rsidRDefault="001118BD" w:rsidP="001118BD">
      <w:pPr>
        <w:jc w:val="both"/>
        <w:rPr>
          <w:rFonts w:eastAsia="Times New Roman" w:cs="Arial"/>
          <w:sz w:val="24"/>
          <w:szCs w:val="24"/>
        </w:rPr>
      </w:pPr>
      <w:r w:rsidRPr="006F3FA0">
        <w:rPr>
          <w:rFonts w:eastAsia="Times New Roman" w:cs="Arial"/>
          <w:sz w:val="24"/>
          <w:szCs w:val="24"/>
        </w:rPr>
        <w:t xml:space="preserve">At the direction of the Centre Leader, work collaboratively with the community, parents/caregivers, local and state government </w:t>
      </w:r>
      <w:proofErr w:type="gramStart"/>
      <w:r w:rsidRPr="006F3FA0">
        <w:rPr>
          <w:rFonts w:eastAsia="Times New Roman" w:cs="Arial"/>
          <w:sz w:val="24"/>
          <w:szCs w:val="24"/>
        </w:rPr>
        <w:t>agencies</w:t>
      </w:r>
      <w:proofErr w:type="gramEnd"/>
      <w:r w:rsidRPr="006F3FA0">
        <w:rPr>
          <w:rFonts w:eastAsia="Times New Roman" w:cs="Arial"/>
          <w:sz w:val="24"/>
          <w:szCs w:val="24"/>
        </w:rPr>
        <w:t xml:space="preserve"> and service providers to support the participation of local families in the planning and delivery of community activities/programs and referral to other services that are responsive to the needs of families and young children. </w:t>
      </w:r>
      <w:proofErr w:type="gramStart"/>
      <w:r w:rsidRPr="006F3FA0">
        <w:rPr>
          <w:rFonts w:eastAsia="Times New Roman" w:cs="Arial"/>
          <w:sz w:val="24"/>
          <w:szCs w:val="24"/>
        </w:rPr>
        <w:t>In particular, CIWs</w:t>
      </w:r>
      <w:proofErr w:type="gramEnd"/>
      <w:r w:rsidRPr="006F3FA0">
        <w:rPr>
          <w:rFonts w:eastAsia="Times New Roman" w:cs="Arial"/>
          <w:sz w:val="24"/>
          <w:szCs w:val="24"/>
        </w:rPr>
        <w:t xml:space="preserve"> </w:t>
      </w:r>
      <w:r w:rsidRPr="006F3FA0">
        <w:rPr>
          <w:rFonts w:eastAsia="Times New Roman" w:cs="Arial"/>
          <w:bCs/>
          <w:sz w:val="24"/>
          <w:szCs w:val="24"/>
          <w:lang w:val="en-US"/>
        </w:rPr>
        <w:t>will be responsive to children and families experiencing social isolation, high levels of vulnerability and impacted by trauma</w:t>
      </w:r>
      <w:r w:rsidRPr="006F3FA0">
        <w:rPr>
          <w:rFonts w:eastAsia="Times New Roman" w:cs="Arial"/>
          <w:sz w:val="24"/>
          <w:szCs w:val="24"/>
        </w:rPr>
        <w:t xml:space="preserve"> to assist them to access the CFLC and relevant services for improved educational, health and wellbeing outcomes of children from birth to 5 years, including support during pregnancy.</w:t>
      </w:r>
    </w:p>
    <w:p w14:paraId="528A6FB3" w14:textId="77777777" w:rsidR="001118BD" w:rsidRPr="006F3FA0" w:rsidRDefault="001118BD" w:rsidP="001118BD">
      <w:pPr>
        <w:jc w:val="both"/>
        <w:rPr>
          <w:rFonts w:eastAsia="Times New Roman" w:cs="Arial"/>
          <w:sz w:val="24"/>
          <w:szCs w:val="24"/>
        </w:rPr>
      </w:pPr>
      <w:r w:rsidRPr="006F3FA0">
        <w:rPr>
          <w:rFonts w:eastAsia="Times New Roman" w:cs="Arial"/>
          <w:sz w:val="24"/>
          <w:szCs w:val="24"/>
        </w:rPr>
        <w:t xml:space="preserve">Work with CFLC staff and partner services to achieve effective approaches to engaging those families experiencing disadvantage in their communities.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39652AC" w14:textId="77777777" w:rsidR="001118BD" w:rsidRPr="009E63A0" w:rsidRDefault="001118BD" w:rsidP="001118BD">
      <w:pPr>
        <w:rPr>
          <w:rFonts w:eastAsia="Times New Roman"/>
          <w:sz w:val="24"/>
          <w:szCs w:val="20"/>
        </w:rPr>
      </w:pPr>
      <w:r w:rsidRPr="009E63A0">
        <w:rPr>
          <w:rFonts w:eastAsia="Times New Roman"/>
          <w:sz w:val="24"/>
          <w:szCs w:val="20"/>
        </w:rPr>
        <w:t xml:space="preserve">The occupant will assist the Centre Leader in maintaining and developing the CFLC and related community networks. Day to day work will be overseen by the Centre Leader (or </w:t>
      </w:r>
      <w:proofErr w:type="gramStart"/>
      <w:r w:rsidRPr="009E63A0">
        <w:rPr>
          <w:rFonts w:eastAsia="Times New Roman"/>
          <w:sz w:val="24"/>
          <w:szCs w:val="20"/>
        </w:rPr>
        <w:t>other</w:t>
      </w:r>
      <w:proofErr w:type="gramEnd"/>
      <w:r w:rsidRPr="009E63A0">
        <w:rPr>
          <w:rFonts w:eastAsia="Times New Roman"/>
          <w:sz w:val="24"/>
          <w:szCs w:val="20"/>
        </w:rPr>
        <w:t xml:space="preserve"> person as designated).</w:t>
      </w:r>
    </w:p>
    <w:p w14:paraId="18EE8E4B" w14:textId="77777777" w:rsidR="001118BD" w:rsidRPr="009E63A0" w:rsidRDefault="001118BD" w:rsidP="001118BD">
      <w:pPr>
        <w:rPr>
          <w:rFonts w:eastAsia="Times New Roman"/>
          <w:sz w:val="24"/>
          <w:szCs w:val="20"/>
        </w:rPr>
      </w:pPr>
      <w:r w:rsidRPr="009E63A0">
        <w:rPr>
          <w:rFonts w:eastAsia="Times New Roman"/>
          <w:sz w:val="24"/>
          <w:szCs w:val="20"/>
        </w:rPr>
        <w:lastRenderedPageBreak/>
        <w:t>The occupant is responsible for assisting with identifying the needs of children and parents/</w:t>
      </w:r>
      <w:proofErr w:type="gramStart"/>
      <w:r w:rsidRPr="009E63A0">
        <w:rPr>
          <w:rFonts w:eastAsia="Times New Roman"/>
          <w:sz w:val="24"/>
          <w:szCs w:val="20"/>
        </w:rPr>
        <w:t>care-givers</w:t>
      </w:r>
      <w:proofErr w:type="gramEnd"/>
      <w:r w:rsidRPr="009E63A0">
        <w:rPr>
          <w:rFonts w:eastAsia="Times New Roman"/>
          <w:sz w:val="24"/>
          <w:szCs w:val="20"/>
        </w:rPr>
        <w:t xml:space="preserve"> and ensuring they access appropriate CFLC activities/programs and other appropriate services, networks and relationships that improve social inclusion and improved educational, health and wellbeing outcomes of children from birth to 5 years, including support during pregnancy.</w:t>
      </w:r>
    </w:p>
    <w:p w14:paraId="12D585C0" w14:textId="77777777" w:rsidR="001118BD" w:rsidRPr="009E63A0" w:rsidRDefault="001118BD" w:rsidP="001118BD">
      <w:pPr>
        <w:rPr>
          <w:rFonts w:eastAsia="Times New Roman"/>
          <w:sz w:val="24"/>
          <w:szCs w:val="20"/>
        </w:rPr>
      </w:pPr>
      <w:r w:rsidRPr="009E63A0">
        <w:rPr>
          <w:rFonts w:eastAsia="Times New Roman"/>
          <w:sz w:val="24"/>
          <w:szCs w:val="20"/>
        </w:rPr>
        <w:t xml:space="preserve">Broad direction and supervision will be provided from the Centre Leader (or other person as designated), for all tasks and </w:t>
      </w:r>
      <w:proofErr w:type="gramStart"/>
      <w:r w:rsidRPr="009E63A0">
        <w:rPr>
          <w:rFonts w:eastAsia="Times New Roman"/>
          <w:sz w:val="24"/>
          <w:szCs w:val="20"/>
        </w:rPr>
        <w:t>assist  in</w:t>
      </w:r>
      <w:proofErr w:type="gramEnd"/>
      <w:r w:rsidRPr="009E63A0">
        <w:rPr>
          <w:rFonts w:eastAsia="Times New Roman"/>
          <w:sz w:val="24"/>
          <w:szCs w:val="20"/>
        </w:rPr>
        <w:t xml:space="preserve"> the development and implementation of CFLC improvement plan and aligned to  the Department of Education strategic plans and policy.</w:t>
      </w:r>
    </w:p>
    <w:p w14:paraId="2478DA90" w14:textId="77777777" w:rsidR="001118BD" w:rsidRPr="002942F8" w:rsidRDefault="001118BD" w:rsidP="001118BD">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411277A"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Work collaboratively with the Centre Leader and CFLC team to build and maintain effective networks and partnerships between parents/caregivers, families, volunteers, service providers, local community, </w:t>
      </w:r>
      <w:proofErr w:type="gramStart"/>
      <w:r w:rsidRPr="007628CA">
        <w:rPr>
          <w:color w:val="323E4F" w:themeColor="text2" w:themeShade="BF"/>
          <w:sz w:val="24"/>
          <w:szCs w:val="24"/>
        </w:rPr>
        <w:t>government</w:t>
      </w:r>
      <w:proofErr w:type="gramEnd"/>
      <w:r w:rsidRPr="007628CA">
        <w:rPr>
          <w:color w:val="323E4F" w:themeColor="text2" w:themeShade="BF"/>
          <w:sz w:val="24"/>
          <w:szCs w:val="24"/>
        </w:rPr>
        <w:t xml:space="preserve"> and non-government agencies. </w:t>
      </w:r>
    </w:p>
    <w:p w14:paraId="21241F4E"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Engage and support families, including during pregnancy, and young children (through a variety of mechanisms including outreach) to build rapport and facilitate their participation in a range of activities that build family confidence, skills and knowledge supporting parenting, early learning, </w:t>
      </w:r>
      <w:proofErr w:type="gramStart"/>
      <w:r w:rsidRPr="007628CA">
        <w:rPr>
          <w:color w:val="323E4F" w:themeColor="text2" w:themeShade="BF"/>
          <w:sz w:val="24"/>
          <w:szCs w:val="24"/>
        </w:rPr>
        <w:t>health</w:t>
      </w:r>
      <w:proofErr w:type="gramEnd"/>
      <w:r w:rsidRPr="007628CA">
        <w:rPr>
          <w:color w:val="323E4F" w:themeColor="text2" w:themeShade="BF"/>
          <w:sz w:val="24"/>
          <w:szCs w:val="24"/>
        </w:rPr>
        <w:t xml:space="preserve"> and wellbeing of children.</w:t>
      </w:r>
    </w:p>
    <w:p w14:paraId="01D1BEB8"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 In collaboration with the </w:t>
      </w:r>
      <w:proofErr w:type="gramStart"/>
      <w:r w:rsidRPr="007628CA">
        <w:rPr>
          <w:color w:val="323E4F" w:themeColor="text2" w:themeShade="BF"/>
          <w:sz w:val="24"/>
          <w:szCs w:val="24"/>
        </w:rPr>
        <w:t>team,  co</w:t>
      </w:r>
      <w:proofErr w:type="gramEnd"/>
      <w:r w:rsidRPr="007628CA">
        <w:rPr>
          <w:color w:val="323E4F" w:themeColor="text2" w:themeShade="BF"/>
          <w:sz w:val="24"/>
          <w:szCs w:val="24"/>
        </w:rPr>
        <w:t>-ordinate the planning and implementation of community programs and integrated services that are responsive to the needs of families and young children, in particular, children and families experiencing vulnerability with a focus on improved educational, health and wellbeing outcomes in children.</w:t>
      </w:r>
    </w:p>
    <w:p w14:paraId="668E41FA"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Create opportunities to develop community programs that build the capacity of parents/caregivers, </w:t>
      </w:r>
      <w:proofErr w:type="gramStart"/>
      <w:r w:rsidRPr="007628CA">
        <w:rPr>
          <w:color w:val="323E4F" w:themeColor="text2" w:themeShade="BF"/>
          <w:sz w:val="24"/>
          <w:szCs w:val="24"/>
        </w:rPr>
        <w:t>volunteers</w:t>
      </w:r>
      <w:proofErr w:type="gramEnd"/>
      <w:r w:rsidRPr="007628CA">
        <w:rPr>
          <w:color w:val="323E4F" w:themeColor="text2" w:themeShade="BF"/>
          <w:sz w:val="24"/>
          <w:szCs w:val="24"/>
        </w:rPr>
        <w:t xml:space="preserve"> and families to participate in the development and life of the CFLC and general community. </w:t>
      </w:r>
    </w:p>
    <w:p w14:paraId="7A86094F" w14:textId="77777777" w:rsidR="001118BD"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Work collaboratively with networks to provide/develop programs which are culturally responsive and sensitive to Aboriginals and Torres Strait Islanders, culturally and linguistically diverse groups and vulnerable groups and individuals.</w:t>
      </w:r>
    </w:p>
    <w:p w14:paraId="47879790"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Assist with the development of referral pathways to more intensive support services for families and promote social inclusion through community engagement, particularly with isolated and vulnerable groups and those impacted by </w:t>
      </w:r>
      <w:proofErr w:type="gramStart"/>
      <w:r w:rsidRPr="007628CA">
        <w:rPr>
          <w:color w:val="323E4F" w:themeColor="text2" w:themeShade="BF"/>
          <w:sz w:val="24"/>
          <w:szCs w:val="24"/>
        </w:rPr>
        <w:t>trauma</w:t>
      </w:r>
      <w:proofErr w:type="gramEnd"/>
      <w:r w:rsidRPr="007628CA">
        <w:rPr>
          <w:color w:val="323E4F" w:themeColor="text2" w:themeShade="BF"/>
          <w:sz w:val="24"/>
          <w:szCs w:val="24"/>
        </w:rPr>
        <w:t xml:space="preserve"> </w:t>
      </w:r>
    </w:p>
    <w:p w14:paraId="37CE4FAC"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 xml:space="preserve">Provide administrative support as required and organise/facilitate transportation for parents/carers, </w:t>
      </w:r>
      <w:proofErr w:type="gramStart"/>
      <w:r w:rsidRPr="007628CA">
        <w:rPr>
          <w:color w:val="323E4F" w:themeColor="text2" w:themeShade="BF"/>
          <w:sz w:val="24"/>
          <w:szCs w:val="24"/>
        </w:rPr>
        <w:t>families</w:t>
      </w:r>
      <w:proofErr w:type="gramEnd"/>
      <w:r w:rsidRPr="007628CA">
        <w:rPr>
          <w:color w:val="323E4F" w:themeColor="text2" w:themeShade="BF"/>
          <w:sz w:val="24"/>
          <w:szCs w:val="24"/>
        </w:rPr>
        <w:t xml:space="preserve"> or local community members to attend planned activities or appointments. Also have the knowledge and ability to complete risk assessments and adhere to workplace safety and emergency procedures.</w:t>
      </w:r>
    </w:p>
    <w:p w14:paraId="00D34398" w14:textId="77777777" w:rsidR="001118BD" w:rsidRPr="007628CA" w:rsidRDefault="001118BD" w:rsidP="001118BD">
      <w:pPr>
        <w:pStyle w:val="ListParagraph"/>
        <w:numPr>
          <w:ilvl w:val="0"/>
          <w:numId w:val="40"/>
        </w:numPr>
        <w:jc w:val="both"/>
        <w:rPr>
          <w:color w:val="323E4F" w:themeColor="text2" w:themeShade="BF"/>
          <w:sz w:val="24"/>
          <w:szCs w:val="24"/>
        </w:rPr>
      </w:pPr>
      <w:r w:rsidRPr="007628CA">
        <w:rPr>
          <w:color w:val="323E4F" w:themeColor="text2" w:themeShade="BF"/>
          <w:sz w:val="24"/>
          <w:szCs w:val="24"/>
        </w:rPr>
        <w:t>Assist and coordinate with setting up of the physical environment.  Undertake duties/activities related to working with small children.</w:t>
      </w:r>
    </w:p>
    <w:p w14:paraId="2DF5BE05" w14:textId="0AFD92BF" w:rsidR="001118BD" w:rsidRPr="001118BD" w:rsidRDefault="001118BD" w:rsidP="001118BD">
      <w:r w:rsidRPr="007C08B4">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81C74CD" w14:textId="77777777" w:rsidR="001118BD" w:rsidRPr="00AA4863" w:rsidRDefault="001118BD" w:rsidP="001118BD">
      <w:pPr>
        <w:pStyle w:val="ListParagraph"/>
        <w:numPr>
          <w:ilvl w:val="0"/>
          <w:numId w:val="42"/>
        </w:numPr>
        <w:jc w:val="both"/>
        <w:rPr>
          <w:sz w:val="24"/>
          <w:szCs w:val="24"/>
        </w:rPr>
      </w:pPr>
      <w:r w:rsidRPr="00AA4863">
        <w:rPr>
          <w:sz w:val="24"/>
          <w:szCs w:val="24"/>
        </w:rPr>
        <w:t xml:space="preserve">Demonstrated understanding of the needs, </w:t>
      </w:r>
      <w:proofErr w:type="gramStart"/>
      <w:r w:rsidRPr="00AA4863">
        <w:rPr>
          <w:sz w:val="24"/>
          <w:szCs w:val="24"/>
        </w:rPr>
        <w:t>challenges</w:t>
      </w:r>
      <w:proofErr w:type="gramEnd"/>
      <w:r w:rsidRPr="00AA4863">
        <w:rPr>
          <w:sz w:val="24"/>
          <w:szCs w:val="24"/>
        </w:rPr>
        <w:t xml:space="preserve"> and issues of identified communities together with a demonstrated understanding of the importance of the early years of life for development and achievement across the lifespan.</w:t>
      </w:r>
    </w:p>
    <w:p w14:paraId="56B9B32A" w14:textId="77777777" w:rsidR="001118BD" w:rsidRPr="00AA4863" w:rsidRDefault="001118BD" w:rsidP="001118BD">
      <w:pPr>
        <w:pStyle w:val="ListParagraph"/>
        <w:numPr>
          <w:ilvl w:val="0"/>
          <w:numId w:val="42"/>
        </w:numPr>
        <w:jc w:val="both"/>
        <w:rPr>
          <w:sz w:val="24"/>
          <w:szCs w:val="24"/>
        </w:rPr>
      </w:pPr>
      <w:r w:rsidRPr="00AA4863">
        <w:rPr>
          <w:sz w:val="24"/>
          <w:szCs w:val="24"/>
        </w:rPr>
        <w:t xml:space="preserve">Demonstrated ability to develop and maintain effective working relationships with a range of groups and individuals, together with a proven ability to organise and coordinate the activities of a group, including small group facilitation, and ensure community engagement. </w:t>
      </w:r>
    </w:p>
    <w:p w14:paraId="2D1B322B" w14:textId="77777777" w:rsidR="001118BD" w:rsidRPr="00AA4863" w:rsidRDefault="001118BD" w:rsidP="001118BD">
      <w:pPr>
        <w:pStyle w:val="ListParagraph"/>
        <w:numPr>
          <w:ilvl w:val="0"/>
          <w:numId w:val="42"/>
        </w:numPr>
        <w:jc w:val="both"/>
        <w:rPr>
          <w:sz w:val="24"/>
          <w:szCs w:val="24"/>
        </w:rPr>
      </w:pPr>
      <w:r w:rsidRPr="00AA4863">
        <w:rPr>
          <w:sz w:val="24"/>
          <w:szCs w:val="24"/>
        </w:rPr>
        <w:t xml:space="preserve">Proven interpersonal skills including high level communication, initiative, </w:t>
      </w:r>
      <w:proofErr w:type="spellStart"/>
      <w:r w:rsidRPr="00AA4863">
        <w:rPr>
          <w:sz w:val="24"/>
          <w:szCs w:val="24"/>
        </w:rPr>
        <w:t xml:space="preserve">self </w:t>
      </w:r>
      <w:proofErr w:type="gramStart"/>
      <w:r w:rsidRPr="00AA4863">
        <w:rPr>
          <w:sz w:val="24"/>
          <w:szCs w:val="24"/>
        </w:rPr>
        <w:t>motivation</w:t>
      </w:r>
      <w:proofErr w:type="spellEnd"/>
      <w:proofErr w:type="gramEnd"/>
      <w:r w:rsidRPr="00AA4863">
        <w:rPr>
          <w:sz w:val="24"/>
          <w:szCs w:val="24"/>
        </w:rPr>
        <w:t xml:space="preserve"> and capacity for innovation, together with the ability to work effectively and flexibly in a team environment and positively with families and communities.</w:t>
      </w:r>
    </w:p>
    <w:p w14:paraId="07606248" w14:textId="77777777" w:rsidR="001118BD" w:rsidRPr="00AA4863" w:rsidRDefault="001118BD" w:rsidP="001118BD">
      <w:pPr>
        <w:pStyle w:val="ListParagraph"/>
        <w:numPr>
          <w:ilvl w:val="0"/>
          <w:numId w:val="42"/>
        </w:numPr>
        <w:jc w:val="both"/>
        <w:rPr>
          <w:sz w:val="24"/>
          <w:szCs w:val="24"/>
        </w:rPr>
      </w:pPr>
      <w:r w:rsidRPr="00AA4863">
        <w:rPr>
          <w:sz w:val="24"/>
          <w:szCs w:val="24"/>
        </w:rPr>
        <w:t>Proven administrative skills and experience, including the ability to plan and undertake projects, problem solve, organise workloads and meet deadlines, document processes and practices and make clear recommendations.</w:t>
      </w:r>
    </w:p>
    <w:p w14:paraId="0C8FBD78" w14:textId="77777777" w:rsidR="001118BD" w:rsidRPr="00AA4863" w:rsidRDefault="001118BD" w:rsidP="001118BD">
      <w:pPr>
        <w:pStyle w:val="ListParagraph"/>
        <w:numPr>
          <w:ilvl w:val="0"/>
          <w:numId w:val="42"/>
        </w:numPr>
        <w:jc w:val="both"/>
        <w:rPr>
          <w:sz w:val="24"/>
          <w:szCs w:val="24"/>
        </w:rPr>
      </w:pPr>
      <w:r w:rsidRPr="00AA4863">
        <w:rPr>
          <w:sz w:val="24"/>
          <w:szCs w:val="24"/>
        </w:rPr>
        <w:t>Demonstrated local knowledge of, and networks in, the local community, especially relating to social inclusion issues.</w:t>
      </w:r>
    </w:p>
    <w:p w14:paraId="6B0EB0C9" w14:textId="33E0D044" w:rsidR="000C360B" w:rsidRPr="001118BD" w:rsidRDefault="001118BD" w:rsidP="001118BD">
      <w:pPr>
        <w:pStyle w:val="ListParagraph"/>
        <w:numPr>
          <w:ilvl w:val="0"/>
          <w:numId w:val="42"/>
        </w:numPr>
        <w:jc w:val="both"/>
        <w:rPr>
          <w:sz w:val="24"/>
          <w:szCs w:val="24"/>
        </w:rPr>
      </w:pPr>
      <w:r w:rsidRPr="00AA4863">
        <w:rPr>
          <w:sz w:val="24"/>
          <w:szCs w:val="24"/>
        </w:rPr>
        <w:t>Ability to work effectively with Aboriginal and Torres Strait Islander, culturally and linguistically diverse groups and other vulnerable groups and individuals.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w:t>
      </w:r>
      <w:r w:rsidRPr="00370004">
        <w:rPr>
          <w:rFonts w:eastAsia="Times New Roman" w:cs="Arial"/>
          <w:bCs/>
          <w:sz w:val="24"/>
          <w:szCs w:val="24"/>
        </w:rPr>
        <w:lastRenderedPageBreak/>
        <w:t xml:space="preserve">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001144B1" w:rsidR="00E432FB" w:rsidRPr="001118BD" w:rsidRDefault="001118BD" w:rsidP="001118BD">
            <w:pPr>
              <w:numPr>
                <w:ilvl w:val="0"/>
                <w:numId w:val="32"/>
              </w:numPr>
              <w:spacing w:before="60" w:after="60"/>
              <w:ind w:left="168"/>
              <w:jc w:val="both"/>
              <w:rPr>
                <w:rFonts w:eastAsia="Times New Roman" w:cs="Arial"/>
                <w:bCs/>
                <w:sz w:val="24"/>
                <w:szCs w:val="24"/>
              </w:rPr>
            </w:pPr>
            <w:r w:rsidRPr="0030037C">
              <w:rPr>
                <w:rFonts w:eastAsia="Times New Roman"/>
                <w:sz w:val="24"/>
                <w:szCs w:val="20"/>
              </w:rPr>
              <w:t>A current driver’s licence</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5CC4EF" w:rsidR="0026062E" w:rsidRPr="001118BD" w:rsidRDefault="001118BD" w:rsidP="001118BD">
            <w:pPr>
              <w:pStyle w:val="ListParagraph"/>
              <w:numPr>
                <w:ilvl w:val="0"/>
                <w:numId w:val="46"/>
              </w:numPr>
              <w:spacing w:line="259" w:lineRule="auto"/>
              <w:contextualSpacing/>
              <w:rPr>
                <w:rFonts w:eastAsia="Times New Roman"/>
              </w:rPr>
            </w:pPr>
            <w:r w:rsidRPr="001118BD">
              <w:rPr>
                <w:rFonts w:eastAsia="Times New Roman"/>
                <w:sz w:val="24"/>
                <w:szCs w:val="24"/>
              </w:rPr>
              <w:t>An appropriate qualification, such as a qualification in Child Care, Early Childhood Education, Health Care and/or Community Development, or a related discipline.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B7586A8"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A29E5"/>
    <w:multiLevelType w:val="hybridMultilevel"/>
    <w:tmpl w:val="D3C6E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8"/>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699118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18BD"/>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Inclusion Worker</dc:title>
  <dc:subject/>
  <dc:creator>Dinnessen, Cameron</dc:creator>
  <cp:keywords/>
  <dc:description/>
  <cp:lastModifiedBy>Graham, Aaliyah</cp:lastModifiedBy>
  <cp:revision>2</cp:revision>
  <cp:lastPrinted>2022-11-17T06:29:00Z</cp:lastPrinted>
  <dcterms:created xsi:type="dcterms:W3CDTF">2024-02-22T00:46:00Z</dcterms:created>
  <dcterms:modified xsi:type="dcterms:W3CDTF">2024-02-22T00:46:00Z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