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001947" w:themeColor="accent6"/>
          <w:sz w:val="48"/>
          <w:szCs w:val="48"/>
        </w:rPr>
        <w:alias w:val="Title"/>
        <w:tag w:val=""/>
        <w:id w:val="1716622775"/>
        <w:placeholder>
          <w:docPart w:val="49DD5180B4944C3B8BB427D7654A2051"/>
        </w:placeholder>
        <w:dataBinding w:prefixMappings="xmlns:ns0='http://purl.org/dc/elements/1.1/' xmlns:ns1='http://schemas.openxmlformats.org/package/2006/metadata/core-properties' " w:xpath="/ns1:coreProperties[1]/ns0:title[1]" w:storeItemID="{6C3C8BC8-F283-45AE-878A-BAB7291924A1}"/>
        <w:text/>
      </w:sdtPr>
      <w:sdtEndPr/>
      <w:sdtContent>
        <w:p w14:paraId="5CC88854" w14:textId="021B28EF" w:rsidR="009D6E8A" w:rsidRPr="00274CC1" w:rsidRDefault="0078423C" w:rsidP="00F87871">
          <w:pPr>
            <w:pStyle w:val="Title"/>
            <w:spacing w:after="120" w:line="288" w:lineRule="auto"/>
            <w:contextualSpacing w:val="0"/>
            <w:jc w:val="both"/>
            <w:rPr>
              <w:color w:val="001947" w:themeColor="accent6"/>
              <w:sz w:val="48"/>
              <w:szCs w:val="48"/>
            </w:rPr>
          </w:pPr>
          <w:r>
            <w:rPr>
              <w:color w:val="001947" w:themeColor="accent6"/>
              <w:sz w:val="48"/>
              <w:szCs w:val="48"/>
            </w:rPr>
            <w:t>Librar</w:t>
          </w:r>
          <w:r w:rsidR="003D50F9">
            <w:rPr>
              <w:color w:val="001947" w:themeColor="accent6"/>
              <w:sz w:val="48"/>
              <w:szCs w:val="48"/>
            </w:rPr>
            <w:t>y Servi</w:t>
          </w:r>
          <w:r w:rsidR="00A450BD">
            <w:rPr>
              <w:color w:val="001947" w:themeColor="accent6"/>
              <w:sz w:val="48"/>
              <w:szCs w:val="48"/>
            </w:rPr>
            <w:t>ces Officer</w:t>
          </w:r>
        </w:p>
      </w:sdtContent>
    </w:sdt>
    <w:bookmarkStart w:id="0" w:name="_Toc503689211" w:displacedByCustomXml="prev"/>
    <w:tbl>
      <w:tblPr>
        <w:tblStyle w:val="DECYPReportTableStyle1"/>
        <w:tblW w:w="9692" w:type="dxa"/>
        <w:tblLook w:val="04A0" w:firstRow="1" w:lastRow="0" w:firstColumn="1" w:lastColumn="0" w:noHBand="0" w:noVBand="1"/>
      </w:tblPr>
      <w:tblGrid>
        <w:gridCol w:w="3152"/>
        <w:gridCol w:w="1694"/>
        <w:gridCol w:w="4846"/>
      </w:tblGrid>
      <w:tr w:rsidR="009D6E8A" w14:paraId="77DFE36C" w14:textId="77777777" w:rsidTr="060B5042">
        <w:trPr>
          <w:cnfStyle w:val="100000000000" w:firstRow="1" w:lastRow="0" w:firstColumn="0" w:lastColumn="0" w:oddVBand="0" w:evenVBand="0" w:oddHBand="0" w:evenHBand="0" w:firstRowFirstColumn="0" w:firstRowLastColumn="0" w:lastRowFirstColumn="0" w:lastRowLastColumn="0"/>
          <w:trHeight w:val="475"/>
        </w:trPr>
        <w:tc>
          <w:tcPr>
            <w:tcW w:w="4846" w:type="dxa"/>
            <w:gridSpan w:val="2"/>
          </w:tcPr>
          <w:p w14:paraId="1422E5FF" w14:textId="77777777" w:rsidR="009D6E8A" w:rsidRPr="0057614B" w:rsidRDefault="009D6E8A" w:rsidP="00F87871">
            <w:pPr>
              <w:spacing w:after="120"/>
              <w:jc w:val="both"/>
              <w:rPr>
                <w:bCs/>
                <w:sz w:val="28"/>
                <w:szCs w:val="28"/>
              </w:rPr>
            </w:pPr>
            <w:r w:rsidRPr="00E8310E">
              <w:rPr>
                <w:color w:val="001947" w:themeColor="accent6"/>
                <w:sz w:val="28"/>
                <w:szCs w:val="28"/>
              </w:rPr>
              <w:t xml:space="preserve">STATEMENT OF DUTIES </w:t>
            </w:r>
          </w:p>
        </w:tc>
        <w:tc>
          <w:tcPr>
            <w:tcW w:w="4846" w:type="dxa"/>
          </w:tcPr>
          <w:p w14:paraId="19DE1532" w14:textId="4CB0F4AF" w:rsidR="009D6E8A" w:rsidRPr="0057614B" w:rsidRDefault="00A450BD" w:rsidP="00F87871">
            <w:pPr>
              <w:spacing w:after="120"/>
              <w:jc w:val="right"/>
              <w:rPr>
                <w:sz w:val="28"/>
                <w:szCs w:val="28"/>
              </w:rPr>
            </w:pPr>
            <w:r>
              <w:rPr>
                <w:color w:val="001947" w:themeColor="accent6"/>
                <w:sz w:val="28"/>
                <w:szCs w:val="28"/>
              </w:rPr>
              <w:t>March 2019</w:t>
            </w:r>
          </w:p>
        </w:tc>
      </w:tr>
      <w:tr w:rsidR="00D2771F" w14:paraId="3A1465F7" w14:textId="77777777" w:rsidTr="060B5042">
        <w:trPr>
          <w:trHeight w:val="385"/>
        </w:trPr>
        <w:tc>
          <w:tcPr>
            <w:tcW w:w="3152" w:type="dxa"/>
          </w:tcPr>
          <w:p w14:paraId="63249247" w14:textId="77777777" w:rsidR="00D2771F" w:rsidRPr="00D603EF" w:rsidRDefault="00D2771F" w:rsidP="00F87871">
            <w:pPr>
              <w:pStyle w:val="TableBodyText"/>
              <w:spacing w:after="120" w:line="240" w:lineRule="auto"/>
              <w:jc w:val="both"/>
              <w:rPr>
                <w:sz w:val="24"/>
                <w:szCs w:val="24"/>
              </w:rPr>
            </w:pPr>
            <w:r w:rsidRPr="00D603EF">
              <w:rPr>
                <w:sz w:val="24"/>
                <w:szCs w:val="24"/>
              </w:rPr>
              <w:t>Number</w:t>
            </w:r>
          </w:p>
        </w:tc>
        <w:tc>
          <w:tcPr>
            <w:tcW w:w="6540" w:type="dxa"/>
            <w:gridSpan w:val="2"/>
          </w:tcPr>
          <w:p w14:paraId="0D0CAB4D" w14:textId="407815B9" w:rsidR="00D2771F" w:rsidRPr="002D1BCE" w:rsidRDefault="0078423C" w:rsidP="00F87871">
            <w:pPr>
              <w:pStyle w:val="TableBodyText"/>
              <w:spacing w:after="120" w:line="240" w:lineRule="auto"/>
              <w:jc w:val="both"/>
              <w:rPr>
                <w:sz w:val="24"/>
                <w:szCs w:val="24"/>
              </w:rPr>
            </w:pPr>
            <w:r w:rsidRPr="002D1BCE">
              <w:rPr>
                <w:rFonts w:eastAsia="Times New Roman" w:cs="Arial"/>
                <w:sz w:val="24"/>
                <w:szCs w:val="24"/>
              </w:rPr>
              <w:t>Generic</w:t>
            </w:r>
          </w:p>
        </w:tc>
      </w:tr>
      <w:tr w:rsidR="00D2771F" w14:paraId="1A71AB9A" w14:textId="77777777" w:rsidTr="060B5042">
        <w:trPr>
          <w:cnfStyle w:val="000000010000" w:firstRow="0" w:lastRow="0" w:firstColumn="0" w:lastColumn="0" w:oddVBand="0" w:evenVBand="0" w:oddHBand="0" w:evenHBand="1" w:firstRowFirstColumn="0" w:firstRowLastColumn="0" w:lastRowFirstColumn="0" w:lastRowLastColumn="0"/>
          <w:trHeight w:val="362"/>
        </w:trPr>
        <w:tc>
          <w:tcPr>
            <w:tcW w:w="3152" w:type="dxa"/>
          </w:tcPr>
          <w:p w14:paraId="3B988907" w14:textId="77777777" w:rsidR="00D2771F" w:rsidRPr="00D603EF" w:rsidRDefault="00D2771F" w:rsidP="00F87871">
            <w:pPr>
              <w:pStyle w:val="TableBodyText"/>
              <w:spacing w:after="120" w:line="240" w:lineRule="auto"/>
              <w:jc w:val="both"/>
              <w:rPr>
                <w:sz w:val="24"/>
                <w:szCs w:val="24"/>
              </w:rPr>
            </w:pPr>
            <w:r w:rsidRPr="00D603EF">
              <w:rPr>
                <w:sz w:val="24"/>
                <w:szCs w:val="24"/>
              </w:rPr>
              <w:t>Portfolio</w:t>
            </w:r>
            <w:r w:rsidR="005A63D5">
              <w:rPr>
                <w:sz w:val="24"/>
                <w:szCs w:val="24"/>
              </w:rPr>
              <w:t xml:space="preserve"> </w:t>
            </w:r>
          </w:p>
        </w:tc>
        <w:tc>
          <w:tcPr>
            <w:tcW w:w="6540" w:type="dxa"/>
            <w:gridSpan w:val="2"/>
          </w:tcPr>
          <w:p w14:paraId="65CD9247" w14:textId="2D1EBDD4" w:rsidR="00D2771F" w:rsidRPr="002D1BCE" w:rsidRDefault="00E257C7" w:rsidP="00F87871">
            <w:pPr>
              <w:pStyle w:val="TableBodyText"/>
              <w:spacing w:after="120" w:line="240" w:lineRule="auto"/>
              <w:jc w:val="both"/>
              <w:rPr>
                <w:sz w:val="24"/>
                <w:szCs w:val="24"/>
              </w:rPr>
            </w:pPr>
            <w:sdt>
              <w:sdtPr>
                <w:rPr>
                  <w:sz w:val="24"/>
                  <w:szCs w:val="24"/>
                </w:rPr>
                <w:id w:val="-1794978893"/>
                <w:placeholder>
                  <w:docPart w:val="E1AAB5C448574EDFA132DE9876A61FFE"/>
                </w:placeholder>
                <w:dropDownList>
                  <w:listItem w:value="Choose an item."/>
                  <w:listItem w:displayText="Business Operations and Support" w:value="Business Operations and Support"/>
                  <w:listItem w:displayText="Child Safety and Youth Justice Operations" w:value="Child Safety and Youth Justice Operations"/>
                  <w:listItem w:displayText="Strategy and Performance" w:value="Strategy and Performance"/>
                  <w:listItem w:displayText="Development and Support" w:value="Development and Support"/>
                  <w:listItem w:displayText="Education Regulation" w:value="Education Regulation"/>
                  <w:listItem w:displayText="Office of the Secretary" w:value="Office of the Secretary"/>
                  <w:listItem w:displayText="Schools and Early Years" w:value="Schools and Early Years"/>
                  <w:listItem w:displayText="People and Culture " w:value="People and Culture "/>
                </w:dropDownList>
              </w:sdtPr>
              <w:sdtEndPr/>
              <w:sdtContent>
                <w:r w:rsidR="00B45ECE" w:rsidRPr="002D1BCE">
                  <w:rPr>
                    <w:sz w:val="24"/>
                    <w:szCs w:val="24"/>
                  </w:rPr>
                  <w:t>Strategy and Performance</w:t>
                </w:r>
              </w:sdtContent>
            </w:sdt>
          </w:p>
        </w:tc>
      </w:tr>
      <w:tr w:rsidR="00D2771F" w14:paraId="1DF7D318" w14:textId="77777777" w:rsidTr="060B5042">
        <w:trPr>
          <w:trHeight w:val="385"/>
        </w:trPr>
        <w:tc>
          <w:tcPr>
            <w:tcW w:w="3152" w:type="dxa"/>
          </w:tcPr>
          <w:p w14:paraId="15D0E573" w14:textId="77777777" w:rsidR="00D2771F" w:rsidRPr="00D603EF" w:rsidRDefault="00D2771F" w:rsidP="00F87871">
            <w:pPr>
              <w:pStyle w:val="TableBodyText"/>
              <w:spacing w:after="120" w:line="240" w:lineRule="auto"/>
              <w:jc w:val="both"/>
              <w:rPr>
                <w:sz w:val="24"/>
                <w:szCs w:val="24"/>
              </w:rPr>
            </w:pPr>
            <w:r w:rsidRPr="00D603EF">
              <w:rPr>
                <w:sz w:val="24"/>
                <w:szCs w:val="24"/>
              </w:rPr>
              <w:t>Branch</w:t>
            </w:r>
          </w:p>
        </w:tc>
        <w:tc>
          <w:tcPr>
            <w:tcW w:w="6540" w:type="dxa"/>
            <w:gridSpan w:val="2"/>
          </w:tcPr>
          <w:p w14:paraId="09FF3097" w14:textId="2D3E0C37" w:rsidR="00D2771F" w:rsidRPr="002D1BCE" w:rsidRDefault="00B45ECE" w:rsidP="00F87871">
            <w:pPr>
              <w:pStyle w:val="TableBodyText"/>
              <w:spacing w:after="120" w:line="240" w:lineRule="auto"/>
              <w:jc w:val="both"/>
              <w:rPr>
                <w:sz w:val="24"/>
                <w:szCs w:val="24"/>
              </w:rPr>
            </w:pPr>
            <w:r w:rsidRPr="002D1BCE">
              <w:rPr>
                <w:rFonts w:eastAsia="Times New Roman" w:cs="Arial"/>
                <w:bCs/>
                <w:sz w:val="24"/>
                <w:szCs w:val="24"/>
              </w:rPr>
              <w:t>Libraries Tasmania</w:t>
            </w:r>
          </w:p>
        </w:tc>
      </w:tr>
      <w:tr w:rsidR="00D2771F" w14:paraId="552F3134" w14:textId="77777777" w:rsidTr="060B5042">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476A0913" w14:textId="77777777" w:rsidR="00D2771F" w:rsidRPr="00D603EF" w:rsidRDefault="00D2771F" w:rsidP="00F87871">
            <w:pPr>
              <w:pStyle w:val="TableBodyText"/>
              <w:spacing w:after="120" w:line="240" w:lineRule="auto"/>
              <w:jc w:val="both"/>
              <w:rPr>
                <w:sz w:val="24"/>
                <w:szCs w:val="24"/>
              </w:rPr>
            </w:pPr>
            <w:r w:rsidRPr="00D603EF">
              <w:rPr>
                <w:sz w:val="24"/>
                <w:szCs w:val="24"/>
              </w:rPr>
              <w:t>Section/Unit/School</w:t>
            </w:r>
          </w:p>
        </w:tc>
        <w:tc>
          <w:tcPr>
            <w:tcW w:w="6540" w:type="dxa"/>
            <w:gridSpan w:val="2"/>
          </w:tcPr>
          <w:p w14:paraId="49EAF113" w14:textId="11E2B687" w:rsidR="00D2771F" w:rsidRPr="002D1BCE" w:rsidRDefault="00B45ECE" w:rsidP="00F87871">
            <w:pPr>
              <w:pStyle w:val="TableBodyText"/>
              <w:spacing w:after="120" w:line="240" w:lineRule="auto"/>
              <w:jc w:val="both"/>
              <w:rPr>
                <w:sz w:val="24"/>
                <w:szCs w:val="24"/>
              </w:rPr>
            </w:pPr>
            <w:r w:rsidRPr="002D1BCE">
              <w:rPr>
                <w:rFonts w:eastAsia="Times New Roman" w:cs="Arial"/>
                <w:bCs/>
                <w:sz w:val="24"/>
                <w:szCs w:val="24"/>
              </w:rPr>
              <w:t>Library Network</w:t>
            </w:r>
          </w:p>
        </w:tc>
      </w:tr>
      <w:tr w:rsidR="00D2771F" w14:paraId="5BAB22F9" w14:textId="77777777" w:rsidTr="060B5042">
        <w:trPr>
          <w:trHeight w:val="362"/>
        </w:trPr>
        <w:tc>
          <w:tcPr>
            <w:tcW w:w="3152" w:type="dxa"/>
          </w:tcPr>
          <w:p w14:paraId="0E7F86CA" w14:textId="77777777" w:rsidR="00D2771F" w:rsidRPr="00D603EF" w:rsidRDefault="00D2771F" w:rsidP="00F87871">
            <w:pPr>
              <w:pStyle w:val="TableBodyText"/>
              <w:spacing w:after="120" w:line="240" w:lineRule="auto"/>
              <w:jc w:val="both"/>
              <w:rPr>
                <w:sz w:val="24"/>
                <w:szCs w:val="24"/>
              </w:rPr>
            </w:pPr>
            <w:r w:rsidRPr="00D603EF">
              <w:rPr>
                <w:sz w:val="24"/>
                <w:szCs w:val="24"/>
              </w:rPr>
              <w:t>Supervisor</w:t>
            </w:r>
          </w:p>
        </w:tc>
        <w:tc>
          <w:tcPr>
            <w:tcW w:w="6540" w:type="dxa"/>
            <w:gridSpan w:val="2"/>
          </w:tcPr>
          <w:p w14:paraId="4D62A044" w14:textId="5D15CF72" w:rsidR="00D2771F" w:rsidRPr="002D1BCE" w:rsidRDefault="00B45ECE" w:rsidP="00F87871">
            <w:pPr>
              <w:pStyle w:val="TableBodyText"/>
              <w:spacing w:after="120" w:line="240" w:lineRule="auto"/>
              <w:jc w:val="both"/>
              <w:rPr>
                <w:sz w:val="24"/>
                <w:szCs w:val="24"/>
              </w:rPr>
            </w:pPr>
            <w:r w:rsidRPr="002D1BCE">
              <w:rPr>
                <w:sz w:val="24"/>
                <w:szCs w:val="24"/>
              </w:rPr>
              <w:t>Relevant Supervisor</w:t>
            </w:r>
          </w:p>
        </w:tc>
      </w:tr>
      <w:tr w:rsidR="00984C70" w14:paraId="213703D6" w14:textId="77777777" w:rsidTr="060B5042">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4F69953B" w14:textId="6CC07732" w:rsidR="00984C70" w:rsidRPr="00D603EF" w:rsidRDefault="00984C70" w:rsidP="00F87871">
            <w:pPr>
              <w:pStyle w:val="TableBodyText"/>
              <w:spacing w:after="120" w:line="240" w:lineRule="auto"/>
              <w:jc w:val="both"/>
              <w:rPr>
                <w:sz w:val="24"/>
                <w:szCs w:val="24"/>
              </w:rPr>
            </w:pPr>
            <w:r w:rsidRPr="00D603EF">
              <w:rPr>
                <w:sz w:val="24"/>
                <w:szCs w:val="24"/>
              </w:rPr>
              <w:t>A</w:t>
            </w:r>
            <w:r w:rsidR="00FA4301">
              <w:rPr>
                <w:sz w:val="24"/>
                <w:szCs w:val="24"/>
              </w:rPr>
              <w:t>ward</w:t>
            </w:r>
          </w:p>
        </w:tc>
        <w:tc>
          <w:tcPr>
            <w:tcW w:w="6540" w:type="dxa"/>
            <w:gridSpan w:val="2"/>
          </w:tcPr>
          <w:sdt>
            <w:sdtPr>
              <w:rPr>
                <w:rFonts w:eastAsia="Times New Roman" w:cs="Arial"/>
                <w:sz w:val="24"/>
                <w:szCs w:val="24"/>
              </w:rPr>
              <w:id w:val="1431852964"/>
              <w:placeholder>
                <w:docPart w:val="CC18D83C7FE1436CAADE7FAD25820737"/>
              </w:placeholder>
              <w:dropDownList>
                <w:listItem w:value="Select Award"/>
                <w:listItem w:displayText="Facility Attendants (Tasmanian State Service Award)" w:value="Facility Attendants (Tasmanian State Service Award)"/>
                <w:listItem w:displayText="Health and Human Services (Tasmanian State Service) Award" w:value="Health and Human Services (Tasmanian State Service) Award"/>
                <w:listItem w:displayText="Nurses and Midwives (Tasmanian State Service) Award" w:value="Nurses and Midwives (Tasmanian State Service) Award"/>
                <w:listItem w:displayText="Teaching Service (Tasmanian Public Sector) Award" w:value="Teaching Service (Tasmanian Public Sector) Award"/>
                <w:listItem w:displayText="Tasmanian State Service Award" w:value="Tasmanian State Service Award"/>
                <w:listItem w:displayText="Tasmanian Assessment, Standards and Certification (Fees) Regulations 2023 (TASC Regulations)" w:value="Tasmanian Assessment, Standards and Certification (Fees) Regulations 2023 (TASC Regulations)"/>
              </w:dropDownList>
            </w:sdtPr>
            <w:sdtEndPr/>
            <w:sdtContent>
              <w:p w14:paraId="208ECC0E" w14:textId="610C8EE5" w:rsidR="00984C70" w:rsidRPr="002D1BCE" w:rsidRDefault="00B45ECE" w:rsidP="00F87871">
                <w:pPr>
                  <w:pStyle w:val="TableBodyText"/>
                  <w:spacing w:after="120" w:line="240" w:lineRule="auto"/>
                  <w:jc w:val="both"/>
                  <w:rPr>
                    <w:rFonts w:eastAsia="Times New Roman" w:cs="Arial"/>
                    <w:bCs/>
                    <w:sz w:val="24"/>
                    <w:szCs w:val="24"/>
                  </w:rPr>
                </w:pPr>
                <w:r w:rsidRPr="002D1BCE">
                  <w:rPr>
                    <w:rFonts w:eastAsia="Times New Roman" w:cs="Arial"/>
                    <w:sz w:val="24"/>
                    <w:szCs w:val="24"/>
                  </w:rPr>
                  <w:t>Tasmanian State Service Award</w:t>
                </w:r>
              </w:p>
            </w:sdtContent>
          </w:sdt>
        </w:tc>
      </w:tr>
      <w:tr w:rsidR="00984C70" w14:paraId="01225039" w14:textId="77777777" w:rsidTr="060B5042">
        <w:trPr>
          <w:trHeight w:val="362"/>
        </w:trPr>
        <w:tc>
          <w:tcPr>
            <w:tcW w:w="3152" w:type="dxa"/>
          </w:tcPr>
          <w:p w14:paraId="569AFEE9" w14:textId="77777777" w:rsidR="00984C70" w:rsidRPr="00D603EF" w:rsidRDefault="00984C70" w:rsidP="00F87871">
            <w:pPr>
              <w:pStyle w:val="TableBodyText"/>
              <w:spacing w:after="120" w:line="240" w:lineRule="auto"/>
              <w:jc w:val="both"/>
              <w:rPr>
                <w:sz w:val="24"/>
                <w:szCs w:val="24"/>
              </w:rPr>
            </w:pPr>
            <w:r w:rsidRPr="00D603EF">
              <w:rPr>
                <w:sz w:val="24"/>
                <w:szCs w:val="24"/>
              </w:rPr>
              <w:t>Classification</w:t>
            </w:r>
          </w:p>
        </w:tc>
        <w:tc>
          <w:tcPr>
            <w:tcW w:w="6540" w:type="dxa"/>
            <w:gridSpan w:val="2"/>
          </w:tcPr>
          <w:p w14:paraId="13320624" w14:textId="5AAB9F0F" w:rsidR="00984C70" w:rsidRPr="002D1BCE" w:rsidRDefault="00472C9C" w:rsidP="00F87871">
            <w:pPr>
              <w:pStyle w:val="TableBodyText"/>
              <w:spacing w:after="120" w:line="240" w:lineRule="auto"/>
              <w:jc w:val="both"/>
              <w:rPr>
                <w:sz w:val="24"/>
                <w:szCs w:val="24"/>
              </w:rPr>
            </w:pPr>
            <w:r w:rsidRPr="002D1BCE">
              <w:rPr>
                <w:rFonts w:eastAsia="Times New Roman" w:cs="Arial"/>
                <w:bCs/>
                <w:sz w:val="24"/>
                <w:szCs w:val="24"/>
              </w:rPr>
              <w:t>General Stream Band 3</w:t>
            </w:r>
          </w:p>
        </w:tc>
      </w:tr>
      <w:tr w:rsidR="00984C70" w14:paraId="1938CD62" w14:textId="77777777" w:rsidTr="060B5042">
        <w:trPr>
          <w:cnfStyle w:val="000000010000" w:firstRow="0" w:lastRow="0" w:firstColumn="0" w:lastColumn="0" w:oddVBand="0" w:evenVBand="0" w:oddHBand="0" w:evenHBand="1" w:firstRowFirstColumn="0" w:firstRowLastColumn="0" w:lastRowFirstColumn="0" w:lastRowLastColumn="0"/>
          <w:trHeight w:val="771"/>
        </w:trPr>
        <w:tc>
          <w:tcPr>
            <w:tcW w:w="3152" w:type="dxa"/>
          </w:tcPr>
          <w:p w14:paraId="1C6C5694" w14:textId="77777777" w:rsidR="00984C70" w:rsidRPr="00D603EF" w:rsidRDefault="00984C70" w:rsidP="00F87871">
            <w:pPr>
              <w:pStyle w:val="TableBodyText"/>
              <w:spacing w:after="120" w:line="240" w:lineRule="auto"/>
              <w:jc w:val="both"/>
              <w:rPr>
                <w:sz w:val="24"/>
                <w:szCs w:val="24"/>
              </w:rPr>
            </w:pPr>
            <w:r w:rsidRPr="00D603EF">
              <w:rPr>
                <w:sz w:val="24"/>
                <w:szCs w:val="24"/>
              </w:rPr>
              <w:t>Employment Conditions</w:t>
            </w:r>
          </w:p>
        </w:tc>
        <w:tc>
          <w:tcPr>
            <w:tcW w:w="6540" w:type="dxa"/>
            <w:gridSpan w:val="2"/>
          </w:tcPr>
          <w:p w14:paraId="2FF3AE05" w14:textId="77777777" w:rsidR="00472C9C" w:rsidRPr="002D1BCE" w:rsidRDefault="00472C9C" w:rsidP="00F87871">
            <w:pPr>
              <w:spacing w:after="120" w:line="240" w:lineRule="auto"/>
              <w:jc w:val="both"/>
              <w:rPr>
                <w:rStyle w:val="PlaceholderText"/>
                <w:color w:val="auto"/>
                <w:sz w:val="24"/>
                <w:szCs w:val="24"/>
              </w:rPr>
            </w:pPr>
            <w:r w:rsidRPr="002D1BCE">
              <w:rPr>
                <w:rStyle w:val="PlaceholderText"/>
                <w:color w:val="auto"/>
                <w:sz w:val="24"/>
                <w:szCs w:val="24"/>
              </w:rPr>
              <w:t xml:space="preserve">Permanent/Fixed-term, Full-time/Part-time </w:t>
            </w:r>
          </w:p>
          <w:p w14:paraId="1B760209" w14:textId="5C25C497" w:rsidR="00984C70" w:rsidRPr="002D1BCE" w:rsidRDefault="00472C9C" w:rsidP="00F87871">
            <w:pPr>
              <w:spacing w:after="120" w:line="240" w:lineRule="auto"/>
              <w:jc w:val="both"/>
              <w:rPr>
                <w:rFonts w:eastAsia="Times New Roman" w:cs="Arial"/>
                <w:sz w:val="24"/>
                <w:szCs w:val="24"/>
              </w:rPr>
            </w:pPr>
            <w:r w:rsidRPr="002D1BCE">
              <w:rPr>
                <w:rStyle w:val="PlaceholderText"/>
                <w:color w:val="auto"/>
                <w:sz w:val="24"/>
                <w:szCs w:val="24"/>
              </w:rPr>
              <w:t xml:space="preserve">Up to 73.5 hours per fortnight, 52 weeks per year including 4 weeks annual leave. The occupant may be rostered for Saturday and evening </w:t>
            </w:r>
            <w:proofErr w:type="gramStart"/>
            <w:r w:rsidRPr="002D1BCE">
              <w:rPr>
                <w:rStyle w:val="PlaceholderText"/>
                <w:color w:val="auto"/>
                <w:sz w:val="24"/>
                <w:szCs w:val="24"/>
              </w:rPr>
              <w:t>shifts</w:t>
            </w:r>
            <w:proofErr w:type="gramEnd"/>
            <w:r w:rsidRPr="002D1BCE">
              <w:rPr>
                <w:rStyle w:val="PlaceholderText"/>
                <w:color w:val="auto"/>
                <w:sz w:val="24"/>
                <w:szCs w:val="24"/>
              </w:rPr>
              <w:t xml:space="preserve"> and Award arrangements will apply.</w:t>
            </w:r>
          </w:p>
        </w:tc>
      </w:tr>
      <w:tr w:rsidR="00984C70" w14:paraId="154E0BB6" w14:textId="77777777" w:rsidTr="060B5042">
        <w:trPr>
          <w:trHeight w:val="362"/>
        </w:trPr>
        <w:tc>
          <w:tcPr>
            <w:tcW w:w="3152" w:type="dxa"/>
          </w:tcPr>
          <w:p w14:paraId="332BDA9E" w14:textId="77777777" w:rsidR="00984C70" w:rsidRPr="00D603EF" w:rsidRDefault="00984C70" w:rsidP="00F87871">
            <w:pPr>
              <w:pStyle w:val="TableBodyText"/>
              <w:spacing w:after="120" w:line="240" w:lineRule="auto"/>
              <w:jc w:val="both"/>
              <w:rPr>
                <w:sz w:val="24"/>
                <w:szCs w:val="24"/>
              </w:rPr>
            </w:pPr>
            <w:r w:rsidRPr="00D603EF">
              <w:rPr>
                <w:sz w:val="24"/>
                <w:szCs w:val="24"/>
              </w:rPr>
              <w:t>Location</w:t>
            </w:r>
          </w:p>
        </w:tc>
        <w:tc>
          <w:tcPr>
            <w:tcW w:w="6540" w:type="dxa"/>
            <w:gridSpan w:val="2"/>
          </w:tcPr>
          <w:p w14:paraId="346EAF76" w14:textId="5476679D" w:rsidR="00984C70" w:rsidRPr="00BF7FC7" w:rsidRDefault="00E257C7" w:rsidP="00F87871">
            <w:pPr>
              <w:pStyle w:val="TableBodyText"/>
              <w:spacing w:after="120" w:line="240" w:lineRule="auto"/>
              <w:jc w:val="both"/>
              <w:rPr>
                <w:sz w:val="24"/>
                <w:szCs w:val="24"/>
              </w:rPr>
            </w:pPr>
            <w:sdt>
              <w:sdtPr>
                <w:rPr>
                  <w:rFonts w:eastAsia="Times New Roman"/>
                  <w:color w:val="000000" w:themeColor="text1"/>
                  <w:sz w:val="24"/>
                  <w:szCs w:val="24"/>
                </w:rPr>
                <w:id w:val="-787747809"/>
                <w:placeholder>
                  <w:docPart w:val="B49FAA93F3AB4E2FA62C3AF7DA5C9250"/>
                </w:placeholder>
                <w:dropDownList>
                  <w:listItem w:value="Choose an item."/>
                  <w:listItem w:displayText="South" w:value="South"/>
                  <w:listItem w:displayText="North" w:value="North"/>
                  <w:listItem w:displayText="North-West" w:value="North-West"/>
                  <w:listItem w:displayText="Statewide" w:value="Statewide"/>
                  <w:listItem w:displayText="South, North" w:value="South, North"/>
                  <w:listItem w:displayText="North, North-West" w:value="North, North-West"/>
                  <w:listItem w:displayText="South, North-West" w:value="South, North-West"/>
                </w:dropDownList>
              </w:sdtPr>
              <w:sdtEndPr/>
              <w:sdtContent>
                <w:r w:rsidR="00472C9C">
                  <w:rPr>
                    <w:rFonts w:eastAsia="Times New Roman"/>
                    <w:color w:val="000000" w:themeColor="text1"/>
                    <w:sz w:val="24"/>
                    <w:szCs w:val="24"/>
                  </w:rPr>
                  <w:t>Statewide</w:t>
                </w:r>
              </w:sdtContent>
            </w:sdt>
            <w:r w:rsidR="00984C70" w:rsidRPr="00BF7FC7">
              <w:rPr>
                <w:rFonts w:eastAsia="Times New Roman"/>
                <w:color w:val="ED7D31"/>
                <w:sz w:val="24"/>
                <w:szCs w:val="24"/>
              </w:rPr>
              <w:t xml:space="preserve"> </w:t>
            </w:r>
          </w:p>
        </w:tc>
      </w:tr>
    </w:tbl>
    <w:p w14:paraId="195DEF8A" w14:textId="77777777" w:rsidR="009D6E8A" w:rsidRPr="00190B67" w:rsidRDefault="009D6E8A" w:rsidP="00F87871">
      <w:pPr>
        <w:pStyle w:val="Heading2"/>
        <w:spacing w:line="288" w:lineRule="auto"/>
        <w:jc w:val="both"/>
      </w:pPr>
      <w:r w:rsidRPr="00190B67">
        <w:t>Primary Purpose</w:t>
      </w:r>
    </w:p>
    <w:p w14:paraId="6F9E3982" w14:textId="77777777" w:rsidR="00A26D76" w:rsidRPr="002D1BCE" w:rsidRDefault="00A26D76" w:rsidP="00F87871">
      <w:pPr>
        <w:pStyle w:val="Heading2"/>
        <w:spacing w:before="120" w:line="288" w:lineRule="auto"/>
        <w:jc w:val="both"/>
        <w:rPr>
          <w:rFonts w:asciiTheme="minorHAnsi" w:eastAsia="Times New Roman" w:hAnsiTheme="minorHAnsi" w:cs="Arial"/>
          <w:color w:val="auto"/>
          <w:sz w:val="24"/>
          <w:szCs w:val="24"/>
        </w:rPr>
      </w:pPr>
      <w:r w:rsidRPr="002D1BCE">
        <w:rPr>
          <w:rFonts w:asciiTheme="minorHAnsi" w:eastAsia="Times New Roman" w:hAnsiTheme="minorHAnsi" w:cs="Arial"/>
          <w:color w:val="auto"/>
          <w:sz w:val="24"/>
          <w:szCs w:val="24"/>
        </w:rPr>
        <w:t xml:space="preserve">To support the delivery of a quality, contemporary library service to meet a range of diverse and complex information and recreational needs to an agreed service standard, including developing and implementing </w:t>
      </w:r>
      <w:proofErr w:type="gramStart"/>
      <w:r w:rsidRPr="002D1BCE">
        <w:rPr>
          <w:rFonts w:asciiTheme="minorHAnsi" w:eastAsia="Times New Roman" w:hAnsiTheme="minorHAnsi" w:cs="Arial"/>
          <w:color w:val="auto"/>
          <w:sz w:val="24"/>
          <w:szCs w:val="24"/>
        </w:rPr>
        <w:t>particular aspects</w:t>
      </w:r>
      <w:proofErr w:type="gramEnd"/>
      <w:r w:rsidRPr="002D1BCE">
        <w:rPr>
          <w:rFonts w:asciiTheme="minorHAnsi" w:eastAsia="Times New Roman" w:hAnsiTheme="minorHAnsi" w:cs="Arial"/>
          <w:color w:val="auto"/>
          <w:sz w:val="24"/>
          <w:szCs w:val="24"/>
        </w:rPr>
        <w:t xml:space="preserve"> of Libraries Tasmania services and programs as required. Build and maintain effective relationships within the community, which promote inclusion and lifelong learning.</w:t>
      </w:r>
    </w:p>
    <w:p w14:paraId="0467621A" w14:textId="26FDBF3C" w:rsidR="009D6E8A" w:rsidRPr="00190B67" w:rsidRDefault="009D6E8A" w:rsidP="00F87871">
      <w:pPr>
        <w:pStyle w:val="Heading2"/>
        <w:spacing w:before="120" w:line="288" w:lineRule="auto"/>
        <w:jc w:val="both"/>
        <w:rPr>
          <w:color w:val="011947"/>
        </w:rPr>
      </w:pPr>
      <w:r w:rsidRPr="00190B67">
        <w:rPr>
          <w:color w:val="011947"/>
        </w:rPr>
        <w:t>Level of Responsibility/Direction and Supervision</w:t>
      </w:r>
    </w:p>
    <w:p w14:paraId="26D0BCC0" w14:textId="77777777" w:rsidR="00A26D76" w:rsidRPr="002D1BCE" w:rsidRDefault="00A26D76" w:rsidP="00F87871">
      <w:pPr>
        <w:jc w:val="both"/>
        <w:rPr>
          <w:rFonts w:eastAsia="Times New Roman"/>
          <w:sz w:val="24"/>
          <w:szCs w:val="20"/>
        </w:rPr>
      </w:pPr>
      <w:bookmarkStart w:id="1" w:name="_Hlk127543251"/>
      <w:r w:rsidRPr="002D1BCE">
        <w:rPr>
          <w:rFonts w:eastAsia="Times New Roman"/>
          <w:sz w:val="24"/>
          <w:szCs w:val="20"/>
        </w:rPr>
        <w:t>Responsible for the effective delivery and promotion of library services together with assisting in the guidance and mentoring of less experienced staff and volunteers. Required to maintain skill levels and awareness of the library’s services and resources through ongoing commitment to professional learning and sharing of knowledge with colleagues.</w:t>
      </w:r>
    </w:p>
    <w:p w14:paraId="768A1C30" w14:textId="77777777" w:rsidR="00861572" w:rsidRPr="002D1BCE" w:rsidRDefault="00861572" w:rsidP="00861572">
      <w:pPr>
        <w:jc w:val="both"/>
        <w:rPr>
          <w:rFonts w:eastAsia="Times New Roman"/>
          <w:sz w:val="24"/>
          <w:szCs w:val="20"/>
        </w:rPr>
      </w:pPr>
      <w:r w:rsidRPr="002D1BCE">
        <w:rPr>
          <w:rFonts w:eastAsia="Times New Roman"/>
          <w:sz w:val="24"/>
          <w:szCs w:val="20"/>
        </w:rPr>
        <w:lastRenderedPageBreak/>
        <w:t>Tasks are undertaken according to established guidelines, systems and processes with some interpretation required to achieve specific outcomes.</w:t>
      </w:r>
    </w:p>
    <w:p w14:paraId="3BF78F19" w14:textId="77777777" w:rsidR="00861572" w:rsidRPr="002D1BCE" w:rsidRDefault="00861572" w:rsidP="00861572">
      <w:pPr>
        <w:jc w:val="both"/>
        <w:rPr>
          <w:rFonts w:eastAsia="Times New Roman"/>
          <w:sz w:val="24"/>
          <w:szCs w:val="20"/>
        </w:rPr>
      </w:pPr>
      <w:r w:rsidRPr="002D1BCE">
        <w:rPr>
          <w:rFonts w:eastAsia="Times New Roman"/>
          <w:sz w:val="24"/>
          <w:szCs w:val="20"/>
        </w:rPr>
        <w:t>The occupant is expected to exercise independent judgement, creativity and initiative under general instruction from the supervisor.</w:t>
      </w:r>
    </w:p>
    <w:p w14:paraId="35A8E722" w14:textId="1207453A" w:rsidR="00D2771F" w:rsidRPr="00B732A4" w:rsidRDefault="00D2771F" w:rsidP="00861572">
      <w:pPr>
        <w:jc w:val="both"/>
        <w:rPr>
          <w:rFonts w:eastAsia="Times New Roman"/>
          <w:sz w:val="24"/>
          <w:szCs w:val="24"/>
        </w:rPr>
      </w:pPr>
      <w:r w:rsidRPr="00B732A4">
        <w:rPr>
          <w:rFonts w:eastAsia="Times New Roman"/>
          <w:sz w:val="24"/>
          <w:szCs w:val="24"/>
        </w:rPr>
        <w:t xml:space="preserve">It is the responsibility of the occupant to actively participate, promote and model behaviours which are consistent with the Department's commitment to the safety and wellbeing of children and young people. This includes the prevention, identification and reporting of child abuse and behaviours which are not consistent with the Department's values. </w:t>
      </w:r>
    </w:p>
    <w:p w14:paraId="2BB7CFA1" w14:textId="77777777" w:rsidR="00D2771F" w:rsidRPr="00611319" w:rsidRDefault="00D2771F" w:rsidP="00F87871">
      <w:pPr>
        <w:jc w:val="both"/>
        <w:rPr>
          <w:rFonts w:eastAsia="Times New Roman"/>
          <w:sz w:val="24"/>
          <w:szCs w:val="24"/>
        </w:rPr>
      </w:pPr>
      <w:r w:rsidRPr="00611319">
        <w:rPr>
          <w:rFonts w:eastAsia="Times New Roman"/>
          <w:sz w:val="24"/>
          <w:szCs w:val="24"/>
        </w:rPr>
        <w:t>The occupant is responsible for complying with all Agency policies and procedures, including those relating to fraud and corruption control, record management, confidentiality,</w:t>
      </w:r>
      <w:r w:rsidR="005C26ED">
        <w:rPr>
          <w:rFonts w:eastAsia="Times New Roman"/>
          <w:sz w:val="24"/>
          <w:szCs w:val="24"/>
        </w:rPr>
        <w:t xml:space="preserve"> conduct and behaviour, </w:t>
      </w:r>
      <w:r w:rsidRPr="00611319">
        <w:rPr>
          <w:rFonts w:eastAsia="Times New Roman"/>
          <w:sz w:val="24"/>
          <w:szCs w:val="24"/>
        </w:rPr>
        <w:t xml:space="preserve">mandatory reporting, education, training and assessment. </w:t>
      </w:r>
    </w:p>
    <w:p w14:paraId="45A529E1" w14:textId="77777777" w:rsidR="00D2771F" w:rsidRPr="00611319" w:rsidRDefault="00D2771F" w:rsidP="00F87871">
      <w:pPr>
        <w:jc w:val="both"/>
        <w:rPr>
          <w:rFonts w:eastAsia="Times New Roman"/>
          <w:sz w:val="24"/>
          <w:szCs w:val="24"/>
        </w:rPr>
      </w:pPr>
      <w:r w:rsidRPr="00611319">
        <w:rPr>
          <w:rFonts w:eastAsia="Times New Roman"/>
          <w:sz w:val="24"/>
          <w:szCs w:val="24"/>
        </w:rPr>
        <w:t xml:space="preserve">The Department has a range of delegations across the operational portfolio’s which include Finance, People </w:t>
      </w:r>
      <w:r w:rsidR="00F87871">
        <w:rPr>
          <w:rFonts w:eastAsia="Times New Roman"/>
          <w:sz w:val="24"/>
          <w:szCs w:val="24"/>
        </w:rPr>
        <w:t>and Culture (P&amp;C)</w:t>
      </w:r>
      <w:r w:rsidRPr="00611319">
        <w:rPr>
          <w:rFonts w:eastAsia="Times New Roman"/>
          <w:sz w:val="24"/>
          <w:szCs w:val="24"/>
        </w:rPr>
        <w:t xml:space="preserve"> and Facilities. The occupant is responsible for ascertaining the delegations that are assigned to these duties and is expected to exercise any applicable delegations prudently and in accordance with a range of Acts, Regulations, Awards, administrative authorities and functional arrangements. </w:t>
      </w:r>
    </w:p>
    <w:bookmarkEnd w:id="1"/>
    <w:p w14:paraId="10043E5E" w14:textId="77777777" w:rsidR="001733FD" w:rsidRDefault="009D6E8A" w:rsidP="00F87871">
      <w:pPr>
        <w:pStyle w:val="Heading2"/>
        <w:spacing w:line="288" w:lineRule="auto"/>
        <w:jc w:val="both"/>
        <w:rPr>
          <w:color w:val="011947"/>
        </w:rPr>
      </w:pPr>
      <w:r w:rsidRPr="00190B67">
        <w:rPr>
          <w:color w:val="011947"/>
        </w:rPr>
        <w:t>Primary Duties</w:t>
      </w:r>
    </w:p>
    <w:p w14:paraId="63F328C1" w14:textId="77777777" w:rsidR="00D2771F" w:rsidRDefault="00D2771F" w:rsidP="004A081E">
      <w:pPr>
        <w:jc w:val="both"/>
        <w:rPr>
          <w:rFonts w:eastAsia="Times New Roman"/>
          <w:color w:val="ED7D31"/>
          <w:sz w:val="24"/>
          <w:szCs w:val="20"/>
        </w:rPr>
      </w:pPr>
      <w:r>
        <w:rPr>
          <w:noProof/>
        </w:rPr>
        <mc:AlternateContent>
          <mc:Choice Requires="wps">
            <w:drawing>
              <wp:anchor distT="4294967295" distB="4294967295" distL="114300" distR="114300" simplePos="0" relativeHeight="251658240" behindDoc="0" locked="0" layoutInCell="1" allowOverlap="1" wp14:anchorId="29110FF3" wp14:editId="0E9D9C25">
                <wp:simplePos x="0" y="0"/>
                <wp:positionH relativeFrom="column">
                  <wp:posOffset>6350</wp:posOffset>
                </wp:positionH>
                <wp:positionV relativeFrom="paragraph">
                  <wp:posOffset>106679</wp:posOffset>
                </wp:positionV>
                <wp:extent cx="6113780" cy="0"/>
                <wp:effectExtent l="0" t="0" r="0" b="0"/>
                <wp:wrapNone/>
                <wp:docPr id="212408807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ln w="25400">
                          <a:solidFill>
                            <a:srgbClr val="0119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322B726"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pt,8.4pt" to="481.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" strokecolor="#011947" strokeweight="2pt">
                <v:stroke joinstyle="miter"/>
                <o:lock v:ext="edit" shapetype="f"/>
              </v:line>
            </w:pict>
          </mc:Fallback>
        </mc:AlternateContent>
      </w:r>
    </w:p>
    <w:p w14:paraId="218CB6C5" w14:textId="77777777" w:rsidR="00861572" w:rsidRPr="00861572" w:rsidRDefault="00861572" w:rsidP="004A081E">
      <w:pPr>
        <w:pStyle w:val="ListParagraph"/>
        <w:numPr>
          <w:ilvl w:val="0"/>
          <w:numId w:val="32"/>
        </w:numPr>
        <w:tabs>
          <w:tab w:val="clear" w:pos="227"/>
          <w:tab w:val="clear" w:pos="454"/>
          <w:tab w:val="clear" w:pos="680"/>
          <w:tab w:val="clear" w:pos="907"/>
          <w:tab w:val="clear" w:pos="1134"/>
          <w:tab w:val="clear" w:pos="1361"/>
        </w:tabs>
        <w:spacing w:before="120"/>
        <w:jc w:val="both"/>
        <w:rPr>
          <w:sz w:val="24"/>
          <w:szCs w:val="24"/>
        </w:rPr>
      </w:pPr>
      <w:r w:rsidRPr="00861572">
        <w:rPr>
          <w:sz w:val="24"/>
          <w:szCs w:val="24"/>
        </w:rPr>
        <w:t>Work collaboratively to innovate, develop and deliver quality library programs and training sessions for all ages which include print and digital literacy, emerging technologies and other library programs and services.</w:t>
      </w:r>
    </w:p>
    <w:p w14:paraId="4579E737" w14:textId="77EB46B2" w:rsidR="00861572" w:rsidRPr="00861572" w:rsidRDefault="00861572" w:rsidP="004A081E">
      <w:pPr>
        <w:pStyle w:val="ListParagraph"/>
        <w:numPr>
          <w:ilvl w:val="0"/>
          <w:numId w:val="32"/>
        </w:numPr>
        <w:tabs>
          <w:tab w:val="clear" w:pos="227"/>
          <w:tab w:val="clear" w:pos="454"/>
          <w:tab w:val="clear" w:pos="680"/>
          <w:tab w:val="clear" w:pos="907"/>
          <w:tab w:val="clear" w:pos="1134"/>
          <w:tab w:val="clear" w:pos="1361"/>
        </w:tabs>
        <w:spacing w:before="120"/>
        <w:jc w:val="both"/>
        <w:rPr>
          <w:sz w:val="24"/>
          <w:szCs w:val="24"/>
        </w:rPr>
      </w:pPr>
      <w:r w:rsidRPr="00861572">
        <w:rPr>
          <w:sz w:val="24"/>
          <w:szCs w:val="24"/>
        </w:rPr>
        <w:t>Participate in the assessment, monitoring and review of library procedures, programs and events.</w:t>
      </w:r>
    </w:p>
    <w:p w14:paraId="77E5CAF1" w14:textId="77777777" w:rsidR="00861572" w:rsidRPr="00861572" w:rsidRDefault="00861572" w:rsidP="004A081E">
      <w:pPr>
        <w:pStyle w:val="ListParagraph"/>
        <w:numPr>
          <w:ilvl w:val="0"/>
          <w:numId w:val="32"/>
        </w:numPr>
        <w:tabs>
          <w:tab w:val="clear" w:pos="227"/>
          <w:tab w:val="clear" w:pos="454"/>
          <w:tab w:val="clear" w:pos="680"/>
          <w:tab w:val="clear" w:pos="907"/>
          <w:tab w:val="clear" w:pos="1134"/>
          <w:tab w:val="clear" w:pos="1361"/>
        </w:tabs>
        <w:spacing w:before="120"/>
        <w:jc w:val="both"/>
        <w:rPr>
          <w:sz w:val="24"/>
          <w:szCs w:val="24"/>
        </w:rPr>
      </w:pPr>
      <w:r w:rsidRPr="00861572">
        <w:rPr>
          <w:sz w:val="24"/>
          <w:szCs w:val="24"/>
        </w:rPr>
        <w:t xml:space="preserve">Provide quality customer service and support to clients of Libraries Tasmania </w:t>
      </w:r>
      <w:proofErr w:type="gramStart"/>
      <w:r w:rsidRPr="00861572">
        <w:rPr>
          <w:sz w:val="24"/>
          <w:szCs w:val="24"/>
        </w:rPr>
        <w:t>in order to</w:t>
      </w:r>
      <w:proofErr w:type="gramEnd"/>
      <w:r w:rsidRPr="00861572">
        <w:rPr>
          <w:sz w:val="24"/>
          <w:szCs w:val="24"/>
        </w:rPr>
        <w:t xml:space="preserve"> meet their educational, information, cultural and recreational needs and agreed service standards.</w:t>
      </w:r>
    </w:p>
    <w:p w14:paraId="44A66ED4" w14:textId="77777777" w:rsidR="00861572" w:rsidRPr="00861572" w:rsidRDefault="00861572" w:rsidP="004A081E">
      <w:pPr>
        <w:pStyle w:val="ListParagraph"/>
        <w:numPr>
          <w:ilvl w:val="0"/>
          <w:numId w:val="32"/>
        </w:numPr>
        <w:tabs>
          <w:tab w:val="clear" w:pos="227"/>
          <w:tab w:val="clear" w:pos="454"/>
          <w:tab w:val="clear" w:pos="680"/>
          <w:tab w:val="clear" w:pos="907"/>
          <w:tab w:val="clear" w:pos="1134"/>
          <w:tab w:val="clear" w:pos="1361"/>
        </w:tabs>
        <w:spacing w:before="120"/>
        <w:jc w:val="both"/>
        <w:rPr>
          <w:sz w:val="24"/>
          <w:szCs w:val="24"/>
        </w:rPr>
      </w:pPr>
      <w:r w:rsidRPr="00861572">
        <w:rPr>
          <w:sz w:val="24"/>
          <w:szCs w:val="24"/>
        </w:rPr>
        <w:t>Assist with the promotion of Libraries Tasmania through social media, marketing, displays and events which highlight programs, collections and community engagement, designed to engage, inform and educate members of the community, delivered either onsite or through community outreach.</w:t>
      </w:r>
    </w:p>
    <w:p w14:paraId="7069165C" w14:textId="77777777" w:rsidR="00861572" w:rsidRPr="00861572" w:rsidRDefault="00861572" w:rsidP="004A081E">
      <w:pPr>
        <w:pStyle w:val="ListParagraph"/>
        <w:numPr>
          <w:ilvl w:val="0"/>
          <w:numId w:val="32"/>
        </w:numPr>
        <w:tabs>
          <w:tab w:val="clear" w:pos="227"/>
          <w:tab w:val="clear" w:pos="454"/>
          <w:tab w:val="clear" w:pos="680"/>
          <w:tab w:val="clear" w:pos="907"/>
          <w:tab w:val="clear" w:pos="1134"/>
          <w:tab w:val="clear" w:pos="1361"/>
        </w:tabs>
        <w:spacing w:before="120"/>
        <w:jc w:val="both"/>
        <w:rPr>
          <w:sz w:val="24"/>
          <w:szCs w:val="24"/>
        </w:rPr>
      </w:pPr>
      <w:r w:rsidRPr="00861572">
        <w:rPr>
          <w:sz w:val="24"/>
          <w:szCs w:val="24"/>
        </w:rPr>
        <w:t>Train and mentor less experienced staff, and work respectfully and cooperatively with the team, which includes volunteers and contribute to Libraries Tasmania strategic directions and the commitment to a high performing culture.</w:t>
      </w:r>
    </w:p>
    <w:p w14:paraId="2CE99428" w14:textId="77777777" w:rsidR="00861572" w:rsidRPr="00861572" w:rsidRDefault="00861572" w:rsidP="004A081E">
      <w:pPr>
        <w:pStyle w:val="ListParagraph"/>
        <w:numPr>
          <w:ilvl w:val="0"/>
          <w:numId w:val="32"/>
        </w:numPr>
        <w:tabs>
          <w:tab w:val="clear" w:pos="227"/>
          <w:tab w:val="clear" w:pos="454"/>
          <w:tab w:val="clear" w:pos="680"/>
          <w:tab w:val="clear" w:pos="907"/>
          <w:tab w:val="clear" w:pos="1134"/>
          <w:tab w:val="clear" w:pos="1361"/>
        </w:tabs>
        <w:spacing w:before="120"/>
        <w:jc w:val="both"/>
        <w:rPr>
          <w:sz w:val="24"/>
          <w:szCs w:val="24"/>
        </w:rPr>
      </w:pPr>
      <w:r w:rsidRPr="00861572">
        <w:rPr>
          <w:sz w:val="24"/>
          <w:szCs w:val="24"/>
        </w:rPr>
        <w:t>Undertake administrative tasks including statistics, financial transactions, rosters, reports, and facility oversight, where applicable, according to policies, procedures, and established standards.</w:t>
      </w:r>
    </w:p>
    <w:p w14:paraId="7AE0D0E1" w14:textId="77777777" w:rsidR="004A081E" w:rsidRPr="004A081E" w:rsidRDefault="00861572" w:rsidP="004A081E">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pPr>
      <w:r w:rsidRPr="004A081E">
        <w:rPr>
          <w:sz w:val="24"/>
          <w:szCs w:val="24"/>
        </w:rPr>
        <w:t>Assist in all aspects of collection maintenance and library management system functioning, according to statewide documented policies and procedures.</w:t>
      </w:r>
    </w:p>
    <w:p w14:paraId="1E9935A3" w14:textId="2E8D396D" w:rsidR="00D2771F" w:rsidRPr="00B732A4" w:rsidRDefault="00D2771F" w:rsidP="004A081E">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pPr>
      <w:r w:rsidRPr="004A081E">
        <w:rPr>
          <w:sz w:val="24"/>
          <w:szCs w:val="24"/>
        </w:rPr>
        <w:lastRenderedPageBreak/>
        <w:t>The incumbent can expect to be allocated duties, not specifically mentioned in this document, that are within the capacity, qualifications and experience normally expected from persons occupying positions at this classification level.</w:t>
      </w:r>
    </w:p>
    <w:p w14:paraId="76AB74DF" w14:textId="77777777" w:rsidR="00D2771F" w:rsidRPr="003A0A35" w:rsidRDefault="00D2771F" w:rsidP="004A081E">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pPr>
      <w:r>
        <w:rPr>
          <w:rFonts w:eastAsia="Times New Roman"/>
          <w:sz w:val="24"/>
          <w:szCs w:val="20"/>
        </w:rPr>
        <w:t xml:space="preserve">In accordance with the </w:t>
      </w:r>
      <w:r w:rsidRPr="004B6022">
        <w:rPr>
          <w:rFonts w:eastAsia="Times New Roman"/>
          <w:i/>
          <w:iCs/>
          <w:sz w:val="24"/>
          <w:szCs w:val="20"/>
        </w:rPr>
        <w:t>Work Health and Safety Act 2012</w:t>
      </w:r>
      <w:r>
        <w:rPr>
          <w:rFonts w:eastAsia="Times New Roman"/>
          <w:i/>
          <w:iCs/>
          <w:sz w:val="24"/>
          <w:szCs w:val="20"/>
        </w:rPr>
        <w:t xml:space="preserve"> </w:t>
      </w:r>
      <w:r>
        <w:rPr>
          <w:rFonts w:eastAsia="Times New Roman"/>
          <w:sz w:val="24"/>
          <w:szCs w:val="20"/>
        </w:rPr>
        <w:t>the incumbent will a</w:t>
      </w:r>
      <w:r w:rsidRPr="004B6022">
        <w:rPr>
          <w:rFonts w:eastAsia="Times New Roman"/>
          <w:sz w:val="24"/>
          <w:szCs w:val="20"/>
        </w:rPr>
        <w:t>ctively participate</w:t>
      </w:r>
      <w:r>
        <w:rPr>
          <w:rFonts w:eastAsia="Times New Roman"/>
          <w:sz w:val="24"/>
          <w:szCs w:val="20"/>
        </w:rPr>
        <w:t xml:space="preserve"> in and contribute to the maintenance of safe working conditions and practices, including the development and implementation of improvement initiatives, safeguarding practices and all mandatory training requirements. </w:t>
      </w:r>
      <w:r w:rsidRPr="009E7E2F">
        <w:rPr>
          <w:rFonts w:eastAsia="Times New Roman"/>
          <w:sz w:val="24"/>
          <w:szCs w:val="20"/>
        </w:rPr>
        <w:t xml:space="preserve"> </w:t>
      </w:r>
    </w:p>
    <w:p w14:paraId="2AAF73DE" w14:textId="77777777" w:rsidR="009D6E8A" w:rsidRPr="00190B67" w:rsidRDefault="009D6E8A" w:rsidP="00F87871">
      <w:pPr>
        <w:pStyle w:val="Heading2"/>
        <w:spacing w:line="288" w:lineRule="auto"/>
        <w:jc w:val="both"/>
        <w:rPr>
          <w:color w:val="011947"/>
        </w:rPr>
      </w:pPr>
      <w:r w:rsidRPr="00190B67">
        <w:rPr>
          <w:color w:val="011947"/>
        </w:rPr>
        <w:t>Selection Criteria</w:t>
      </w:r>
    </w:p>
    <w:p w14:paraId="27FCD202" w14:textId="77777777" w:rsidR="00D2771F" w:rsidRPr="003A0A35" w:rsidRDefault="00D2771F" w:rsidP="00F87871">
      <w:pPr>
        <w:jc w:val="both"/>
        <w:rPr>
          <w:sz w:val="24"/>
          <w:szCs w:val="24"/>
        </w:rPr>
      </w:pPr>
      <w:r w:rsidRPr="003A0A35">
        <w:rPr>
          <w:sz w:val="24"/>
          <w:szCs w:val="24"/>
        </w:rPr>
        <w:t>The following specific selection criteria must be addressed by candidates. The nominated position objective and duties contained in this statement of duties must also be used to assist in the interpretation of these selection criteria.</w:t>
      </w:r>
    </w:p>
    <w:p w14:paraId="29115FB5" w14:textId="77777777" w:rsidR="00D2771F" w:rsidRPr="003A0A35" w:rsidRDefault="00D2771F" w:rsidP="004A081E">
      <w:pPr>
        <w:jc w:val="both"/>
        <w:rPr>
          <w:rFonts w:eastAsia="Times New Roman"/>
          <w:color w:val="ED7D31"/>
          <w:sz w:val="4"/>
          <w:szCs w:val="4"/>
        </w:rPr>
      </w:pPr>
      <w:r>
        <w:rPr>
          <w:noProof/>
        </w:rPr>
        <mc:AlternateContent>
          <mc:Choice Requires="wps">
            <w:drawing>
              <wp:anchor distT="4294967295" distB="4294967295" distL="114300" distR="114300" simplePos="0" relativeHeight="251658241" behindDoc="0" locked="0" layoutInCell="1" allowOverlap="1" wp14:anchorId="4F7BFA21" wp14:editId="623790CA">
                <wp:simplePos x="0" y="0"/>
                <wp:positionH relativeFrom="column">
                  <wp:posOffset>0</wp:posOffset>
                </wp:positionH>
                <wp:positionV relativeFrom="paragraph">
                  <wp:posOffset>-636</wp:posOffset>
                </wp:positionV>
                <wp:extent cx="6113780" cy="0"/>
                <wp:effectExtent l="0" t="0" r="0" b="0"/>
                <wp:wrapNone/>
                <wp:docPr id="6038757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noFill/>
                        <a:ln w="25400" cap="flat" cmpd="sng" algn="ctr">
                          <a:solidFill>
                            <a:srgbClr val="01194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75D38A4" id="Straight Connector 1" o:spid="_x0000_s1026"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481.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" strokecolor="#011947" strokeweight="2pt">
                <v:stroke joinstyle="miter"/>
                <o:lock v:ext="edit" shapetype="f"/>
              </v:line>
            </w:pict>
          </mc:Fallback>
        </mc:AlternateContent>
      </w:r>
      <w:r>
        <w:rPr>
          <w:rFonts w:eastAsia="Times New Roman"/>
          <w:color w:val="ED7D31"/>
          <w:sz w:val="4"/>
          <w:szCs w:val="4"/>
        </w:rPr>
        <w:tab/>
      </w:r>
    </w:p>
    <w:p w14:paraId="50B675D9" w14:textId="676A6555" w:rsidR="00FF368F" w:rsidRPr="00FF368F" w:rsidRDefault="00FF368F" w:rsidP="004A081E">
      <w:pPr>
        <w:pStyle w:val="ListParagraph"/>
        <w:numPr>
          <w:ilvl w:val="0"/>
          <w:numId w:val="33"/>
        </w:numPr>
        <w:tabs>
          <w:tab w:val="clear" w:pos="227"/>
          <w:tab w:val="clear" w:pos="454"/>
          <w:tab w:val="clear" w:pos="680"/>
          <w:tab w:val="clear" w:pos="907"/>
          <w:tab w:val="clear" w:pos="1134"/>
          <w:tab w:val="clear" w:pos="1361"/>
        </w:tabs>
        <w:spacing w:before="120"/>
        <w:jc w:val="both"/>
        <w:rPr>
          <w:sz w:val="24"/>
          <w:szCs w:val="24"/>
        </w:rPr>
      </w:pPr>
      <w:r w:rsidRPr="00FF368F">
        <w:rPr>
          <w:sz w:val="24"/>
          <w:szCs w:val="24"/>
        </w:rPr>
        <w:t>Demonstrated skills in information technology, digital literacy and problem solving across a range of emerging technologies and a willingness to keep up to date with developments in this area.</w:t>
      </w:r>
    </w:p>
    <w:p w14:paraId="17636233" w14:textId="77777777" w:rsidR="00FF368F" w:rsidRPr="00FF368F" w:rsidRDefault="00FF368F" w:rsidP="004A081E">
      <w:pPr>
        <w:pStyle w:val="ListParagraph"/>
        <w:numPr>
          <w:ilvl w:val="0"/>
          <w:numId w:val="33"/>
        </w:numPr>
        <w:tabs>
          <w:tab w:val="clear" w:pos="227"/>
          <w:tab w:val="clear" w:pos="454"/>
          <w:tab w:val="clear" w:pos="680"/>
          <w:tab w:val="clear" w:pos="907"/>
          <w:tab w:val="clear" w:pos="1134"/>
          <w:tab w:val="clear" w:pos="1361"/>
        </w:tabs>
        <w:spacing w:before="120"/>
        <w:jc w:val="both"/>
        <w:rPr>
          <w:sz w:val="24"/>
          <w:szCs w:val="24"/>
        </w:rPr>
      </w:pPr>
      <w:r w:rsidRPr="00FF368F">
        <w:rPr>
          <w:sz w:val="24"/>
          <w:szCs w:val="24"/>
        </w:rPr>
        <w:t>Demonstrated ability to exercise independent judgment and initiative in the delivery of services, which meet the varied and changing needs of the community.</w:t>
      </w:r>
    </w:p>
    <w:p w14:paraId="525B8818" w14:textId="77777777" w:rsidR="00FF368F" w:rsidRPr="00FF368F" w:rsidRDefault="00FF368F" w:rsidP="004A081E">
      <w:pPr>
        <w:pStyle w:val="ListParagraph"/>
        <w:numPr>
          <w:ilvl w:val="0"/>
          <w:numId w:val="33"/>
        </w:numPr>
        <w:tabs>
          <w:tab w:val="clear" w:pos="227"/>
          <w:tab w:val="clear" w:pos="454"/>
          <w:tab w:val="clear" w:pos="680"/>
          <w:tab w:val="clear" w:pos="907"/>
          <w:tab w:val="clear" w:pos="1134"/>
          <w:tab w:val="clear" w:pos="1361"/>
        </w:tabs>
        <w:spacing w:before="120"/>
        <w:jc w:val="both"/>
        <w:rPr>
          <w:sz w:val="24"/>
          <w:szCs w:val="24"/>
        </w:rPr>
      </w:pPr>
      <w:r w:rsidRPr="00FF368F">
        <w:rPr>
          <w:sz w:val="24"/>
          <w:szCs w:val="24"/>
        </w:rPr>
        <w:t>Demonstrated skills, or the ability to acquire skills, in developing, delivering, and reviewing programs, both print and online to clients and staff with varying levels of expertise.</w:t>
      </w:r>
    </w:p>
    <w:p w14:paraId="1A35C49E" w14:textId="1B1D83E6" w:rsidR="00FF368F" w:rsidRPr="00FF368F" w:rsidRDefault="00FF368F" w:rsidP="004A081E">
      <w:pPr>
        <w:pStyle w:val="ListParagraph"/>
        <w:numPr>
          <w:ilvl w:val="0"/>
          <w:numId w:val="33"/>
        </w:numPr>
        <w:tabs>
          <w:tab w:val="clear" w:pos="227"/>
          <w:tab w:val="clear" w:pos="454"/>
          <w:tab w:val="clear" w:pos="680"/>
          <w:tab w:val="clear" w:pos="907"/>
          <w:tab w:val="clear" w:pos="1134"/>
          <w:tab w:val="clear" w:pos="1361"/>
        </w:tabs>
        <w:spacing w:before="120"/>
        <w:jc w:val="both"/>
        <w:rPr>
          <w:sz w:val="24"/>
          <w:szCs w:val="24"/>
        </w:rPr>
      </w:pPr>
      <w:r w:rsidRPr="00FF368F">
        <w:rPr>
          <w:sz w:val="24"/>
          <w:szCs w:val="24"/>
        </w:rPr>
        <w:t>Proven ability to provide excellent customer service to a broad community client base, establishing local relationships, and delivering quality services for all ages.</w:t>
      </w:r>
    </w:p>
    <w:p w14:paraId="630B3EF4" w14:textId="0463F1D7" w:rsidR="00FF368F" w:rsidRPr="00FF368F" w:rsidRDefault="00FF368F" w:rsidP="004A081E">
      <w:pPr>
        <w:pStyle w:val="ListParagraph"/>
        <w:numPr>
          <w:ilvl w:val="0"/>
          <w:numId w:val="33"/>
        </w:numPr>
        <w:tabs>
          <w:tab w:val="clear" w:pos="227"/>
          <w:tab w:val="clear" w:pos="454"/>
          <w:tab w:val="clear" w:pos="680"/>
          <w:tab w:val="clear" w:pos="907"/>
          <w:tab w:val="clear" w:pos="1134"/>
          <w:tab w:val="clear" w:pos="1361"/>
        </w:tabs>
        <w:spacing w:before="120"/>
        <w:jc w:val="both"/>
        <w:rPr>
          <w:sz w:val="24"/>
          <w:szCs w:val="24"/>
        </w:rPr>
      </w:pPr>
      <w:r w:rsidRPr="00FF368F">
        <w:rPr>
          <w:sz w:val="24"/>
          <w:szCs w:val="24"/>
        </w:rPr>
        <w:t>Well-developed communication and interpersonal skills, together with the ability to contribute positively to the team to achieve successful outcomes.</w:t>
      </w:r>
    </w:p>
    <w:p w14:paraId="1A917973" w14:textId="285C42D6" w:rsidR="00D2771F" w:rsidRPr="000B2CD2" w:rsidRDefault="00FF368F" w:rsidP="004A081E">
      <w:pPr>
        <w:pStyle w:val="ListParagraph"/>
        <w:numPr>
          <w:ilvl w:val="0"/>
          <w:numId w:val="33"/>
        </w:numPr>
        <w:tabs>
          <w:tab w:val="clear" w:pos="227"/>
          <w:tab w:val="clear" w:pos="454"/>
          <w:tab w:val="clear" w:pos="680"/>
          <w:tab w:val="clear" w:pos="907"/>
          <w:tab w:val="clear" w:pos="1134"/>
          <w:tab w:val="clear" w:pos="1361"/>
        </w:tabs>
        <w:spacing w:before="120"/>
        <w:contextualSpacing w:val="0"/>
        <w:jc w:val="both"/>
        <w:rPr>
          <w:sz w:val="24"/>
          <w:szCs w:val="24"/>
        </w:rPr>
      </w:pPr>
      <w:r w:rsidRPr="00FF368F">
        <w:rPr>
          <w:sz w:val="24"/>
          <w:szCs w:val="24"/>
        </w:rPr>
        <w:t>Sound numeracy and literacy skills, and the ability to acquire an understanding of contemporary library culture.</w:t>
      </w:r>
    </w:p>
    <w:p w14:paraId="341AB365" w14:textId="77777777" w:rsidR="00D2771F" w:rsidRPr="00B732A4" w:rsidRDefault="00935713" w:rsidP="004A081E">
      <w:pPr>
        <w:pStyle w:val="ListParagraph"/>
        <w:numPr>
          <w:ilvl w:val="0"/>
          <w:numId w:val="33"/>
        </w:numPr>
        <w:tabs>
          <w:tab w:val="clear" w:pos="227"/>
          <w:tab w:val="clear" w:pos="454"/>
          <w:tab w:val="clear" w:pos="680"/>
          <w:tab w:val="clear" w:pos="907"/>
          <w:tab w:val="clear" w:pos="1134"/>
          <w:tab w:val="clear" w:pos="1361"/>
        </w:tabs>
        <w:spacing w:before="120"/>
        <w:contextualSpacing w:val="0"/>
        <w:jc w:val="both"/>
        <w:rPr>
          <w:sz w:val="24"/>
          <w:szCs w:val="24"/>
        </w:rPr>
      </w:pPr>
      <w:r>
        <w:rPr>
          <w:sz w:val="24"/>
          <w:szCs w:val="24"/>
        </w:rPr>
        <w:t xml:space="preserve">A demonstrated capacity to </w:t>
      </w:r>
      <w:r w:rsidR="00D2771F" w:rsidRPr="009C0CF5">
        <w:rPr>
          <w:sz w:val="24"/>
          <w:szCs w:val="24"/>
        </w:rPr>
        <w:t xml:space="preserve">commit to the Department’s values, with the </w:t>
      </w:r>
      <w:r>
        <w:rPr>
          <w:sz w:val="24"/>
          <w:szCs w:val="24"/>
        </w:rPr>
        <w:t xml:space="preserve">ability </w:t>
      </w:r>
      <w:r w:rsidR="00D2771F" w:rsidRPr="009C0CF5">
        <w:rPr>
          <w:sz w:val="24"/>
          <w:szCs w:val="24"/>
        </w:rPr>
        <w:t>to apply the</w:t>
      </w:r>
      <w:r>
        <w:rPr>
          <w:sz w:val="24"/>
          <w:szCs w:val="24"/>
        </w:rPr>
        <w:t xml:space="preserve">m </w:t>
      </w:r>
      <w:r w:rsidR="00D2771F" w:rsidRPr="009C0CF5">
        <w:rPr>
          <w:sz w:val="24"/>
          <w:szCs w:val="24"/>
        </w:rPr>
        <w:t xml:space="preserve">through </w:t>
      </w:r>
      <w:r w:rsidR="0030202C">
        <w:rPr>
          <w:sz w:val="24"/>
          <w:szCs w:val="24"/>
        </w:rPr>
        <w:t xml:space="preserve">individual </w:t>
      </w:r>
      <w:r w:rsidR="00D2771F" w:rsidRPr="009C0CF5">
        <w:rPr>
          <w:sz w:val="24"/>
          <w:szCs w:val="24"/>
        </w:rPr>
        <w:t>behaviours and actions.</w:t>
      </w:r>
      <w:r w:rsidR="00D2771F" w:rsidRPr="009C0CF5" w:rsidDel="009C0CF5">
        <w:rPr>
          <w:rStyle w:val="CommentReference"/>
          <w:sz w:val="24"/>
          <w:szCs w:val="24"/>
        </w:rPr>
        <w:t xml:space="preserve"> </w:t>
      </w:r>
    </w:p>
    <w:p w14:paraId="7F610061" w14:textId="77777777" w:rsidR="009D6E8A" w:rsidRPr="00190B67" w:rsidRDefault="009D6E8A" w:rsidP="00F87871">
      <w:pPr>
        <w:pStyle w:val="Heading2"/>
        <w:spacing w:line="288" w:lineRule="auto"/>
        <w:jc w:val="both"/>
        <w:rPr>
          <w:color w:val="011947"/>
        </w:rPr>
      </w:pPr>
      <w:r w:rsidRPr="00190B67">
        <w:rPr>
          <w:color w:val="011947"/>
        </w:rPr>
        <w:t>Requirements</w:t>
      </w:r>
    </w:p>
    <w:p w14:paraId="47588F82" w14:textId="77777777" w:rsidR="00D2771F" w:rsidRDefault="00D2771F" w:rsidP="00F87871">
      <w:pPr>
        <w:jc w:val="both"/>
        <w:rPr>
          <w:rFonts w:eastAsia="Times New Roman" w:cs="Arial"/>
          <w:bCs/>
          <w:sz w:val="24"/>
          <w:szCs w:val="24"/>
        </w:rPr>
      </w:pPr>
      <w:bookmarkStart w:id="2" w:name="_Hlk119596995"/>
      <w:r w:rsidRPr="000D7012">
        <w:rPr>
          <w:rFonts w:eastAsia="Times New Roman" w:cs="Arial"/>
          <w:bCs/>
          <w:sz w:val="24"/>
          <w:szCs w:val="24"/>
        </w:rPr>
        <w:t xml:space="preserve">Registration/licences that are essential requirements of this role must </w:t>
      </w:r>
      <w:proofErr w:type="gramStart"/>
      <w:r w:rsidRPr="000D7012">
        <w:rPr>
          <w:rFonts w:eastAsia="Times New Roman" w:cs="Arial"/>
          <w:bCs/>
          <w:sz w:val="24"/>
          <w:szCs w:val="24"/>
        </w:rPr>
        <w:t>remain current and valid at all times</w:t>
      </w:r>
      <w:proofErr w:type="gramEnd"/>
      <w:r w:rsidRPr="000D7012">
        <w:rPr>
          <w:rFonts w:eastAsia="Times New Roman" w:cs="Arial"/>
          <w:bCs/>
          <w:sz w:val="24"/>
          <w:szCs w:val="24"/>
        </w:rPr>
        <w:t xml:space="preserve"> </w:t>
      </w:r>
      <w:r w:rsidR="00E8310E">
        <w:rPr>
          <w:rFonts w:eastAsia="Times New Roman" w:cs="Arial"/>
          <w:bCs/>
          <w:sz w:val="24"/>
          <w:szCs w:val="24"/>
        </w:rPr>
        <w:t xml:space="preserve">whilst employed and the status of these may be checked at any time during employment. </w:t>
      </w:r>
      <w:r w:rsidRPr="000D7012">
        <w:rPr>
          <w:rFonts w:eastAsia="Times New Roman" w:cs="Arial"/>
          <w:bCs/>
          <w:sz w:val="24"/>
          <w:szCs w:val="24"/>
        </w:rPr>
        <w:t>It is the employee’s responsibility to advise the Department if there is any change to the status of a registration/licence. This includes notifying the Department of any new criminal charges or convictions and/or if a registration/licence is revoked, cancelled or has conditions applied.</w:t>
      </w:r>
    </w:p>
    <w:tbl>
      <w:tblPr>
        <w:tblStyle w:val="DECYPPlainHR"/>
        <w:tblW w:w="0" w:type="auto"/>
        <w:tblLook w:val="04A0" w:firstRow="1" w:lastRow="0" w:firstColumn="1" w:lastColumn="0" w:noHBand="0" w:noVBand="1"/>
      </w:tblPr>
      <w:tblGrid>
        <w:gridCol w:w="1875"/>
        <w:gridCol w:w="7763"/>
      </w:tblGrid>
      <w:tr w:rsidR="00D2771F" w14:paraId="1CBF3960" w14:textId="77777777" w:rsidTr="00D27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2B865B40" w14:textId="77777777" w:rsidR="00D2771F" w:rsidRPr="006373A0" w:rsidRDefault="00D2771F" w:rsidP="00154FD9">
            <w:pPr>
              <w:jc w:val="both"/>
              <w:rPr>
                <w:sz w:val="24"/>
                <w:szCs w:val="24"/>
              </w:rPr>
            </w:pPr>
            <w:bookmarkStart w:id="3" w:name="_Hlk173332693"/>
            <w:bookmarkEnd w:id="2"/>
            <w:r w:rsidRPr="00A65F3B">
              <w:rPr>
                <w:b/>
                <w:sz w:val="24"/>
                <w:szCs w:val="24"/>
              </w:rPr>
              <w:t>Essential</w:t>
            </w:r>
          </w:p>
        </w:tc>
        <w:tc>
          <w:tcPr>
            <w:tcW w:w="7763" w:type="dxa"/>
          </w:tcPr>
          <w:p w14:paraId="0FDC97FB" w14:textId="6A8D1ADB" w:rsidR="00D2771F" w:rsidRPr="00FF368F" w:rsidRDefault="00D2771F" w:rsidP="00154FD9">
            <w:pPr>
              <w:numPr>
                <w:ilvl w:val="0"/>
                <w:numId w:val="30"/>
              </w:numPr>
              <w:ind w:left="168"/>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B732A4">
              <w:rPr>
                <w:rFonts w:eastAsia="Times New Roman" w:cs="Segoe UI"/>
                <w:color w:val="000000"/>
                <w:sz w:val="24"/>
                <w:szCs w:val="24"/>
              </w:rPr>
              <w:t>Current Tasmanian Registration to Work with Vulnerable People (Registration Status – Employment)</w:t>
            </w:r>
          </w:p>
        </w:tc>
      </w:tr>
    </w:tbl>
    <w:bookmarkEnd w:id="0"/>
    <w:bookmarkEnd w:id="3"/>
    <w:p w14:paraId="355F5057" w14:textId="77777777" w:rsidR="00D2771F" w:rsidRPr="00B732A4" w:rsidRDefault="00D2771F" w:rsidP="00F87871">
      <w:pPr>
        <w:pStyle w:val="Heading2"/>
        <w:spacing w:line="288" w:lineRule="auto"/>
        <w:jc w:val="both"/>
        <w:rPr>
          <w:rFonts w:eastAsia="SimHei"/>
          <w:color w:val="011947"/>
          <w:sz w:val="36"/>
        </w:rPr>
      </w:pPr>
      <w:r w:rsidRPr="00190B67">
        <w:rPr>
          <w:color w:val="011947"/>
        </w:rPr>
        <w:lastRenderedPageBreak/>
        <w:t xml:space="preserve">Working within the Department </w:t>
      </w:r>
      <w:r w:rsidRPr="00611319">
        <w:rPr>
          <w:color w:val="011947"/>
        </w:rPr>
        <w:t>for</w:t>
      </w:r>
      <w:r w:rsidRPr="00190B67">
        <w:rPr>
          <w:i/>
          <w:iCs/>
          <w:color w:val="011947"/>
        </w:rPr>
        <w:t xml:space="preserve"> </w:t>
      </w:r>
      <w:r w:rsidRPr="00190B67">
        <w:rPr>
          <w:color w:val="011947"/>
        </w:rPr>
        <w:t>Education, Children and Young People</w:t>
      </w:r>
    </w:p>
    <w:p w14:paraId="2499F804" w14:textId="77777777" w:rsidR="007773F9" w:rsidRDefault="007773F9" w:rsidP="00F87871">
      <w:pPr>
        <w:jc w:val="both"/>
        <w:rPr>
          <w:sz w:val="24"/>
          <w:szCs w:val="24"/>
        </w:rPr>
      </w:pPr>
      <w:r>
        <w:rPr>
          <w:noProof/>
        </w:rPr>
        <w:drawing>
          <wp:inline distT="0" distB="0" distL="0" distR="0" wp14:anchorId="08BA7632" wp14:editId="74550359">
            <wp:extent cx="6120130" cy="344630"/>
            <wp:effectExtent l="0" t="0" r="0" b="0"/>
            <wp:docPr id="10086549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54917" name="Picture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6120130" cy="344630"/>
                    </a:xfrm>
                    <a:prstGeom prst="rect">
                      <a:avLst/>
                    </a:prstGeom>
                  </pic:spPr>
                </pic:pic>
              </a:graphicData>
            </a:graphic>
          </wp:inline>
        </w:drawing>
      </w:r>
    </w:p>
    <w:p w14:paraId="41CC8632" w14:textId="77777777" w:rsidR="00D2771F" w:rsidRPr="00FD47C2" w:rsidRDefault="00D2771F" w:rsidP="00F87871">
      <w:pPr>
        <w:jc w:val="both"/>
        <w:rPr>
          <w:rFonts w:ascii="Calibri" w:hAnsi="Calibri"/>
          <w:sz w:val="24"/>
          <w:szCs w:val="24"/>
          <w:lang w:eastAsia="en-AU"/>
        </w:rPr>
      </w:pPr>
      <w:r>
        <w:rPr>
          <w:sz w:val="24"/>
          <w:szCs w:val="24"/>
        </w:rPr>
        <w:t xml:space="preserve">Our values of </w:t>
      </w:r>
      <w:r>
        <w:rPr>
          <w:b/>
          <w:bCs/>
          <w:sz w:val="24"/>
          <w:szCs w:val="24"/>
        </w:rPr>
        <w:t xml:space="preserve">Connection, Courage, Growth, Respect, </w:t>
      </w:r>
      <w:r w:rsidRPr="006E080C">
        <w:rPr>
          <w:b/>
          <w:bCs/>
          <w:sz w:val="24"/>
          <w:szCs w:val="24"/>
        </w:rPr>
        <w:t>Responsibility</w:t>
      </w:r>
      <w:r>
        <w:rPr>
          <w:sz w:val="24"/>
          <w:szCs w:val="24"/>
        </w:rPr>
        <w:t xml:space="preserve"> represent the foundation of our </w:t>
      </w:r>
      <w:proofErr w:type="gramStart"/>
      <w:r>
        <w:rPr>
          <w:sz w:val="24"/>
          <w:szCs w:val="24"/>
        </w:rPr>
        <w:t>Department’s</w:t>
      </w:r>
      <w:proofErr w:type="gramEnd"/>
      <w:r>
        <w:rPr>
          <w:sz w:val="24"/>
          <w:szCs w:val="24"/>
        </w:rPr>
        <w:t xml:space="preserve"> culture and guide us in all that we do to ensure </w:t>
      </w:r>
      <w:r>
        <w:rPr>
          <w:b/>
          <w:bCs/>
          <w:sz w:val="24"/>
          <w:szCs w:val="24"/>
        </w:rPr>
        <w:t>Bright lives. Positive futures</w:t>
      </w:r>
      <w:r>
        <w:rPr>
          <w:sz w:val="24"/>
          <w:szCs w:val="24"/>
        </w:rPr>
        <w:t xml:space="preserve"> for every child and young person in Tasmania.</w:t>
      </w:r>
    </w:p>
    <w:p w14:paraId="5E4516B6" w14:textId="77777777" w:rsidR="00D2771F" w:rsidRDefault="00D2771F" w:rsidP="00F87871">
      <w:pPr>
        <w:jc w:val="both"/>
        <w:rPr>
          <w:sz w:val="24"/>
          <w:szCs w:val="24"/>
        </w:rPr>
      </w:pPr>
      <w:r>
        <w:rPr>
          <w:sz w:val="24"/>
          <w:szCs w:val="24"/>
        </w:rPr>
        <w:t>We bring our values to life through our everyday behaviours and actions. We want to attract, recruit and retain people who uphold these values and are committed to building a strong values-based culture.</w:t>
      </w:r>
    </w:p>
    <w:p w14:paraId="1B852933" w14:textId="77777777" w:rsidR="00D2771F" w:rsidRDefault="00D2771F" w:rsidP="00F87871">
      <w:pPr>
        <w:jc w:val="both"/>
        <w:rPr>
          <w:sz w:val="24"/>
          <w:szCs w:val="24"/>
        </w:rPr>
      </w:pPr>
      <w:r>
        <w:rPr>
          <w:sz w:val="24"/>
          <w:szCs w:val="24"/>
        </w:rPr>
        <w:t xml:space="preserve">Our </w:t>
      </w:r>
      <w:proofErr w:type="gramStart"/>
      <w:r>
        <w:rPr>
          <w:sz w:val="24"/>
          <w:szCs w:val="24"/>
        </w:rPr>
        <w:t>Department</w:t>
      </w:r>
      <w:proofErr w:type="gramEnd"/>
      <w:r>
        <w:rPr>
          <w:sz w:val="24"/>
          <w:szCs w:val="24"/>
        </w:rPr>
        <w:t xml:space="preserve"> is committed to building inclusive workplaces and a workforce that reflects the diversity of the community we serve. We do this through a culture that ensures everyone is </w:t>
      </w:r>
      <w:proofErr w:type="gramStart"/>
      <w:r>
        <w:rPr>
          <w:sz w:val="24"/>
          <w:szCs w:val="24"/>
        </w:rPr>
        <w:t>respected, and</w:t>
      </w:r>
      <w:proofErr w:type="gramEnd"/>
      <w:r>
        <w:rPr>
          <w:sz w:val="24"/>
          <w:szCs w:val="24"/>
        </w:rPr>
        <w:t xml:space="preserve"> has equal access to opportunities and resources. We recognise and respect individual differences as well as people’s career path, life experiences and education, and we value how these differences can have a positive influence on problem solving, team dynamics and decision making within our organisation.</w:t>
      </w:r>
    </w:p>
    <w:p w14:paraId="5E8A3E46" w14:textId="77777777" w:rsidR="00D2771F" w:rsidRDefault="00D2771F" w:rsidP="00F87871">
      <w:pPr>
        <w:jc w:val="both"/>
        <w:rPr>
          <w:sz w:val="24"/>
          <w:szCs w:val="24"/>
        </w:rPr>
      </w:pPr>
      <w:r w:rsidRPr="13847218">
        <w:rPr>
          <w:sz w:val="24"/>
          <w:szCs w:val="24"/>
        </w:rPr>
        <w:t>We are committed to providing a safe workplace for all employees and have zero tolerance to all forms of violence, including child abuse and harm. The Department is a smoke-free work environment, and smoking is prohibited in all State Government workplaces, including vehicles and vessels.</w:t>
      </w:r>
    </w:p>
    <w:p w14:paraId="7883FED5" w14:textId="77777777" w:rsidR="00D2771F" w:rsidRPr="00CA664C" w:rsidRDefault="00D2771F" w:rsidP="00F87871">
      <w:pPr>
        <w:jc w:val="both"/>
        <w:rPr>
          <w:sz w:val="24"/>
          <w:szCs w:val="24"/>
        </w:rPr>
      </w:pPr>
      <w:r w:rsidRPr="00CA664C">
        <w:rPr>
          <w:bCs/>
          <w:sz w:val="24"/>
          <w:szCs w:val="24"/>
        </w:rPr>
        <w:t xml:space="preserve">Employment </w:t>
      </w:r>
      <w:r>
        <w:rPr>
          <w:bCs/>
          <w:sz w:val="24"/>
          <w:szCs w:val="24"/>
        </w:rPr>
        <w:t>within</w:t>
      </w:r>
      <w:r w:rsidRPr="00CA664C">
        <w:rPr>
          <w:bCs/>
          <w:sz w:val="24"/>
          <w:szCs w:val="24"/>
        </w:rPr>
        <w:t xml:space="preserve"> the</w:t>
      </w:r>
      <w:r>
        <w:rPr>
          <w:bCs/>
          <w:sz w:val="24"/>
          <w:szCs w:val="24"/>
        </w:rPr>
        <w:t xml:space="preserve"> Department</w:t>
      </w:r>
      <w:r w:rsidRPr="00CA664C">
        <w:rPr>
          <w:bCs/>
          <w:sz w:val="24"/>
          <w:szCs w:val="24"/>
        </w:rPr>
        <w:t xml:space="preserve"> is governed by the </w:t>
      </w:r>
      <w:r w:rsidRPr="00CA664C">
        <w:rPr>
          <w:bCs/>
          <w:i/>
          <w:sz w:val="24"/>
          <w:szCs w:val="24"/>
        </w:rPr>
        <w:t>State Service Act 2000</w:t>
      </w:r>
      <w:r w:rsidRPr="00CA664C">
        <w:rPr>
          <w:bCs/>
          <w:sz w:val="24"/>
          <w:szCs w:val="24"/>
        </w:rPr>
        <w:t xml:space="preserve">. </w:t>
      </w:r>
      <w:r w:rsidRPr="00CA664C">
        <w:rPr>
          <w:sz w:val="24"/>
          <w:szCs w:val="24"/>
        </w:rPr>
        <w:t>All employees are responsible for ensuring that the standards of behaviour and conduct specified in the State Service Principles and Code of Conduct are adhered to. All employees are expected to act ethically and with integrity in the undertaking of their duties.  Employees who breach the code of conduct may have sanctions imposed.</w:t>
      </w:r>
    </w:p>
    <w:p w14:paraId="7AD437CC" w14:textId="77777777" w:rsidR="00D2771F" w:rsidRPr="00CA664C" w:rsidRDefault="00D2771F" w:rsidP="00F87871">
      <w:pPr>
        <w:jc w:val="both"/>
        <w:rPr>
          <w:sz w:val="24"/>
          <w:szCs w:val="24"/>
        </w:rPr>
      </w:pPr>
      <w:r w:rsidRPr="00CA664C">
        <w:rPr>
          <w:sz w:val="24"/>
          <w:szCs w:val="24"/>
        </w:rPr>
        <w:t xml:space="preserve">The State Service Principles and Code of Conduct are contained in the </w:t>
      </w:r>
      <w:r w:rsidRPr="00CA664C">
        <w:rPr>
          <w:i/>
          <w:sz w:val="24"/>
          <w:szCs w:val="24"/>
        </w:rPr>
        <w:t>State Service Act 2000</w:t>
      </w:r>
      <w:r w:rsidRPr="00CA664C">
        <w:rPr>
          <w:sz w:val="24"/>
          <w:szCs w:val="24"/>
        </w:rPr>
        <w:t xml:space="preserve"> and can be found on the State Service Management Office website at </w:t>
      </w:r>
      <w:hyperlink r:id="rId12" w:history="1">
        <w:r w:rsidRPr="00CA664C">
          <w:rPr>
            <w:rStyle w:val="Hyperlink"/>
            <w:sz w:val="24"/>
            <w:szCs w:val="24"/>
          </w:rPr>
          <w:t>http://www.dpac.tas.gov.au/divisions/ssmo</w:t>
        </w:r>
      </w:hyperlink>
      <w:r w:rsidRPr="00CA664C">
        <w:rPr>
          <w:sz w:val="24"/>
          <w:szCs w:val="24"/>
        </w:rPr>
        <w:t xml:space="preserve"> together with Employment Direction No. 2</w:t>
      </w:r>
      <w:r w:rsidRPr="00831E3A">
        <w:rPr>
          <w:sz w:val="24"/>
          <w:szCs w:val="24"/>
        </w:rPr>
        <w:t xml:space="preserve"> </w:t>
      </w:r>
      <w:r w:rsidRPr="00B732A4">
        <w:rPr>
          <w:bCs/>
          <w:i/>
          <w:iCs/>
          <w:sz w:val="24"/>
          <w:szCs w:val="24"/>
        </w:rPr>
        <w:t>State Service Principles</w:t>
      </w:r>
      <w:r w:rsidRPr="00CA664C">
        <w:rPr>
          <w:bCs/>
          <w:i/>
          <w:iCs/>
          <w:sz w:val="24"/>
          <w:szCs w:val="24"/>
        </w:rPr>
        <w:t xml:space="preserve">. </w:t>
      </w:r>
      <w:r w:rsidRPr="00CA664C">
        <w:rPr>
          <w:sz w:val="24"/>
          <w:szCs w:val="24"/>
        </w:rPr>
        <w:t>All employees must read these and ensure they understand their responsibilities.</w:t>
      </w:r>
    </w:p>
    <w:p w14:paraId="3A6D8838" w14:textId="77777777" w:rsidR="00D2771F" w:rsidRPr="00B732A4" w:rsidRDefault="00D2771F" w:rsidP="00F87871">
      <w:pPr>
        <w:jc w:val="both"/>
        <w:rPr>
          <w:rFonts w:eastAsia="Gill Sans MT Std Light"/>
        </w:rPr>
      </w:pPr>
      <w:r w:rsidRPr="00CA664C">
        <w:rPr>
          <w:sz w:val="24"/>
          <w:szCs w:val="24"/>
        </w:rPr>
        <w:t xml:space="preserve">All employees are expected to utilise information management systems in a responsible manner in line with the DECYP Condition of Use policy statement located at </w:t>
      </w:r>
      <w:hyperlink r:id="rId13" w:history="1">
        <w:r w:rsidRPr="00CA664C">
          <w:rPr>
            <w:rStyle w:val="Hyperlink"/>
            <w:sz w:val="24"/>
            <w:szCs w:val="24"/>
          </w:rPr>
          <w:t>Department f</w:t>
        </w:r>
        <w:r>
          <w:rPr>
            <w:rStyle w:val="Hyperlink"/>
            <w:sz w:val="24"/>
            <w:szCs w:val="24"/>
          </w:rPr>
          <w:t>or</w:t>
        </w:r>
        <w:r w:rsidRPr="00CA664C">
          <w:rPr>
            <w:rStyle w:val="Hyperlink"/>
            <w:sz w:val="24"/>
            <w:szCs w:val="24"/>
          </w:rPr>
          <w:t xml:space="preserve"> Education, Children </w:t>
        </w:r>
        <w:proofErr w:type="gramStart"/>
        <w:r w:rsidRPr="00CA664C">
          <w:rPr>
            <w:rStyle w:val="Hyperlink"/>
            <w:sz w:val="24"/>
            <w:szCs w:val="24"/>
          </w:rPr>
          <w:t>And</w:t>
        </w:r>
        <w:proofErr w:type="gramEnd"/>
        <w:r w:rsidRPr="00CA664C">
          <w:rPr>
            <w:rStyle w:val="Hyperlink"/>
            <w:sz w:val="24"/>
            <w:szCs w:val="24"/>
          </w:rPr>
          <w:t xml:space="preserve"> Young People: Information technology policies</w:t>
        </w:r>
      </w:hyperlink>
    </w:p>
    <w:p w14:paraId="170F909B" w14:textId="77777777" w:rsidR="00D2771F" w:rsidRPr="00B732A4" w:rsidRDefault="00D2771F" w:rsidP="00F87871">
      <w:pPr>
        <w:pStyle w:val="Heading2"/>
        <w:spacing w:line="288" w:lineRule="auto"/>
        <w:jc w:val="both"/>
        <w:rPr>
          <w:color w:val="011947"/>
        </w:rPr>
      </w:pPr>
      <w:r w:rsidRPr="00B732A4">
        <w:rPr>
          <w:color w:val="011947"/>
        </w:rPr>
        <w:t>Commitment to Children and Young People</w:t>
      </w:r>
    </w:p>
    <w:p w14:paraId="4B2B4FFE" w14:textId="77777777" w:rsidR="007773F9" w:rsidRDefault="00D2771F" w:rsidP="00F87871">
      <w:pPr>
        <w:jc w:val="both"/>
        <w:rPr>
          <w:sz w:val="24"/>
          <w:szCs w:val="24"/>
        </w:rPr>
      </w:pPr>
      <w:r w:rsidRPr="00CA664C">
        <w:rPr>
          <w:sz w:val="24"/>
          <w:szCs w:val="24"/>
        </w:rPr>
        <w:t xml:space="preserve">This is a </w:t>
      </w:r>
      <w:proofErr w:type="gramStart"/>
      <w:r>
        <w:rPr>
          <w:sz w:val="24"/>
          <w:szCs w:val="24"/>
        </w:rPr>
        <w:t>D</w:t>
      </w:r>
      <w:r w:rsidRPr="00CA664C">
        <w:rPr>
          <w:sz w:val="24"/>
          <w:szCs w:val="24"/>
        </w:rPr>
        <w:t>epartment</w:t>
      </w:r>
      <w:proofErr w:type="gramEnd"/>
      <w:r w:rsidRPr="00CA664C">
        <w:rPr>
          <w:sz w:val="24"/>
          <w:szCs w:val="24"/>
        </w:rPr>
        <w:t xml:space="preserve"> built entirely for children</w:t>
      </w:r>
      <w:r>
        <w:rPr>
          <w:sz w:val="24"/>
          <w:szCs w:val="24"/>
        </w:rPr>
        <w:t xml:space="preserve">, </w:t>
      </w:r>
      <w:r w:rsidRPr="00CA664C">
        <w:rPr>
          <w:sz w:val="24"/>
          <w:szCs w:val="24"/>
        </w:rPr>
        <w:t xml:space="preserve">young people and their communities. Our </w:t>
      </w:r>
      <w:proofErr w:type="gramStart"/>
      <w:r w:rsidRPr="00CA664C">
        <w:rPr>
          <w:sz w:val="24"/>
          <w:szCs w:val="24"/>
        </w:rPr>
        <w:t>ultimate goal</w:t>
      </w:r>
      <w:proofErr w:type="gramEnd"/>
      <w:r w:rsidRPr="00CA664C">
        <w:rPr>
          <w:sz w:val="24"/>
          <w:szCs w:val="24"/>
        </w:rPr>
        <w:t xml:space="preserve"> is to work together to ensure that every child and young person in Tasmania is </w:t>
      </w:r>
      <w:r w:rsidRPr="00CA664C">
        <w:rPr>
          <w:sz w:val="24"/>
          <w:szCs w:val="24"/>
        </w:rPr>
        <w:lastRenderedPageBreak/>
        <w:t>known, safe, well and learning. The child is at the centre of everything we do, and the way we do it.</w:t>
      </w:r>
    </w:p>
    <w:p w14:paraId="57A89A44" w14:textId="77777777" w:rsidR="00D2771F" w:rsidRPr="00B732A4" w:rsidRDefault="00D2771F" w:rsidP="00F87871">
      <w:pPr>
        <w:jc w:val="both"/>
        <w:rPr>
          <w:sz w:val="24"/>
          <w:szCs w:val="24"/>
        </w:rPr>
      </w:pPr>
      <w:r w:rsidRPr="00B732A4">
        <w:rPr>
          <w:sz w:val="24"/>
          <w:szCs w:val="24"/>
        </w:rPr>
        <w:t>The Department is committed to</w:t>
      </w:r>
      <w:r w:rsidRPr="13847218">
        <w:rPr>
          <w:sz w:val="24"/>
          <w:szCs w:val="24"/>
        </w:rPr>
        <w:t xml:space="preserve"> providing a culturally safe environment which upholds</w:t>
      </w:r>
      <w:r w:rsidRPr="00B732A4">
        <w:rPr>
          <w:sz w:val="24"/>
          <w:szCs w:val="24"/>
        </w:rPr>
        <w:t xml:space="preserve"> the safety and wellbeing of </w:t>
      </w:r>
      <w:r w:rsidRPr="13847218">
        <w:rPr>
          <w:sz w:val="24"/>
          <w:szCs w:val="24"/>
        </w:rPr>
        <w:t xml:space="preserve">all </w:t>
      </w:r>
      <w:r w:rsidRPr="00B732A4">
        <w:rPr>
          <w:sz w:val="24"/>
          <w:szCs w:val="24"/>
        </w:rPr>
        <w:t>children and young people</w:t>
      </w:r>
      <w:r w:rsidRPr="13847218">
        <w:rPr>
          <w:sz w:val="24"/>
          <w:szCs w:val="24"/>
        </w:rPr>
        <w:t xml:space="preserve"> in Tasmania. </w:t>
      </w:r>
      <w:r w:rsidRPr="00B732A4">
        <w:rPr>
          <w:sz w:val="24"/>
          <w:szCs w:val="24"/>
        </w:rPr>
        <w:t xml:space="preserve">The Department’s Safeguarding Framework, </w:t>
      </w:r>
      <w:r w:rsidRPr="00B732A4">
        <w:rPr>
          <w:rFonts w:eastAsia="Gill Sans MT Std Light"/>
          <w:i/>
          <w:iCs/>
        </w:rPr>
        <w:t>Safe. Secure. Supported.</w:t>
      </w:r>
      <w:r w:rsidRPr="13847218">
        <w:rPr>
          <w:sz w:val="24"/>
          <w:szCs w:val="24"/>
        </w:rPr>
        <w:t xml:space="preserve"> u</w:t>
      </w:r>
      <w:r w:rsidRPr="00B732A4">
        <w:rPr>
          <w:rFonts w:eastAsia="Gill Sans MT Std Light"/>
          <w:sz w:val="24"/>
          <w:szCs w:val="24"/>
        </w:rPr>
        <w:t xml:space="preserve">nderpins </w:t>
      </w:r>
      <w:r w:rsidRPr="13847218">
        <w:rPr>
          <w:sz w:val="24"/>
          <w:szCs w:val="24"/>
        </w:rPr>
        <w:t>this</w:t>
      </w:r>
      <w:r w:rsidRPr="00B732A4">
        <w:rPr>
          <w:rFonts w:eastAsia="Gill Sans MT Std Light"/>
          <w:sz w:val="24"/>
          <w:szCs w:val="24"/>
        </w:rPr>
        <w:t xml:space="preserve"> commitment. </w:t>
      </w:r>
    </w:p>
    <w:p w14:paraId="7A32F81E" w14:textId="77777777" w:rsidR="00D2771F" w:rsidRPr="005C26ED" w:rsidRDefault="00D2771F" w:rsidP="00F87871">
      <w:pPr>
        <w:jc w:val="both"/>
        <w:rPr>
          <w:sz w:val="24"/>
          <w:szCs w:val="24"/>
        </w:rPr>
      </w:pPr>
      <w:r w:rsidRPr="00B732A4">
        <w:rPr>
          <w:sz w:val="24"/>
          <w:szCs w:val="24"/>
        </w:rPr>
        <w:t>All employees must</w:t>
      </w:r>
      <w:r w:rsidRPr="13847218">
        <w:rPr>
          <w:sz w:val="24"/>
          <w:szCs w:val="24"/>
        </w:rPr>
        <w:t xml:space="preserve"> demonstrate and model behaviours which</w:t>
      </w:r>
      <w:r w:rsidRPr="00B732A4">
        <w:rPr>
          <w:sz w:val="24"/>
          <w:szCs w:val="24"/>
        </w:rPr>
        <w:t xml:space="preserve"> value and respect children and young people</w:t>
      </w:r>
      <w:r w:rsidRPr="13847218">
        <w:rPr>
          <w:sz w:val="24"/>
          <w:szCs w:val="24"/>
        </w:rPr>
        <w:t xml:space="preserve">, </w:t>
      </w:r>
      <w:r w:rsidRPr="00B732A4">
        <w:rPr>
          <w:sz w:val="24"/>
          <w:szCs w:val="24"/>
        </w:rPr>
        <w:t>show a commitment to child safety and wellbeing</w:t>
      </w:r>
      <w:r w:rsidRPr="13847218">
        <w:rPr>
          <w:sz w:val="24"/>
          <w:szCs w:val="24"/>
        </w:rPr>
        <w:t xml:space="preserve">, and </w:t>
      </w:r>
      <w:r w:rsidRPr="00B732A4">
        <w:rPr>
          <w:sz w:val="24"/>
          <w:szCs w:val="24"/>
        </w:rPr>
        <w:t xml:space="preserve">display an understanding of </w:t>
      </w:r>
      <w:r w:rsidRPr="13847218">
        <w:rPr>
          <w:sz w:val="24"/>
          <w:szCs w:val="24"/>
        </w:rPr>
        <w:t xml:space="preserve">the developmental needs of </w:t>
      </w:r>
      <w:r w:rsidRPr="00B732A4">
        <w:rPr>
          <w:sz w:val="24"/>
          <w:szCs w:val="24"/>
        </w:rPr>
        <w:t>children</w:t>
      </w:r>
      <w:r w:rsidRPr="13847218">
        <w:rPr>
          <w:sz w:val="24"/>
          <w:szCs w:val="24"/>
        </w:rPr>
        <w:t xml:space="preserve"> </w:t>
      </w:r>
      <w:r w:rsidRPr="00B732A4">
        <w:rPr>
          <w:sz w:val="24"/>
          <w:szCs w:val="24"/>
        </w:rPr>
        <w:t xml:space="preserve">and culturally safe practices relevant to </w:t>
      </w:r>
      <w:r w:rsidRPr="13847218">
        <w:rPr>
          <w:sz w:val="24"/>
          <w:szCs w:val="24"/>
        </w:rPr>
        <w:t>their</w:t>
      </w:r>
      <w:r w:rsidRPr="00B732A4">
        <w:rPr>
          <w:sz w:val="24"/>
          <w:szCs w:val="24"/>
        </w:rPr>
        <w:t xml:space="preserve"> position. </w:t>
      </w:r>
    </w:p>
    <w:tbl>
      <w:tblPr>
        <w:tblStyle w:val="TableGrid1"/>
        <w:tblW w:w="0" w:type="auto"/>
        <w:tblBorders>
          <w:left w:val="none" w:sz="0" w:space="0" w:color="auto"/>
          <w:right w:val="none" w:sz="0" w:space="0" w:color="auto"/>
        </w:tblBorders>
        <w:tblLook w:val="04A0" w:firstRow="1" w:lastRow="0" w:firstColumn="1" w:lastColumn="0" w:noHBand="0" w:noVBand="1"/>
      </w:tblPr>
      <w:tblGrid>
        <w:gridCol w:w="9026"/>
      </w:tblGrid>
      <w:tr w:rsidR="00D2771F" w:rsidRPr="00D720EC" w14:paraId="2DA5304D" w14:textId="77777777">
        <w:trPr>
          <w:trHeight w:val="70"/>
          <w:tblHeader/>
        </w:trPr>
        <w:tc>
          <w:tcPr>
            <w:tcW w:w="9026" w:type="dxa"/>
          </w:tcPr>
          <w:p w14:paraId="195B50F3" w14:textId="00082EBA" w:rsidR="00E65004" w:rsidRPr="00E65004" w:rsidRDefault="00D2771F" w:rsidP="00E65004">
            <w:pPr>
              <w:tabs>
                <w:tab w:val="left" w:pos="180"/>
              </w:tabs>
              <w:spacing w:before="240"/>
              <w:jc w:val="both"/>
              <w:rPr>
                <w:rFonts w:cs="Arial"/>
                <w:bCs/>
              </w:rPr>
            </w:pPr>
            <w:bookmarkStart w:id="4" w:name="_Hlk119598056"/>
            <w:r w:rsidRPr="00D720EC">
              <w:rPr>
                <w:rFonts w:cs="Arial"/>
                <w:b/>
              </w:rPr>
              <w:t xml:space="preserve">APPROVED BY </w:t>
            </w:r>
            <w:r>
              <w:rPr>
                <w:rFonts w:cs="Arial"/>
                <w:b/>
              </w:rPr>
              <w:t>P</w:t>
            </w:r>
            <w:r w:rsidR="00F87871">
              <w:rPr>
                <w:rFonts w:cs="Arial"/>
                <w:b/>
              </w:rPr>
              <w:t>&amp;C</w:t>
            </w:r>
            <w:r w:rsidRPr="00D720EC">
              <w:rPr>
                <w:rFonts w:cs="Arial"/>
                <w:b/>
              </w:rPr>
              <w:t xml:space="preserve"> DELEGATE</w:t>
            </w:r>
            <w:r w:rsidR="00E65004">
              <w:rPr>
                <w:rFonts w:cs="Arial"/>
                <w:b/>
              </w:rPr>
              <w:t xml:space="preserve">: </w:t>
            </w:r>
            <w:r w:rsidR="00E65004" w:rsidRPr="00E65004">
              <w:rPr>
                <w:rFonts w:cs="Arial"/>
                <w:bCs/>
              </w:rPr>
              <w:t>964915 – Manager Vacancy and Staffing Services – March 2019</w:t>
            </w:r>
          </w:p>
          <w:p w14:paraId="5F3D376B" w14:textId="77777777" w:rsidR="00E65004" w:rsidRPr="00E65004" w:rsidRDefault="00E65004" w:rsidP="00E65004">
            <w:pPr>
              <w:tabs>
                <w:tab w:val="left" w:pos="180"/>
              </w:tabs>
              <w:spacing w:before="240"/>
              <w:jc w:val="both"/>
              <w:rPr>
                <w:rFonts w:cs="Arial"/>
                <w:bCs/>
              </w:rPr>
            </w:pPr>
            <w:r w:rsidRPr="00E65004">
              <w:rPr>
                <w:rFonts w:cs="Arial"/>
                <w:bCs/>
              </w:rPr>
              <w:t>Request:</w:t>
            </w:r>
          </w:p>
          <w:p w14:paraId="76762638" w14:textId="4A83E61A" w:rsidR="00D2771F" w:rsidRPr="00E15432" w:rsidRDefault="00E65004" w:rsidP="00E65004">
            <w:pPr>
              <w:tabs>
                <w:tab w:val="left" w:pos="180"/>
              </w:tabs>
              <w:spacing w:after="120" w:line="288" w:lineRule="auto"/>
              <w:jc w:val="both"/>
              <w:rPr>
                <w:rFonts w:cs="Arial"/>
              </w:rPr>
            </w:pPr>
            <w:r w:rsidRPr="00E65004">
              <w:rPr>
                <w:rFonts w:cs="Arial"/>
                <w:bCs/>
              </w:rPr>
              <w:t>Date Duties and Selection Criteria Last Reviewed: 03/19 VRH</w:t>
            </w:r>
          </w:p>
        </w:tc>
      </w:tr>
      <w:bookmarkEnd w:id="4"/>
    </w:tbl>
    <w:p w14:paraId="353ABA7D" w14:textId="77777777" w:rsidR="00BF7FC7" w:rsidRPr="00BF7FC7" w:rsidRDefault="00BF7FC7" w:rsidP="00F87871">
      <w:pPr>
        <w:tabs>
          <w:tab w:val="left" w:pos="3826"/>
        </w:tabs>
        <w:jc w:val="both"/>
      </w:pPr>
    </w:p>
    <w:sectPr w:rsidR="00BF7FC7" w:rsidRPr="00BF7FC7" w:rsidSect="00A26A93">
      <w:headerReference w:type="default" r:id="rId14"/>
      <w:footerReference w:type="default" r:id="rId15"/>
      <w:headerReference w:type="first" r:id="rId16"/>
      <w:footerReference w:type="first" r:id="rId17"/>
      <w:pgSz w:w="11906" w:h="16838"/>
      <w:pgMar w:top="1418"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6B328" w14:textId="77777777" w:rsidR="00E257C7" w:rsidRDefault="00E257C7" w:rsidP="0021185D">
      <w:pPr>
        <w:spacing w:after="0" w:line="240" w:lineRule="auto"/>
      </w:pPr>
      <w:r>
        <w:separator/>
      </w:r>
    </w:p>
    <w:p w14:paraId="6423E13E" w14:textId="77777777" w:rsidR="00E257C7" w:rsidRDefault="00E257C7"/>
  </w:endnote>
  <w:endnote w:type="continuationSeparator" w:id="0">
    <w:p w14:paraId="39A968BB" w14:textId="77777777" w:rsidR="00E257C7" w:rsidRDefault="00E257C7" w:rsidP="0021185D">
      <w:pPr>
        <w:spacing w:after="0" w:line="240" w:lineRule="auto"/>
      </w:pPr>
      <w:r>
        <w:continuationSeparator/>
      </w:r>
    </w:p>
    <w:p w14:paraId="3323A587" w14:textId="77777777" w:rsidR="00E257C7" w:rsidRDefault="00E257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Gill Sans">
    <w:altName w:val="Arial"/>
    <w:charset w:val="B1"/>
    <w:family w:val="swiss"/>
    <w:pitch w:val="variable"/>
    <w:sig w:usb0="80000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Gill Sans MT Std Light">
    <w:panose1 w:val="020B03020201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4AFB1" w14:textId="77777777" w:rsidR="00A26A93" w:rsidRPr="0021185D" w:rsidRDefault="00A26A93" w:rsidP="0058395F">
    <w:pPr>
      <w:pStyle w:val="Footer"/>
    </w:pPr>
    <w:r w:rsidRPr="0021185D">
      <w:rPr>
        <w:b/>
        <w:bCs/>
        <w:color w:val="001947" w:themeColor="text2"/>
        <w:sz w:val="26"/>
        <w:szCs w:val="26"/>
      </w:rPr>
      <w:t>DECYP</w:t>
    </w:r>
    <w:r w:rsidRPr="0021185D">
      <w:tab/>
    </w:r>
    <w:r>
      <w:tab/>
    </w:r>
    <w:r w:rsidRPr="0021185D">
      <w:fldChar w:fldCharType="begin"/>
    </w:r>
    <w:r w:rsidRPr="0021185D">
      <w:instrText xml:space="preserve"> PAGE </w:instrText>
    </w:r>
    <w:r w:rsidRPr="0021185D">
      <w:fldChar w:fldCharType="separate"/>
    </w:r>
    <w:r w:rsidRPr="0021185D">
      <w:t>2</w:t>
    </w:r>
    <w:r w:rsidRPr="0021185D">
      <w:fldChar w:fldCharType="end"/>
    </w:r>
  </w:p>
  <w:p w14:paraId="1814F65D" w14:textId="77777777" w:rsidR="009D0306" w:rsidRDefault="009D03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2470E" w14:textId="77777777" w:rsidR="00A26A93" w:rsidRPr="007A6C0F" w:rsidRDefault="00C200D1" w:rsidP="00A26A93">
    <w:pPr>
      <w:pStyle w:val="DECYPDepartmentname"/>
      <w:spacing w:before="1080"/>
      <w:ind w:left="-426"/>
      <w:rPr>
        <w:sz w:val="22"/>
        <w:szCs w:val="22"/>
      </w:rPr>
    </w:pPr>
    <w:r>
      <w:rPr>
        <w:noProof/>
      </w:rPr>
      <w:drawing>
        <wp:anchor distT="0" distB="0" distL="114300" distR="114300" simplePos="0" relativeHeight="251658240" behindDoc="1" locked="1" layoutInCell="1" allowOverlap="1" wp14:anchorId="02987E1F" wp14:editId="2F2B2A94">
          <wp:simplePos x="0" y="0"/>
          <wp:positionH relativeFrom="column">
            <wp:posOffset>5564428</wp:posOffset>
          </wp:positionH>
          <wp:positionV relativeFrom="page">
            <wp:posOffset>9483725</wp:posOffset>
          </wp:positionV>
          <wp:extent cx="910800" cy="846000"/>
          <wp:effectExtent l="0" t="0" r="3810" b="0"/>
          <wp:wrapNone/>
          <wp:docPr id="1259333995" name="Picture 2" descr="Tasmanian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04717" name="Picture 2" descr="Tasmanian Government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800" cy="84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6A93">
      <w:rPr>
        <w:sz w:val="22"/>
        <w:szCs w:val="22"/>
      </w:rPr>
      <w:t xml:space="preserve">Department for Education, </w:t>
    </w:r>
    <w:r w:rsidR="00A26A93">
      <w:rPr>
        <w:sz w:val="22"/>
        <w:szCs w:val="22"/>
      </w:rPr>
      <w:br/>
      <w:t>Children and Young People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7A741" w14:textId="77777777" w:rsidR="00E257C7" w:rsidRDefault="00E257C7" w:rsidP="0021185D">
      <w:pPr>
        <w:spacing w:after="0" w:line="240" w:lineRule="auto"/>
      </w:pPr>
      <w:r>
        <w:separator/>
      </w:r>
    </w:p>
    <w:p w14:paraId="39F82A07" w14:textId="77777777" w:rsidR="00E257C7" w:rsidRDefault="00E257C7"/>
  </w:footnote>
  <w:footnote w:type="continuationSeparator" w:id="0">
    <w:p w14:paraId="0DB18599" w14:textId="77777777" w:rsidR="00E257C7" w:rsidRDefault="00E257C7" w:rsidP="0021185D">
      <w:pPr>
        <w:spacing w:after="0" w:line="240" w:lineRule="auto"/>
      </w:pPr>
      <w:r>
        <w:continuationSeparator/>
      </w:r>
    </w:p>
    <w:p w14:paraId="6E5F05C3" w14:textId="77777777" w:rsidR="00E257C7" w:rsidRDefault="00E257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976B451" w14:paraId="5FFB498D" w14:textId="77777777" w:rsidTr="4976B451">
      <w:trPr>
        <w:trHeight w:val="300"/>
      </w:trPr>
      <w:tc>
        <w:tcPr>
          <w:tcW w:w="3210" w:type="dxa"/>
        </w:tcPr>
        <w:p w14:paraId="2D91BC41" w14:textId="6708FF2A" w:rsidR="4976B451" w:rsidRDefault="4976B451" w:rsidP="4976B451">
          <w:pPr>
            <w:pStyle w:val="Header"/>
            <w:ind w:left="-115"/>
          </w:pPr>
        </w:p>
      </w:tc>
      <w:tc>
        <w:tcPr>
          <w:tcW w:w="3210" w:type="dxa"/>
        </w:tcPr>
        <w:p w14:paraId="52059635" w14:textId="1A523BD0" w:rsidR="4976B451" w:rsidRDefault="4976B451" w:rsidP="4976B451">
          <w:pPr>
            <w:pStyle w:val="Header"/>
            <w:jc w:val="center"/>
          </w:pPr>
        </w:p>
      </w:tc>
      <w:tc>
        <w:tcPr>
          <w:tcW w:w="3210" w:type="dxa"/>
        </w:tcPr>
        <w:p w14:paraId="05CF7B85" w14:textId="60547170" w:rsidR="4976B451" w:rsidRDefault="4976B451" w:rsidP="4976B451">
          <w:pPr>
            <w:pStyle w:val="Header"/>
            <w:ind w:right="-115"/>
            <w:jc w:val="right"/>
          </w:pPr>
        </w:p>
      </w:tc>
    </w:tr>
  </w:tbl>
  <w:p w14:paraId="4A7A2797" w14:textId="769CE7BB" w:rsidR="4976B451" w:rsidRDefault="4976B451" w:rsidP="4976B4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8D170" w14:textId="77777777" w:rsidR="007773F9" w:rsidRDefault="007773F9" w:rsidP="00A26A93">
    <w:pPr>
      <w:pStyle w:val="IntroParagraph"/>
      <w:spacing w:before="0" w:after="0"/>
      <w:rPr>
        <w:noProof/>
      </w:rPr>
    </w:pPr>
  </w:p>
  <w:p w14:paraId="51079406" w14:textId="77777777" w:rsidR="007773F9" w:rsidRDefault="007773F9" w:rsidP="00A26A93">
    <w:pPr>
      <w:pStyle w:val="IntroParagraph"/>
      <w:spacing w:before="0" w:after="0"/>
      <w:rPr>
        <w:noProof/>
      </w:rPr>
    </w:pPr>
  </w:p>
  <w:p w14:paraId="2AC677F5" w14:textId="77777777" w:rsidR="00F52F3C" w:rsidRPr="007773F9" w:rsidRDefault="007773F9" w:rsidP="00A26A93">
    <w:pPr>
      <w:pStyle w:val="IntroParagraph"/>
      <w:spacing w:before="0" w:after="0"/>
      <w:rPr>
        <w:noProof/>
        <w:sz w:val="18"/>
        <w:szCs w:val="18"/>
      </w:rPr>
    </w:pPr>
    <w:r w:rsidRPr="007773F9">
      <w:rPr>
        <w:color w:val="808080" w:themeColor="background1" w:themeShade="80"/>
        <w:sz w:val="18"/>
        <w:szCs w:val="18"/>
      </w:rPr>
      <w:t>CONNECTION       COURAGE       GROWTH       RESPECT       RESPONSIBILITY</w:t>
    </w:r>
    <w:r w:rsidRPr="007773F9">
      <w:rPr>
        <w:noProof/>
        <w:sz w:val="18"/>
        <w:szCs w:val="18"/>
      </w:rPr>
      <w:t xml:space="preserve"> </w:t>
    </w:r>
    <w:r w:rsidR="00F52F3C" w:rsidRPr="007773F9">
      <w:rPr>
        <w:noProof/>
        <w:sz w:val="18"/>
        <w:szCs w:val="18"/>
      </w:rPr>
      <w:drawing>
        <wp:anchor distT="0" distB="0" distL="114300" distR="114300" simplePos="0" relativeHeight="251658241" behindDoc="1" locked="1" layoutInCell="1" allowOverlap="1" wp14:anchorId="4F0623DE" wp14:editId="399ACC32">
          <wp:simplePos x="0" y="0"/>
          <wp:positionH relativeFrom="column">
            <wp:posOffset>-719455</wp:posOffset>
          </wp:positionH>
          <wp:positionV relativeFrom="page">
            <wp:posOffset>4445</wp:posOffset>
          </wp:positionV>
          <wp:extent cx="7560000" cy="2044800"/>
          <wp:effectExtent l="0" t="0" r="3175" b="0"/>
          <wp:wrapNone/>
          <wp:docPr id="20906362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75882"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80880"/>
                  <a:stretch/>
                </pic:blipFill>
                <pic:spPr bwMode="auto">
                  <a:xfrm>
                    <a:off x="0" y="0"/>
                    <a:ext cx="7560000" cy="204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F4BA50" w14:textId="77777777" w:rsidR="00A26A93" w:rsidRDefault="00A26A93" w:rsidP="00A26A93">
    <w:pPr>
      <w:pStyle w:val="IntroParagraph"/>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00D5"/>
    <w:multiLevelType w:val="multilevel"/>
    <w:tmpl w:val="CA3C0B58"/>
    <w:numStyleLink w:val="0DECYPBulletList"/>
  </w:abstractNum>
  <w:abstractNum w:abstractNumId="1" w15:restartNumberingAfterBreak="0">
    <w:nsid w:val="06157DBD"/>
    <w:multiLevelType w:val="multilevel"/>
    <w:tmpl w:val="54D876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8B7A68"/>
    <w:multiLevelType w:val="multilevel"/>
    <w:tmpl w:val="EB9434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EA3832"/>
    <w:multiLevelType w:val="hybridMultilevel"/>
    <w:tmpl w:val="684A7676"/>
    <w:lvl w:ilvl="0" w:tplc="1004D9EE">
      <w:start w:val="1"/>
      <w:numFmt w:val="bullet"/>
      <w:lvlText w:val=""/>
      <w:lvlJc w:val="left"/>
      <w:pPr>
        <w:ind w:left="582" w:hanging="360"/>
      </w:pPr>
      <w:rPr>
        <w:rFonts w:ascii="Symbol" w:hAnsi="Symbol" w:hint="default"/>
        <w:sz w:val="24"/>
        <w:szCs w:val="24"/>
      </w:rPr>
    </w:lvl>
    <w:lvl w:ilvl="1" w:tplc="0C090003" w:tentative="1">
      <w:start w:val="1"/>
      <w:numFmt w:val="bullet"/>
      <w:lvlText w:val="o"/>
      <w:lvlJc w:val="left"/>
      <w:pPr>
        <w:ind w:left="1302" w:hanging="360"/>
      </w:pPr>
      <w:rPr>
        <w:rFonts w:ascii="Courier New" w:hAnsi="Courier New" w:cs="Courier New" w:hint="default"/>
      </w:rPr>
    </w:lvl>
    <w:lvl w:ilvl="2" w:tplc="0C090005" w:tentative="1">
      <w:start w:val="1"/>
      <w:numFmt w:val="bullet"/>
      <w:lvlText w:val=""/>
      <w:lvlJc w:val="left"/>
      <w:pPr>
        <w:ind w:left="2022" w:hanging="360"/>
      </w:pPr>
      <w:rPr>
        <w:rFonts w:ascii="Wingdings" w:hAnsi="Wingdings" w:hint="default"/>
      </w:rPr>
    </w:lvl>
    <w:lvl w:ilvl="3" w:tplc="0C090001" w:tentative="1">
      <w:start w:val="1"/>
      <w:numFmt w:val="bullet"/>
      <w:lvlText w:val=""/>
      <w:lvlJc w:val="left"/>
      <w:pPr>
        <w:ind w:left="2742" w:hanging="360"/>
      </w:pPr>
      <w:rPr>
        <w:rFonts w:ascii="Symbol" w:hAnsi="Symbol" w:hint="default"/>
      </w:rPr>
    </w:lvl>
    <w:lvl w:ilvl="4" w:tplc="0C090003" w:tentative="1">
      <w:start w:val="1"/>
      <w:numFmt w:val="bullet"/>
      <w:lvlText w:val="o"/>
      <w:lvlJc w:val="left"/>
      <w:pPr>
        <w:ind w:left="3462" w:hanging="360"/>
      </w:pPr>
      <w:rPr>
        <w:rFonts w:ascii="Courier New" w:hAnsi="Courier New" w:cs="Courier New" w:hint="default"/>
      </w:rPr>
    </w:lvl>
    <w:lvl w:ilvl="5" w:tplc="0C090005" w:tentative="1">
      <w:start w:val="1"/>
      <w:numFmt w:val="bullet"/>
      <w:lvlText w:val=""/>
      <w:lvlJc w:val="left"/>
      <w:pPr>
        <w:ind w:left="4182" w:hanging="360"/>
      </w:pPr>
      <w:rPr>
        <w:rFonts w:ascii="Wingdings" w:hAnsi="Wingdings" w:hint="default"/>
      </w:rPr>
    </w:lvl>
    <w:lvl w:ilvl="6" w:tplc="0C090001" w:tentative="1">
      <w:start w:val="1"/>
      <w:numFmt w:val="bullet"/>
      <w:lvlText w:val=""/>
      <w:lvlJc w:val="left"/>
      <w:pPr>
        <w:ind w:left="4902" w:hanging="360"/>
      </w:pPr>
      <w:rPr>
        <w:rFonts w:ascii="Symbol" w:hAnsi="Symbol" w:hint="default"/>
      </w:rPr>
    </w:lvl>
    <w:lvl w:ilvl="7" w:tplc="0C090003" w:tentative="1">
      <w:start w:val="1"/>
      <w:numFmt w:val="bullet"/>
      <w:lvlText w:val="o"/>
      <w:lvlJc w:val="left"/>
      <w:pPr>
        <w:ind w:left="5622" w:hanging="360"/>
      </w:pPr>
      <w:rPr>
        <w:rFonts w:ascii="Courier New" w:hAnsi="Courier New" w:cs="Courier New" w:hint="default"/>
      </w:rPr>
    </w:lvl>
    <w:lvl w:ilvl="8" w:tplc="0C090005" w:tentative="1">
      <w:start w:val="1"/>
      <w:numFmt w:val="bullet"/>
      <w:lvlText w:val=""/>
      <w:lvlJc w:val="left"/>
      <w:pPr>
        <w:ind w:left="6342" w:hanging="360"/>
      </w:pPr>
      <w:rPr>
        <w:rFonts w:ascii="Wingdings" w:hAnsi="Wingdings" w:hint="default"/>
      </w:rPr>
    </w:lvl>
  </w:abstractNum>
  <w:abstractNum w:abstractNumId="4" w15:restartNumberingAfterBreak="0">
    <w:nsid w:val="09930C00"/>
    <w:multiLevelType w:val="multilevel"/>
    <w:tmpl w:val="CA3C0B58"/>
    <w:styleLink w:val="0DECYPBulletList"/>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5" w15:restartNumberingAfterBreak="0">
    <w:nsid w:val="0C3507D1"/>
    <w:multiLevelType w:val="multilevel"/>
    <w:tmpl w:val="91ACE34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10"/>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6" w15:restartNumberingAfterBreak="0">
    <w:nsid w:val="0EB1508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FED3AF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A5C628E"/>
    <w:multiLevelType w:val="hybridMultilevel"/>
    <w:tmpl w:val="E76E029C"/>
    <w:lvl w:ilvl="0" w:tplc="8C7C098E">
      <w:start w:val="1"/>
      <w:numFmt w:val="decimal"/>
      <w:lvlText w:val="%1."/>
      <w:lvlJc w:val="left"/>
      <w:pPr>
        <w:ind w:left="720" w:hanging="360"/>
      </w:pPr>
      <w:rPr>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E325AD"/>
    <w:multiLevelType w:val="hybridMultilevel"/>
    <w:tmpl w:val="F8C8DBEE"/>
    <w:lvl w:ilvl="0" w:tplc="F79CC6A2">
      <w:start w:val="1"/>
      <w:numFmt w:val="decimal"/>
      <w:lvlText w:val="%1."/>
      <w:lvlJc w:val="left"/>
      <w:pPr>
        <w:ind w:left="720" w:hanging="360"/>
      </w:pPr>
      <w:rPr>
        <w:color w:val="auto"/>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2A07AD7"/>
    <w:multiLevelType w:val="multilevel"/>
    <w:tmpl w:val="FD3C6CB4"/>
    <w:styleLink w:val="CurrentList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2B6544F"/>
    <w:multiLevelType w:val="hybridMultilevel"/>
    <w:tmpl w:val="2B129536"/>
    <w:lvl w:ilvl="0" w:tplc="064A9BBC">
      <w:start w:val="1"/>
      <w:numFmt w:val="bullet"/>
      <w:lvlText w:val=""/>
      <w:lvlJc w:val="left"/>
      <w:pPr>
        <w:tabs>
          <w:tab w:val="num" w:pos="360"/>
        </w:tabs>
        <w:ind w:left="357" w:hanging="357"/>
      </w:pPr>
      <w:rPr>
        <w:rFonts w:ascii="Symbol" w:hAnsi="Symbol" w:hint="default"/>
        <w:sz w:val="1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27C432C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CB3EBF"/>
    <w:multiLevelType w:val="multilevel"/>
    <w:tmpl w:val="CA3C0B58"/>
    <w:numStyleLink w:val="Bullets"/>
  </w:abstractNum>
  <w:abstractNum w:abstractNumId="14" w15:restartNumberingAfterBreak="0">
    <w:nsid w:val="29B06F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A7505CF"/>
    <w:multiLevelType w:val="multilevel"/>
    <w:tmpl w:val="A91C417E"/>
    <w:lvl w:ilvl="0">
      <w:start w:val="1"/>
      <w:numFmt w:val="bullet"/>
      <w:pStyle w:val="ListBullet"/>
      <w:lvlText w:val="•"/>
      <w:lvlJc w:val="left"/>
      <w:pPr>
        <w:ind w:left="284" w:hanging="284"/>
      </w:pPr>
      <w:rPr>
        <w:rFonts w:ascii="Arial" w:hAnsi="Arial" w:hint="default"/>
        <w:color w:val="auto"/>
      </w:rPr>
    </w:lvl>
    <w:lvl w:ilvl="1">
      <w:start w:val="1"/>
      <w:numFmt w:val="bullet"/>
      <w:pStyle w:val="ListBullet2"/>
      <w:lvlText w:val="°"/>
      <w:lvlJc w:val="left"/>
      <w:pPr>
        <w:ind w:left="568" w:hanging="284"/>
      </w:pPr>
      <w:rPr>
        <w:rFonts w:ascii="Arial" w:hAnsi="Arial" w:hint="default"/>
        <w:position w:val="-4"/>
      </w:rPr>
    </w:lvl>
    <w:lvl w:ilvl="2">
      <w:start w:val="1"/>
      <w:numFmt w:val="bullet"/>
      <w:pStyle w:val="ListBullet3"/>
      <w:lvlText w:val="–"/>
      <w:lvlJc w:val="left"/>
      <w:pPr>
        <w:tabs>
          <w:tab w:val="num" w:pos="928"/>
        </w:tabs>
        <w:ind w:left="852" w:hanging="284"/>
      </w:pPr>
      <w:rPr>
        <w:rFonts w:ascii="Arial" w:hAnsi="Arial" w:hint="default"/>
      </w:rPr>
    </w:lvl>
    <w:lvl w:ilvl="3">
      <w:start w:val="1"/>
      <w:numFmt w:val="bullet"/>
      <w:pStyle w:val="ListBullet4"/>
      <w:lvlText w:val="·"/>
      <w:lvlJc w:val="left"/>
      <w:pPr>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16" w15:restartNumberingAfterBreak="0">
    <w:nsid w:val="2C950C45"/>
    <w:multiLevelType w:val="hybridMultilevel"/>
    <w:tmpl w:val="2A08B7F8"/>
    <w:lvl w:ilvl="0" w:tplc="40FA44E8">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880444"/>
    <w:multiLevelType w:val="hybridMultilevel"/>
    <w:tmpl w:val="C7988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551EBC"/>
    <w:multiLevelType w:val="multilevel"/>
    <w:tmpl w:val="2A0C61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E976C9D"/>
    <w:multiLevelType w:val="multilevel"/>
    <w:tmpl w:val="08090025"/>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3F665D99"/>
    <w:multiLevelType w:val="multilevel"/>
    <w:tmpl w:val="FE163B88"/>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1" w15:restartNumberingAfterBreak="0">
    <w:nsid w:val="4B182A3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E1B1979"/>
    <w:multiLevelType w:val="hybridMultilevel"/>
    <w:tmpl w:val="E486A4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53104E19"/>
    <w:multiLevelType w:val="multilevel"/>
    <w:tmpl w:val="08D6418A"/>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2"/>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4" w15:restartNumberingAfterBreak="0">
    <w:nsid w:val="550A2F45"/>
    <w:multiLevelType w:val="singleLevel"/>
    <w:tmpl w:val="2D429DF0"/>
    <w:lvl w:ilvl="0">
      <w:start w:val="1"/>
      <w:numFmt w:val="decimal"/>
      <w:lvlText w:val="%1."/>
      <w:legacy w:legacy="1" w:legacySpace="0" w:legacyIndent="360"/>
      <w:lvlJc w:val="left"/>
      <w:pPr>
        <w:ind w:left="360" w:hanging="360"/>
      </w:pPr>
      <w:rPr>
        <w:rFonts w:cs="Times New Roman"/>
      </w:rPr>
    </w:lvl>
  </w:abstractNum>
  <w:abstractNum w:abstractNumId="25" w15:restartNumberingAfterBreak="0">
    <w:nsid w:val="55D46769"/>
    <w:multiLevelType w:val="multilevel"/>
    <w:tmpl w:val="9948DE7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4"/>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6" w15:restartNumberingAfterBreak="0">
    <w:nsid w:val="586F75BF"/>
    <w:multiLevelType w:val="multilevel"/>
    <w:tmpl w:val="737A88C0"/>
    <w:styleLink w:val="Numbers"/>
    <w:lvl w:ilvl="0">
      <w:start w:val="1"/>
      <w:numFmt w:val="decimal"/>
      <w:lvlText w:val="%1."/>
      <w:lvlJc w:val="left"/>
      <w:pPr>
        <w:ind w:left="284" w:hanging="284"/>
      </w:pPr>
      <w:rPr>
        <w:rFonts w:hint="default"/>
      </w:rPr>
    </w:lvl>
    <w:lvl w:ilvl="1">
      <w:start w:val="1"/>
      <w:numFmt w:val="decimal"/>
      <w:lvlText w:val="%1.%2."/>
      <w:lvlJc w:val="left"/>
      <w:pPr>
        <w:tabs>
          <w:tab w:val="num" w:pos="644"/>
        </w:tabs>
        <w:ind w:left="568" w:hanging="568"/>
      </w:pPr>
      <w:rPr>
        <w:rFonts w:hint="default"/>
      </w:rPr>
    </w:lvl>
    <w:lvl w:ilvl="2">
      <w:start w:val="1"/>
      <w:numFmt w:val="decimal"/>
      <w:lvlText w:val="%1.%2.%3."/>
      <w:lvlJc w:val="left"/>
      <w:pPr>
        <w:tabs>
          <w:tab w:val="num" w:pos="928"/>
        </w:tabs>
        <w:ind w:left="852" w:hanging="285"/>
      </w:pPr>
      <w:rPr>
        <w:rFonts w:hint="default"/>
      </w:rPr>
    </w:lvl>
    <w:lvl w:ilvl="3">
      <w:start w:val="1"/>
      <w:numFmt w:val="decimal"/>
      <w:pStyle w:val="ListNumber4"/>
      <w:lvlText w:val="%1.%2.%3.%4."/>
      <w:lvlJc w:val="left"/>
      <w:pPr>
        <w:tabs>
          <w:tab w:val="num" w:pos="1212"/>
        </w:tabs>
        <w:ind w:left="1136" w:hanging="569"/>
      </w:pPr>
      <w:rPr>
        <w:rFonts w:hint="default"/>
      </w:rPr>
    </w:lvl>
    <w:lvl w:ilvl="4">
      <w:start w:val="1"/>
      <w:numFmt w:val="lowerLetter"/>
      <w:lvlText w:val="%5."/>
      <w:lvlJc w:val="left"/>
      <w:pPr>
        <w:tabs>
          <w:tab w:val="num" w:pos="1496"/>
        </w:tabs>
        <w:ind w:left="1420" w:hanging="284"/>
      </w:pPr>
      <w:rPr>
        <w:rFonts w:hint="default"/>
      </w:rPr>
    </w:lvl>
    <w:lvl w:ilvl="5">
      <w:start w:val="1"/>
      <w:numFmt w:val="lowerRoman"/>
      <w:lvlText w:val="%6."/>
      <w:lvlJc w:val="right"/>
      <w:pPr>
        <w:tabs>
          <w:tab w:val="num" w:pos="1780"/>
        </w:tabs>
        <w:ind w:left="1704" w:hanging="284"/>
      </w:pPr>
      <w:rPr>
        <w:rFonts w:hint="default"/>
      </w:rPr>
    </w:lvl>
    <w:lvl w:ilvl="6">
      <w:start w:val="1"/>
      <w:numFmt w:val="decimal"/>
      <w:lvlText w:val="%7."/>
      <w:lvlJc w:val="left"/>
      <w:pPr>
        <w:tabs>
          <w:tab w:val="num" w:pos="2064"/>
        </w:tabs>
        <w:ind w:left="1988" w:hanging="284"/>
      </w:pPr>
      <w:rPr>
        <w:rFonts w:hint="default"/>
      </w:rPr>
    </w:lvl>
    <w:lvl w:ilvl="7">
      <w:start w:val="1"/>
      <w:numFmt w:val="lowerLetter"/>
      <w:lvlText w:val="%8."/>
      <w:lvlJc w:val="left"/>
      <w:pPr>
        <w:tabs>
          <w:tab w:val="num" w:pos="2348"/>
        </w:tabs>
        <w:ind w:left="2272" w:hanging="284"/>
      </w:pPr>
      <w:rPr>
        <w:rFonts w:hint="default"/>
      </w:rPr>
    </w:lvl>
    <w:lvl w:ilvl="8">
      <w:start w:val="1"/>
      <w:numFmt w:val="lowerRoman"/>
      <w:lvlText w:val="%9."/>
      <w:lvlJc w:val="right"/>
      <w:pPr>
        <w:tabs>
          <w:tab w:val="num" w:pos="2632"/>
        </w:tabs>
        <w:ind w:left="2556" w:hanging="284"/>
      </w:pPr>
      <w:rPr>
        <w:rFonts w:hint="default"/>
      </w:rPr>
    </w:lvl>
  </w:abstractNum>
  <w:abstractNum w:abstractNumId="27" w15:restartNumberingAfterBreak="0">
    <w:nsid w:val="5C4A4808"/>
    <w:multiLevelType w:val="hybridMultilevel"/>
    <w:tmpl w:val="2FAC60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9B47601"/>
    <w:multiLevelType w:val="hybridMultilevel"/>
    <w:tmpl w:val="F3AEFCFC"/>
    <w:lvl w:ilvl="0" w:tplc="A622E3A8">
      <w:start w:val="1"/>
      <w:numFmt w:val="decimal"/>
      <w:lvlText w:val="%1"/>
      <w:lvlJc w:val="left"/>
      <w:pPr>
        <w:ind w:left="1080" w:hanging="720"/>
      </w:pPr>
      <w:rPr>
        <w:rFonts w:hint="default"/>
      </w:rPr>
    </w:lvl>
    <w:lvl w:ilvl="1" w:tplc="091A9EC6">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A115B99"/>
    <w:multiLevelType w:val="hybridMultilevel"/>
    <w:tmpl w:val="91BC6A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FA02505"/>
    <w:multiLevelType w:val="hybridMultilevel"/>
    <w:tmpl w:val="E5EAC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01605A"/>
    <w:multiLevelType w:val="hybridMultilevel"/>
    <w:tmpl w:val="A1023A2C"/>
    <w:lvl w:ilvl="0" w:tplc="5D9A36CC">
      <w:start w:val="3"/>
      <w:numFmt w:val="decimal"/>
      <w:lvlText w:val="%1."/>
      <w:lvlJc w:val="left"/>
      <w:pPr>
        <w:ind w:left="1440" w:hanging="360"/>
      </w:pPr>
      <w:rPr>
        <w:rFonts w:eastAsia="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3" w15:restartNumberingAfterBreak="0">
    <w:nsid w:val="7367742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7BB12A6"/>
    <w:multiLevelType w:val="multilevel"/>
    <w:tmpl w:val="80A24D28"/>
    <w:lvl w:ilvl="0">
      <w:start w:val="1"/>
      <w:numFmt w:val="decimal"/>
      <w:pStyle w:val="Heading1-Numbered"/>
      <w:lvlText w:val="%1"/>
      <w:lvlJc w:val="left"/>
      <w:pPr>
        <w:ind w:left="432" w:hanging="432"/>
      </w:pPr>
      <w:rPr>
        <w:rFonts w:hint="default"/>
      </w:rPr>
    </w:lvl>
    <w:lvl w:ilvl="1">
      <w:start w:val="1"/>
      <w:numFmt w:val="decimal"/>
      <w:pStyle w:val="Heading2-Numbered"/>
      <w:lvlText w:val="%1.%2"/>
      <w:lvlJc w:val="left"/>
      <w:pPr>
        <w:ind w:left="576" w:hanging="576"/>
      </w:pPr>
      <w:rPr>
        <w:rFonts w:hint="default"/>
      </w:rPr>
    </w:lvl>
    <w:lvl w:ilvl="2">
      <w:start w:val="1"/>
      <w:numFmt w:val="decimal"/>
      <w:pStyle w:val="Heading3-Numbered"/>
      <w:lvlText w:val="%1.%2.%3"/>
      <w:lvlJc w:val="left"/>
      <w:pPr>
        <w:ind w:left="720" w:hanging="720"/>
      </w:pPr>
      <w:rPr>
        <w:rFonts w:hint="default"/>
      </w:rPr>
    </w:lvl>
    <w:lvl w:ilvl="3">
      <w:start w:val="1"/>
      <w:numFmt w:val="decimal"/>
      <w:pStyle w:val="Heading4-Numbered"/>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78EC3AE2"/>
    <w:multiLevelType w:val="multilevel"/>
    <w:tmpl w:val="08090025"/>
    <w:styleLink w:val="CurrentList1"/>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C9E113D"/>
    <w:multiLevelType w:val="multilevel"/>
    <w:tmpl w:val="CA3C0B58"/>
    <w:styleLink w:val="Bullets"/>
    <w:lvl w:ilvl="0">
      <w:start w:val="1"/>
      <w:numFmt w:val="bullet"/>
      <w:lvlText w:val="•"/>
      <w:lvlJc w:val="left"/>
      <w:pPr>
        <w:ind w:left="284" w:hanging="284"/>
      </w:pPr>
      <w:rPr>
        <w:rFonts w:ascii="Arial" w:hAnsi="Arial" w:cs="Times New Roman" w:hint="default"/>
        <w:color w:val="auto"/>
      </w:rPr>
    </w:lvl>
    <w:lvl w:ilvl="1">
      <w:start w:val="1"/>
      <w:numFmt w:val="bullet"/>
      <w:lvlText w:val="»"/>
      <w:lvlJc w:val="left"/>
      <w:pPr>
        <w:ind w:left="568" w:hanging="284"/>
      </w:pPr>
      <w:rPr>
        <w:rFonts w:ascii="Arial" w:hAnsi="Arial" w:cs="Gill Sans"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Symbol" w:hAnsi="Symbo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37" w15:restartNumberingAfterBreak="0">
    <w:nsid w:val="7D8C3D8C"/>
    <w:multiLevelType w:val="multilevel"/>
    <w:tmpl w:val="D5B2866E"/>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6"/>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num w:numId="1" w16cid:durableId="895895563">
    <w:abstractNumId w:val="35"/>
  </w:num>
  <w:num w:numId="2" w16cid:durableId="1099250515">
    <w:abstractNumId w:val="19"/>
  </w:num>
  <w:num w:numId="3" w16cid:durableId="454718066">
    <w:abstractNumId w:val="21"/>
  </w:num>
  <w:num w:numId="4" w16cid:durableId="20790063">
    <w:abstractNumId w:val="7"/>
  </w:num>
  <w:num w:numId="5" w16cid:durableId="1314144844">
    <w:abstractNumId w:val="12"/>
  </w:num>
  <w:num w:numId="6" w16cid:durableId="1346397344">
    <w:abstractNumId w:val="14"/>
  </w:num>
  <w:num w:numId="7" w16cid:durableId="292291676">
    <w:abstractNumId w:val="34"/>
  </w:num>
  <w:num w:numId="8" w16cid:durableId="2030371840">
    <w:abstractNumId w:val="6"/>
  </w:num>
  <w:num w:numId="9" w16cid:durableId="858272417">
    <w:abstractNumId w:val="1"/>
  </w:num>
  <w:num w:numId="10" w16cid:durableId="69281409">
    <w:abstractNumId w:val="2"/>
  </w:num>
  <w:num w:numId="11" w16cid:durableId="1379667581">
    <w:abstractNumId w:val="10"/>
  </w:num>
  <w:num w:numId="12" w16cid:durableId="680619599">
    <w:abstractNumId w:val="18"/>
  </w:num>
  <w:num w:numId="13" w16cid:durableId="2100369805">
    <w:abstractNumId w:val="26"/>
  </w:num>
  <w:num w:numId="14" w16cid:durableId="1671323240">
    <w:abstractNumId w:val="4"/>
  </w:num>
  <w:num w:numId="15" w16cid:durableId="1858543762">
    <w:abstractNumId w:val="15"/>
  </w:num>
  <w:num w:numId="16" w16cid:durableId="57754739">
    <w:abstractNumId w:val="20"/>
  </w:num>
  <w:num w:numId="17" w16cid:durableId="223832047">
    <w:abstractNumId w:val="5"/>
  </w:num>
  <w:num w:numId="18" w16cid:durableId="1729499897">
    <w:abstractNumId w:val="37"/>
  </w:num>
  <w:num w:numId="19" w16cid:durableId="2132505946">
    <w:abstractNumId w:val="23"/>
  </w:num>
  <w:num w:numId="20" w16cid:durableId="1541359452">
    <w:abstractNumId w:val="25"/>
  </w:num>
  <w:num w:numId="21" w16cid:durableId="434911651">
    <w:abstractNumId w:val="28"/>
  </w:num>
  <w:num w:numId="22" w16cid:durableId="1089351798">
    <w:abstractNumId w:val="33"/>
  </w:num>
  <w:num w:numId="23" w16cid:durableId="12651935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0796074">
    <w:abstractNumId w:val="0"/>
  </w:num>
  <w:num w:numId="25" w16cid:durableId="258173144">
    <w:abstractNumId w:val="36"/>
  </w:num>
  <w:num w:numId="26" w16cid:durableId="1325013784">
    <w:abstractNumId w:val="13"/>
  </w:num>
  <w:num w:numId="27" w16cid:durableId="118502479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9205288">
    <w:abstractNumId w:val="27"/>
  </w:num>
  <w:num w:numId="29" w16cid:durableId="583146408">
    <w:abstractNumId w:val="22"/>
  </w:num>
  <w:num w:numId="30" w16cid:durableId="133329015">
    <w:abstractNumId w:val="16"/>
  </w:num>
  <w:num w:numId="31" w16cid:durableId="1559319133">
    <w:abstractNumId w:val="30"/>
  </w:num>
  <w:num w:numId="32" w16cid:durableId="2147239570">
    <w:abstractNumId w:val="9"/>
  </w:num>
  <w:num w:numId="33" w16cid:durableId="457382409">
    <w:abstractNumId w:val="8"/>
  </w:num>
  <w:num w:numId="34" w16cid:durableId="972101933">
    <w:abstractNumId w:val="3"/>
  </w:num>
  <w:num w:numId="35" w16cid:durableId="1836727596">
    <w:abstractNumId w:val="17"/>
  </w:num>
  <w:num w:numId="36" w16cid:durableId="61105151">
    <w:abstractNumId w:val="24"/>
  </w:num>
  <w:num w:numId="37" w16cid:durableId="281304752">
    <w:abstractNumId w:val="29"/>
  </w:num>
  <w:num w:numId="38" w16cid:durableId="1222055391">
    <w:abstractNumId w:val="31"/>
  </w:num>
  <w:num w:numId="39" w16cid:durableId="1579637143">
    <w:abstractNumId w:val="3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947"/>
    <w:rsid w:val="0003097B"/>
    <w:rsid w:val="00043BD2"/>
    <w:rsid w:val="00054DAF"/>
    <w:rsid w:val="00060B8A"/>
    <w:rsid w:val="00075F1C"/>
    <w:rsid w:val="00083CA6"/>
    <w:rsid w:val="00083EED"/>
    <w:rsid w:val="000A6D2A"/>
    <w:rsid w:val="000B12D1"/>
    <w:rsid w:val="000B1E4D"/>
    <w:rsid w:val="000E161A"/>
    <w:rsid w:val="000F44F6"/>
    <w:rsid w:val="00117D4C"/>
    <w:rsid w:val="001305A1"/>
    <w:rsid w:val="00133A95"/>
    <w:rsid w:val="00145063"/>
    <w:rsid w:val="001543EA"/>
    <w:rsid w:val="00154FD9"/>
    <w:rsid w:val="0016296A"/>
    <w:rsid w:val="00163800"/>
    <w:rsid w:val="00167EA1"/>
    <w:rsid w:val="0017164A"/>
    <w:rsid w:val="001733FD"/>
    <w:rsid w:val="0019596D"/>
    <w:rsid w:val="001A3B3F"/>
    <w:rsid w:val="001A4CB2"/>
    <w:rsid w:val="001C1052"/>
    <w:rsid w:val="001D5377"/>
    <w:rsid w:val="001E7F11"/>
    <w:rsid w:val="00200C4A"/>
    <w:rsid w:val="0021185D"/>
    <w:rsid w:val="00216D6E"/>
    <w:rsid w:val="002171AA"/>
    <w:rsid w:val="002229B6"/>
    <w:rsid w:val="002367D7"/>
    <w:rsid w:val="002550C7"/>
    <w:rsid w:val="00256B79"/>
    <w:rsid w:val="00264614"/>
    <w:rsid w:val="0027130E"/>
    <w:rsid w:val="00274CC1"/>
    <w:rsid w:val="00280ED9"/>
    <w:rsid w:val="00281661"/>
    <w:rsid w:val="00291AFF"/>
    <w:rsid w:val="002A609F"/>
    <w:rsid w:val="002A761C"/>
    <w:rsid w:val="002C1C14"/>
    <w:rsid w:val="002C2248"/>
    <w:rsid w:val="002C5E53"/>
    <w:rsid w:val="002D1BCE"/>
    <w:rsid w:val="002F74C8"/>
    <w:rsid w:val="0030202C"/>
    <w:rsid w:val="00302D72"/>
    <w:rsid w:val="00310B14"/>
    <w:rsid w:val="00314A9E"/>
    <w:rsid w:val="00315A37"/>
    <w:rsid w:val="003316DF"/>
    <w:rsid w:val="00334D9C"/>
    <w:rsid w:val="00335740"/>
    <w:rsid w:val="00350EB8"/>
    <w:rsid w:val="00356782"/>
    <w:rsid w:val="003616E4"/>
    <w:rsid w:val="0038427A"/>
    <w:rsid w:val="00394B1B"/>
    <w:rsid w:val="00395538"/>
    <w:rsid w:val="003A1D10"/>
    <w:rsid w:val="003A536B"/>
    <w:rsid w:val="003A66C0"/>
    <w:rsid w:val="003B4B23"/>
    <w:rsid w:val="003D50F9"/>
    <w:rsid w:val="003D675E"/>
    <w:rsid w:val="0040727E"/>
    <w:rsid w:val="0042558A"/>
    <w:rsid w:val="0042594C"/>
    <w:rsid w:val="00430343"/>
    <w:rsid w:val="004561FC"/>
    <w:rsid w:val="004609BB"/>
    <w:rsid w:val="004610DC"/>
    <w:rsid w:val="00464388"/>
    <w:rsid w:val="00472C9C"/>
    <w:rsid w:val="0049364F"/>
    <w:rsid w:val="004A081E"/>
    <w:rsid w:val="004C277B"/>
    <w:rsid w:val="004C4F86"/>
    <w:rsid w:val="004C5B52"/>
    <w:rsid w:val="004D1FC2"/>
    <w:rsid w:val="004D2F28"/>
    <w:rsid w:val="004D4B3D"/>
    <w:rsid w:val="004D7A71"/>
    <w:rsid w:val="005066D4"/>
    <w:rsid w:val="00515EB4"/>
    <w:rsid w:val="00541E00"/>
    <w:rsid w:val="00545C6D"/>
    <w:rsid w:val="00546B9E"/>
    <w:rsid w:val="00553139"/>
    <w:rsid w:val="00571853"/>
    <w:rsid w:val="0057794A"/>
    <w:rsid w:val="005809C1"/>
    <w:rsid w:val="005816FC"/>
    <w:rsid w:val="005836DC"/>
    <w:rsid w:val="0058395F"/>
    <w:rsid w:val="00585028"/>
    <w:rsid w:val="005A5BF2"/>
    <w:rsid w:val="005A63D5"/>
    <w:rsid w:val="005C26ED"/>
    <w:rsid w:val="005D5C5E"/>
    <w:rsid w:val="005E5F72"/>
    <w:rsid w:val="005F0AB1"/>
    <w:rsid w:val="0060209F"/>
    <w:rsid w:val="00611319"/>
    <w:rsid w:val="00611AD3"/>
    <w:rsid w:val="00620233"/>
    <w:rsid w:val="006458C0"/>
    <w:rsid w:val="00673BB4"/>
    <w:rsid w:val="00680938"/>
    <w:rsid w:val="00697DE2"/>
    <w:rsid w:val="006B5ED6"/>
    <w:rsid w:val="006C2F21"/>
    <w:rsid w:val="006D4872"/>
    <w:rsid w:val="006D5BBC"/>
    <w:rsid w:val="006D7008"/>
    <w:rsid w:val="006D7169"/>
    <w:rsid w:val="006E7034"/>
    <w:rsid w:val="007010C2"/>
    <w:rsid w:val="007074C0"/>
    <w:rsid w:val="00721947"/>
    <w:rsid w:val="007260EA"/>
    <w:rsid w:val="0073162E"/>
    <w:rsid w:val="00736B55"/>
    <w:rsid w:val="0074012F"/>
    <w:rsid w:val="0074212D"/>
    <w:rsid w:val="00772F50"/>
    <w:rsid w:val="00773550"/>
    <w:rsid w:val="007773F9"/>
    <w:rsid w:val="0078423C"/>
    <w:rsid w:val="00792193"/>
    <w:rsid w:val="007A6C0F"/>
    <w:rsid w:val="007B624D"/>
    <w:rsid w:val="007B689E"/>
    <w:rsid w:val="007B7B9D"/>
    <w:rsid w:val="007C64D9"/>
    <w:rsid w:val="007D126B"/>
    <w:rsid w:val="0082660F"/>
    <w:rsid w:val="00832C37"/>
    <w:rsid w:val="00835463"/>
    <w:rsid w:val="00853810"/>
    <w:rsid w:val="00861572"/>
    <w:rsid w:val="0086173D"/>
    <w:rsid w:val="00867075"/>
    <w:rsid w:val="008929BA"/>
    <w:rsid w:val="008A4A15"/>
    <w:rsid w:val="008C241C"/>
    <w:rsid w:val="008D29AE"/>
    <w:rsid w:val="008E08BD"/>
    <w:rsid w:val="008E2D92"/>
    <w:rsid w:val="008E4295"/>
    <w:rsid w:val="008E504D"/>
    <w:rsid w:val="008F2041"/>
    <w:rsid w:val="008F2FCD"/>
    <w:rsid w:val="00900A9F"/>
    <w:rsid w:val="009135F2"/>
    <w:rsid w:val="00935713"/>
    <w:rsid w:val="00935E94"/>
    <w:rsid w:val="00941EB5"/>
    <w:rsid w:val="0094746F"/>
    <w:rsid w:val="009514D5"/>
    <w:rsid w:val="00963D71"/>
    <w:rsid w:val="00980A86"/>
    <w:rsid w:val="00980B47"/>
    <w:rsid w:val="00984C70"/>
    <w:rsid w:val="009A7920"/>
    <w:rsid w:val="009B3B5A"/>
    <w:rsid w:val="009B48A8"/>
    <w:rsid w:val="009C08F6"/>
    <w:rsid w:val="009C30D4"/>
    <w:rsid w:val="009D0306"/>
    <w:rsid w:val="009D6E8A"/>
    <w:rsid w:val="009D77A5"/>
    <w:rsid w:val="009F275A"/>
    <w:rsid w:val="009F56AC"/>
    <w:rsid w:val="00A1632A"/>
    <w:rsid w:val="00A233DC"/>
    <w:rsid w:val="00A26A93"/>
    <w:rsid w:val="00A26D76"/>
    <w:rsid w:val="00A31064"/>
    <w:rsid w:val="00A34299"/>
    <w:rsid w:val="00A450BD"/>
    <w:rsid w:val="00A47E72"/>
    <w:rsid w:val="00A67A6E"/>
    <w:rsid w:val="00A81B75"/>
    <w:rsid w:val="00A85286"/>
    <w:rsid w:val="00A90FD6"/>
    <w:rsid w:val="00AB3F67"/>
    <w:rsid w:val="00AC1750"/>
    <w:rsid w:val="00AD47C0"/>
    <w:rsid w:val="00AE04F2"/>
    <w:rsid w:val="00AE1B13"/>
    <w:rsid w:val="00AE2074"/>
    <w:rsid w:val="00B02B5C"/>
    <w:rsid w:val="00B070F8"/>
    <w:rsid w:val="00B14B88"/>
    <w:rsid w:val="00B2387C"/>
    <w:rsid w:val="00B26E57"/>
    <w:rsid w:val="00B35976"/>
    <w:rsid w:val="00B419A8"/>
    <w:rsid w:val="00B4338D"/>
    <w:rsid w:val="00B45ECE"/>
    <w:rsid w:val="00B5117E"/>
    <w:rsid w:val="00B54D9A"/>
    <w:rsid w:val="00B620D5"/>
    <w:rsid w:val="00B66506"/>
    <w:rsid w:val="00B66AB7"/>
    <w:rsid w:val="00B741A8"/>
    <w:rsid w:val="00B74AF3"/>
    <w:rsid w:val="00B7509B"/>
    <w:rsid w:val="00B93ADF"/>
    <w:rsid w:val="00B9468D"/>
    <w:rsid w:val="00BA3C7A"/>
    <w:rsid w:val="00BD076D"/>
    <w:rsid w:val="00BD2AAD"/>
    <w:rsid w:val="00BE1A22"/>
    <w:rsid w:val="00BF3564"/>
    <w:rsid w:val="00BF7FC7"/>
    <w:rsid w:val="00C13D8F"/>
    <w:rsid w:val="00C200D1"/>
    <w:rsid w:val="00C247A8"/>
    <w:rsid w:val="00C26F79"/>
    <w:rsid w:val="00C35A22"/>
    <w:rsid w:val="00C41DB7"/>
    <w:rsid w:val="00C42925"/>
    <w:rsid w:val="00C44AA7"/>
    <w:rsid w:val="00C4706C"/>
    <w:rsid w:val="00C5488F"/>
    <w:rsid w:val="00C560D0"/>
    <w:rsid w:val="00C673DA"/>
    <w:rsid w:val="00C74145"/>
    <w:rsid w:val="00C8261F"/>
    <w:rsid w:val="00C8792B"/>
    <w:rsid w:val="00CB5931"/>
    <w:rsid w:val="00CC067E"/>
    <w:rsid w:val="00CC4248"/>
    <w:rsid w:val="00CD2F65"/>
    <w:rsid w:val="00CE3DB6"/>
    <w:rsid w:val="00CF1D18"/>
    <w:rsid w:val="00D06C44"/>
    <w:rsid w:val="00D21B73"/>
    <w:rsid w:val="00D26002"/>
    <w:rsid w:val="00D2771F"/>
    <w:rsid w:val="00D377F8"/>
    <w:rsid w:val="00D42731"/>
    <w:rsid w:val="00D44AA7"/>
    <w:rsid w:val="00D50737"/>
    <w:rsid w:val="00D5450E"/>
    <w:rsid w:val="00D603EF"/>
    <w:rsid w:val="00D70A45"/>
    <w:rsid w:val="00D82155"/>
    <w:rsid w:val="00D963D0"/>
    <w:rsid w:val="00D965A0"/>
    <w:rsid w:val="00DB369F"/>
    <w:rsid w:val="00DD22D0"/>
    <w:rsid w:val="00DD7B0A"/>
    <w:rsid w:val="00DE5CC9"/>
    <w:rsid w:val="00E069E9"/>
    <w:rsid w:val="00E14C45"/>
    <w:rsid w:val="00E15432"/>
    <w:rsid w:val="00E257C7"/>
    <w:rsid w:val="00E25C7B"/>
    <w:rsid w:val="00E3103F"/>
    <w:rsid w:val="00E3133B"/>
    <w:rsid w:val="00E36F56"/>
    <w:rsid w:val="00E441F1"/>
    <w:rsid w:val="00E50FF8"/>
    <w:rsid w:val="00E61456"/>
    <w:rsid w:val="00E65004"/>
    <w:rsid w:val="00E65B35"/>
    <w:rsid w:val="00E7126F"/>
    <w:rsid w:val="00E8310E"/>
    <w:rsid w:val="00E8482A"/>
    <w:rsid w:val="00E92BDF"/>
    <w:rsid w:val="00E9525A"/>
    <w:rsid w:val="00E96456"/>
    <w:rsid w:val="00EA368E"/>
    <w:rsid w:val="00EB0331"/>
    <w:rsid w:val="00EC7BED"/>
    <w:rsid w:val="00EE2CB4"/>
    <w:rsid w:val="00EF0022"/>
    <w:rsid w:val="00F000B3"/>
    <w:rsid w:val="00F00402"/>
    <w:rsid w:val="00F00C5A"/>
    <w:rsid w:val="00F05076"/>
    <w:rsid w:val="00F25D12"/>
    <w:rsid w:val="00F32565"/>
    <w:rsid w:val="00F43D4F"/>
    <w:rsid w:val="00F45B2A"/>
    <w:rsid w:val="00F52F3C"/>
    <w:rsid w:val="00F73052"/>
    <w:rsid w:val="00F87871"/>
    <w:rsid w:val="00F87EB5"/>
    <w:rsid w:val="00FA4301"/>
    <w:rsid w:val="00FB26C6"/>
    <w:rsid w:val="00FC6165"/>
    <w:rsid w:val="00FE016D"/>
    <w:rsid w:val="00FF1431"/>
    <w:rsid w:val="00FF2461"/>
    <w:rsid w:val="00FF368F"/>
    <w:rsid w:val="00FF5808"/>
    <w:rsid w:val="00FF63FA"/>
    <w:rsid w:val="05149D9B"/>
    <w:rsid w:val="060B5042"/>
    <w:rsid w:val="08B0FEC3"/>
    <w:rsid w:val="17419D98"/>
    <w:rsid w:val="22E88580"/>
    <w:rsid w:val="24730766"/>
    <w:rsid w:val="33173431"/>
    <w:rsid w:val="362366B1"/>
    <w:rsid w:val="3647B0FB"/>
    <w:rsid w:val="369CB830"/>
    <w:rsid w:val="3E0DC84A"/>
    <w:rsid w:val="3EF8082A"/>
    <w:rsid w:val="4472DC7C"/>
    <w:rsid w:val="4976B451"/>
    <w:rsid w:val="5D7BE4CB"/>
    <w:rsid w:val="6461BB82"/>
    <w:rsid w:val="7222156D"/>
    <w:rsid w:val="7C4A9F09"/>
    <w:rsid w:val="7FDD8DE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C5ABC"/>
  <w15:chartTrackingRefBased/>
  <w15:docId w15:val="{57FCDE41-58E8-47BA-9D62-236492457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7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D4C"/>
  </w:style>
  <w:style w:type="paragraph" w:styleId="Heading1">
    <w:name w:val="heading 1"/>
    <w:basedOn w:val="Normal"/>
    <w:next w:val="Normal"/>
    <w:link w:val="Heading1Char"/>
    <w:uiPriority w:val="9"/>
    <w:qFormat/>
    <w:rsid w:val="00FF63FA"/>
    <w:pPr>
      <w:keepNext/>
      <w:keepLines/>
      <w:spacing w:before="360" w:after="180" w:line="300" w:lineRule="auto"/>
      <w:outlineLvl w:val="0"/>
    </w:pPr>
    <w:rPr>
      <w:rFonts w:asciiTheme="majorHAnsi" w:eastAsiaTheme="majorEastAsia" w:hAnsiTheme="majorHAnsi" w:cstheme="majorBidi"/>
      <w:b/>
      <w:color w:val="001947" w:themeColor="text2"/>
      <w:sz w:val="36"/>
      <w:szCs w:val="32"/>
    </w:rPr>
  </w:style>
  <w:style w:type="paragraph" w:styleId="Heading2">
    <w:name w:val="heading 2"/>
    <w:basedOn w:val="Normal"/>
    <w:next w:val="Normal"/>
    <w:link w:val="Heading2Char"/>
    <w:uiPriority w:val="9"/>
    <w:unhideWhenUsed/>
    <w:qFormat/>
    <w:rsid w:val="00AD47C0"/>
    <w:pPr>
      <w:keepNext/>
      <w:keepLines/>
      <w:spacing w:before="240" w:line="300" w:lineRule="auto"/>
      <w:outlineLvl w:val="1"/>
    </w:pPr>
    <w:rPr>
      <w:rFonts w:asciiTheme="majorHAnsi" w:eastAsiaTheme="majorEastAsia" w:hAnsiTheme="majorHAnsi" w:cstheme="majorBidi"/>
      <w:color w:val="001947"/>
      <w:sz w:val="32"/>
      <w:szCs w:val="26"/>
    </w:rPr>
  </w:style>
  <w:style w:type="paragraph" w:styleId="Heading3">
    <w:name w:val="heading 3"/>
    <w:basedOn w:val="Normal"/>
    <w:next w:val="Normal"/>
    <w:link w:val="Heading3Char"/>
    <w:uiPriority w:val="9"/>
    <w:unhideWhenUsed/>
    <w:qFormat/>
    <w:rsid w:val="00FF5808"/>
    <w:pPr>
      <w:keepNext/>
      <w:keepLines/>
      <w:spacing w:before="180" w:line="300" w:lineRule="auto"/>
      <w:outlineLvl w:val="2"/>
    </w:pPr>
    <w:rPr>
      <w:rFonts w:asciiTheme="majorHAnsi" w:eastAsiaTheme="majorEastAsia" w:hAnsiTheme="majorHAnsi" w:cs="Times New Roman (Headings CS)"/>
      <w:b/>
      <w:color w:val="001947"/>
      <w:sz w:val="26"/>
    </w:rPr>
  </w:style>
  <w:style w:type="paragraph" w:styleId="Heading4">
    <w:name w:val="heading 4"/>
    <w:basedOn w:val="Normal"/>
    <w:next w:val="Normal"/>
    <w:link w:val="Heading4Char"/>
    <w:uiPriority w:val="9"/>
    <w:unhideWhenUsed/>
    <w:qFormat/>
    <w:rsid w:val="00FF63FA"/>
    <w:pPr>
      <w:keepNext/>
      <w:keepLines/>
      <w:spacing w:before="18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qFormat/>
    <w:rsid w:val="001A3B3F"/>
    <w:pPr>
      <w:keepNext/>
      <w:keepLines/>
      <w:spacing w:before="180" w:after="6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semiHidden/>
    <w:unhideWhenUsed/>
    <w:qFormat/>
    <w:rsid w:val="00AD47C0"/>
    <w:pPr>
      <w:keepNext/>
      <w:keepLines/>
      <w:spacing w:before="40" w:after="0"/>
      <w:outlineLvl w:val="5"/>
    </w:pPr>
    <w:rPr>
      <w:rFonts w:asciiTheme="majorHAnsi" w:eastAsiaTheme="majorEastAsia" w:hAnsiTheme="majorHAnsi" w:cstheme="majorBidi"/>
      <w:color w:val="001947"/>
    </w:rPr>
  </w:style>
  <w:style w:type="paragraph" w:styleId="Heading7">
    <w:name w:val="heading 7"/>
    <w:basedOn w:val="Normal"/>
    <w:next w:val="Normal"/>
    <w:link w:val="Heading7Char"/>
    <w:uiPriority w:val="9"/>
    <w:semiHidden/>
    <w:unhideWhenUsed/>
    <w:qFormat/>
    <w:rsid w:val="001A3B3F"/>
    <w:pPr>
      <w:keepNext/>
      <w:keepLines/>
      <w:spacing w:before="40" w:after="0"/>
      <w:outlineLvl w:val="6"/>
    </w:pPr>
    <w:rPr>
      <w:rFonts w:asciiTheme="majorHAnsi" w:eastAsiaTheme="majorEastAsia" w:hAnsiTheme="majorHAnsi" w:cstheme="majorBidi"/>
      <w:i/>
      <w:iCs/>
      <w:color w:val="33476C"/>
    </w:rPr>
  </w:style>
  <w:style w:type="paragraph" w:styleId="Heading8">
    <w:name w:val="heading 8"/>
    <w:basedOn w:val="Normal"/>
    <w:next w:val="Normal"/>
    <w:link w:val="Heading8Char"/>
    <w:uiPriority w:val="9"/>
    <w:semiHidden/>
    <w:unhideWhenUsed/>
    <w:qFormat/>
    <w:rsid w:val="001A3B3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A3B3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3FA"/>
    <w:rPr>
      <w:rFonts w:asciiTheme="majorHAnsi" w:eastAsiaTheme="majorEastAsia" w:hAnsiTheme="majorHAnsi" w:cstheme="majorBidi"/>
      <w:b/>
      <w:color w:val="001947" w:themeColor="text2"/>
      <w:sz w:val="36"/>
      <w:szCs w:val="32"/>
    </w:rPr>
  </w:style>
  <w:style w:type="character" w:customStyle="1" w:styleId="Heading2Char">
    <w:name w:val="Heading 2 Char"/>
    <w:basedOn w:val="DefaultParagraphFont"/>
    <w:link w:val="Heading2"/>
    <w:uiPriority w:val="9"/>
    <w:rsid w:val="00AD47C0"/>
    <w:rPr>
      <w:rFonts w:asciiTheme="majorHAnsi" w:eastAsiaTheme="majorEastAsia" w:hAnsiTheme="majorHAnsi" w:cstheme="majorBidi"/>
      <w:color w:val="001947"/>
      <w:sz w:val="32"/>
      <w:szCs w:val="26"/>
    </w:rPr>
  </w:style>
  <w:style w:type="character" w:styleId="IntenseEmphasis">
    <w:name w:val="Intense Emphasis"/>
    <w:basedOn w:val="DefaultParagraphFont"/>
    <w:uiPriority w:val="21"/>
    <w:qFormat/>
    <w:rsid w:val="00AD47C0"/>
    <w:rPr>
      <w:i/>
      <w:iCs/>
      <w:color w:val="001947"/>
    </w:rPr>
  </w:style>
  <w:style w:type="paragraph" w:styleId="IntenseQuote">
    <w:name w:val="Intense Quote"/>
    <w:basedOn w:val="Normal"/>
    <w:next w:val="Normal"/>
    <w:link w:val="IntenseQuoteChar"/>
    <w:uiPriority w:val="30"/>
    <w:qFormat/>
    <w:rsid w:val="00AD47C0"/>
    <w:pPr>
      <w:pBdr>
        <w:top w:val="single" w:sz="4" w:space="10" w:color="001947" w:themeColor="text2"/>
        <w:bottom w:val="single" w:sz="4" w:space="10" w:color="001947" w:themeColor="text2"/>
      </w:pBdr>
      <w:spacing w:before="360" w:after="360"/>
      <w:ind w:left="864" w:right="864"/>
      <w:jc w:val="center"/>
    </w:pPr>
    <w:rPr>
      <w:b/>
      <w:i/>
      <w:iCs/>
      <w:color w:val="001947"/>
    </w:rPr>
  </w:style>
  <w:style w:type="character" w:customStyle="1" w:styleId="IntenseQuoteChar">
    <w:name w:val="Intense Quote Char"/>
    <w:basedOn w:val="DefaultParagraphFont"/>
    <w:link w:val="IntenseQuote"/>
    <w:uiPriority w:val="30"/>
    <w:rsid w:val="00AD47C0"/>
    <w:rPr>
      <w:b/>
      <w:i/>
      <w:iCs/>
      <w:color w:val="001947"/>
    </w:rPr>
  </w:style>
  <w:style w:type="character" w:customStyle="1" w:styleId="Heading5Char">
    <w:name w:val="Heading 5 Char"/>
    <w:basedOn w:val="DefaultParagraphFont"/>
    <w:link w:val="Heading5"/>
    <w:uiPriority w:val="9"/>
    <w:rsid w:val="001A3B3F"/>
    <w:rPr>
      <w:rFonts w:asciiTheme="majorHAnsi" w:eastAsiaTheme="majorEastAsia" w:hAnsiTheme="majorHAnsi" w:cstheme="majorBidi"/>
      <w:b/>
      <w:color w:val="000000" w:themeColor="text1"/>
      <w:sz w:val="22"/>
    </w:rPr>
  </w:style>
  <w:style w:type="character" w:customStyle="1" w:styleId="Heading6Char">
    <w:name w:val="Heading 6 Char"/>
    <w:basedOn w:val="DefaultParagraphFont"/>
    <w:link w:val="Heading6"/>
    <w:uiPriority w:val="9"/>
    <w:semiHidden/>
    <w:rsid w:val="00AD47C0"/>
    <w:rPr>
      <w:rFonts w:asciiTheme="majorHAnsi" w:eastAsiaTheme="majorEastAsia" w:hAnsiTheme="majorHAnsi" w:cstheme="majorBidi"/>
      <w:color w:val="001947"/>
    </w:rPr>
  </w:style>
  <w:style w:type="character" w:customStyle="1" w:styleId="Heading3Char">
    <w:name w:val="Heading 3 Char"/>
    <w:basedOn w:val="DefaultParagraphFont"/>
    <w:link w:val="Heading3"/>
    <w:uiPriority w:val="9"/>
    <w:rsid w:val="00FF5808"/>
    <w:rPr>
      <w:rFonts w:asciiTheme="majorHAnsi" w:eastAsiaTheme="majorEastAsia" w:hAnsiTheme="majorHAnsi" w:cs="Times New Roman (Headings CS)"/>
      <w:b/>
      <w:color w:val="001947"/>
      <w:sz w:val="26"/>
    </w:rPr>
  </w:style>
  <w:style w:type="character" w:customStyle="1" w:styleId="Heading4Char">
    <w:name w:val="Heading 4 Char"/>
    <w:basedOn w:val="DefaultParagraphFont"/>
    <w:link w:val="Heading4"/>
    <w:uiPriority w:val="9"/>
    <w:rsid w:val="00FF63FA"/>
    <w:rPr>
      <w:rFonts w:asciiTheme="majorHAnsi" w:eastAsiaTheme="majorEastAsia" w:hAnsiTheme="majorHAnsi" w:cstheme="majorBidi"/>
      <w:b/>
      <w:bCs/>
      <w:i/>
      <w:iCs/>
      <w:color w:val="000000" w:themeColor="text1"/>
      <w:sz w:val="22"/>
    </w:rPr>
  </w:style>
  <w:style w:type="paragraph" w:customStyle="1" w:styleId="IntroParagraph">
    <w:name w:val="Intro Paragraph"/>
    <w:basedOn w:val="Normal"/>
    <w:uiPriority w:val="99"/>
    <w:qFormat/>
    <w:rsid w:val="00A26A93"/>
    <w:pPr>
      <w:suppressAutoHyphens/>
      <w:autoSpaceDE w:val="0"/>
      <w:autoSpaceDN w:val="0"/>
      <w:adjustRightInd w:val="0"/>
      <w:spacing w:before="360" w:line="300" w:lineRule="auto"/>
      <w:textAlignment w:val="center"/>
    </w:pPr>
    <w:rPr>
      <w:rFonts w:ascii="Arial" w:hAnsi="Arial" w:cs="Arial"/>
      <w:color w:val="000000"/>
      <w:kern w:val="0"/>
      <w:sz w:val="26"/>
      <w:szCs w:val="32"/>
      <w:lang w:val="en-US"/>
    </w:rPr>
  </w:style>
  <w:style w:type="character" w:customStyle="1" w:styleId="Heading7Char">
    <w:name w:val="Heading 7 Char"/>
    <w:basedOn w:val="DefaultParagraphFont"/>
    <w:link w:val="Heading7"/>
    <w:uiPriority w:val="9"/>
    <w:semiHidden/>
    <w:rsid w:val="00B070F8"/>
    <w:rPr>
      <w:rFonts w:asciiTheme="majorHAnsi" w:eastAsiaTheme="majorEastAsia" w:hAnsiTheme="majorHAnsi" w:cstheme="majorBidi"/>
      <w:i/>
      <w:iCs/>
      <w:color w:val="33476C"/>
      <w:sz w:val="22"/>
    </w:rPr>
  </w:style>
  <w:style w:type="character" w:styleId="IntenseReference">
    <w:name w:val="Intense Reference"/>
    <w:basedOn w:val="DefaultParagraphFont"/>
    <w:uiPriority w:val="32"/>
    <w:rsid w:val="00AD47C0"/>
    <w:rPr>
      <w:b/>
      <w:bCs/>
      <w:smallCaps/>
      <w:color w:val="001947"/>
      <w:spacing w:val="5"/>
    </w:rPr>
  </w:style>
  <w:style w:type="paragraph" w:styleId="TOCHeading">
    <w:name w:val="TOC Heading"/>
    <w:basedOn w:val="Heading1"/>
    <w:next w:val="Normal"/>
    <w:uiPriority w:val="39"/>
    <w:unhideWhenUsed/>
    <w:qFormat/>
    <w:rsid w:val="001543EA"/>
    <w:pPr>
      <w:spacing w:before="0" w:after="240"/>
      <w:outlineLvl w:val="9"/>
    </w:pPr>
  </w:style>
  <w:style w:type="table" w:styleId="TableGrid">
    <w:name w:val="Table Grid"/>
    <w:basedOn w:val="TableNormal"/>
    <w:uiPriority w:val="39"/>
    <w:rsid w:val="00C54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sz w:val="18"/>
      </w:rPr>
    </w:tblStylePr>
  </w:style>
  <w:style w:type="table" w:styleId="ListTable6Colorful-Accent6">
    <w:name w:val="List Table 6 Colorful Accent 6"/>
    <w:basedOn w:val="TableNormal"/>
    <w:uiPriority w:val="51"/>
    <w:rsid w:val="00980A86"/>
    <w:rPr>
      <w:color w:val="001235" w:themeColor="accent6" w:themeShade="BF"/>
    </w:rPr>
    <w:tblPr>
      <w:tblStyleRowBandSize w:val="1"/>
      <w:tblStyleColBandSize w:val="1"/>
      <w:tblBorders>
        <w:top w:val="single" w:sz="4" w:space="0" w:color="001947" w:themeColor="accent6"/>
        <w:bottom w:val="single" w:sz="4" w:space="0" w:color="001947" w:themeColor="accent6"/>
      </w:tblBorders>
    </w:tblPr>
    <w:tblStylePr w:type="firstRow">
      <w:rPr>
        <w:b/>
        <w:bCs/>
      </w:rPr>
      <w:tblPr/>
      <w:tcPr>
        <w:tcBorders>
          <w:bottom w:val="single" w:sz="4" w:space="0" w:color="001947" w:themeColor="accent6"/>
        </w:tcBorders>
      </w:tcPr>
    </w:tblStylePr>
    <w:tblStylePr w:type="lastRow">
      <w:rPr>
        <w:b/>
        <w:bCs/>
      </w:rPr>
      <w:tblPr/>
      <w:tcPr>
        <w:tcBorders>
          <w:top w:val="double" w:sz="4" w:space="0" w:color="001947" w:themeColor="accent6"/>
        </w:tcBorders>
      </w:tcPr>
    </w:tblStylePr>
    <w:tblStylePr w:type="firstCol">
      <w:rPr>
        <w:b/>
        <w:bCs/>
      </w:rPr>
    </w:tblStylePr>
    <w:tblStylePr w:type="lastCol">
      <w:rPr>
        <w:b/>
        <w:bCs/>
      </w:rPr>
    </w:tblStylePr>
    <w:tblStylePr w:type="band1Vert">
      <w:tblPr/>
      <w:tcPr>
        <w:shd w:val="clear" w:color="auto" w:fill="A7C5FF" w:themeFill="accent6" w:themeFillTint="33"/>
      </w:tcPr>
    </w:tblStylePr>
    <w:tblStylePr w:type="band1Horz">
      <w:tblPr/>
      <w:tcPr>
        <w:shd w:val="clear" w:color="auto" w:fill="A7C5FF" w:themeFill="accent6" w:themeFillTint="33"/>
      </w:tcPr>
    </w:tblStylePr>
  </w:style>
  <w:style w:type="table" w:customStyle="1" w:styleId="DECYPReportTableStyle1">
    <w:name w:val="DECYP Report Table Style 1"/>
    <w:basedOn w:val="TableNormal"/>
    <w:uiPriority w:val="99"/>
    <w:rsid w:val="00C13D8F"/>
    <w:pPr>
      <w:snapToGrid w:val="0"/>
      <w:spacing w:after="0"/>
    </w:pPr>
    <w:rPr>
      <w:rFonts w:cs="Times New Roman (Body CS)"/>
    </w:rPr>
    <w:tblPr>
      <w:tblStyleRowBandSize w:val="1"/>
      <w:tblCellMar>
        <w:top w:w="85" w:type="dxa"/>
        <w:left w:w="85" w:type="dxa"/>
        <w:bottom w:w="57" w:type="dxa"/>
        <w:right w:w="85" w:type="dxa"/>
      </w:tblCellMar>
    </w:tblPr>
    <w:tblStylePr w:type="firstRow">
      <w:pPr>
        <w:wordWrap/>
        <w:spacing w:beforeLines="0" w:before="0" w:beforeAutospacing="0" w:afterLines="0" w:after="0" w:afterAutospacing="0" w:line="288" w:lineRule="auto"/>
      </w:pPr>
      <w:rPr>
        <w:rFonts w:asciiTheme="minorHAnsi" w:hAnsiTheme="minorHAnsi"/>
        <w:b w:val="0"/>
        <w:i w:val="0"/>
        <w:caps/>
        <w:smallCaps w:val="0"/>
        <w:vanish w:val="0"/>
        <w:spacing w:val="20"/>
        <w:w w:val="100"/>
        <w:sz w:val="18"/>
      </w:rPr>
      <w:tblPr/>
      <w:trPr>
        <w:tblHeader/>
      </w:trPr>
      <w:tcPr>
        <w:tcBorders>
          <w:bottom w:val="single" w:sz="18" w:space="0" w:color="001947" w:themeColor="text2"/>
        </w:tcBorders>
      </w:tcPr>
    </w:tblStylePr>
    <w:tblStylePr w:type="band2Horz">
      <w:tblPr/>
      <w:tcPr>
        <w:shd w:val="clear" w:color="auto" w:fill="D9DCE3"/>
      </w:tcPr>
    </w:tblStylePr>
  </w:style>
  <w:style w:type="paragraph" w:customStyle="1" w:styleId="FigureHeading">
    <w:name w:val="Figure Heading"/>
    <w:basedOn w:val="Heading5"/>
    <w:next w:val="Normal"/>
    <w:qFormat/>
    <w:rsid w:val="009F56AC"/>
  </w:style>
  <w:style w:type="paragraph" w:customStyle="1" w:styleId="TableHeaderRow">
    <w:name w:val="Table Header Row"/>
    <w:basedOn w:val="Normal"/>
    <w:link w:val="TableHeaderRowChar"/>
    <w:qFormat/>
    <w:rsid w:val="00C44AA7"/>
    <w:pPr>
      <w:spacing w:after="0"/>
    </w:pPr>
    <w:rPr>
      <w:rFonts w:cs="Times New Roman (Body CS)"/>
      <w:caps/>
      <w:spacing w:val="20"/>
      <w:sz w:val="18"/>
      <w:szCs w:val="18"/>
    </w:rPr>
  </w:style>
  <w:style w:type="table" w:customStyle="1" w:styleId="DECYPReportTableStyle2">
    <w:name w:val="DECYP Report Table Style 2"/>
    <w:basedOn w:val="TableNormal"/>
    <w:uiPriority w:val="99"/>
    <w:rsid w:val="00E92BDF"/>
    <w:pPr>
      <w:spacing w:after="0"/>
    </w:pPr>
    <w:tblPr>
      <w:tblStyleColBandSize w:val="1"/>
      <w:tblBorders>
        <w:top w:val="single" w:sz="8" w:space="0" w:color="33476C"/>
        <w:bottom w:val="single" w:sz="8" w:space="0" w:color="33476C"/>
        <w:insideH w:val="single" w:sz="8" w:space="0" w:color="33476C"/>
      </w:tblBorders>
      <w:tblCellMar>
        <w:top w:w="85"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pPr>
      <w:rPr>
        <w:rFonts w:asciiTheme="minorHAnsi" w:hAnsiTheme="minorHAnsi"/>
        <w:b w:val="0"/>
        <w:i w:val="0"/>
        <w:caps/>
        <w:smallCaps w:val="0"/>
        <w:vanish w:val="0"/>
        <w:spacing w:val="20"/>
        <w:w w:val="100"/>
        <w:sz w:val="18"/>
      </w:rPr>
      <w:tblPr/>
      <w:trPr>
        <w:tblHeader/>
      </w:trPr>
      <w:tcPr>
        <w:tcBorders>
          <w:top w:val="nil"/>
          <w:left w:val="nil"/>
          <w:bottom w:val="single" w:sz="18" w:space="0" w:color="001947" w:themeColor="text2"/>
          <w:right w:val="nil"/>
          <w:insideH w:val="nil"/>
          <w:insideV w:val="nil"/>
          <w:tl2br w:val="nil"/>
          <w:tr2bl w:val="nil"/>
        </w:tcBorders>
      </w:tcPr>
    </w:tblStylePr>
  </w:style>
  <w:style w:type="paragraph" w:styleId="Title">
    <w:name w:val="Title"/>
    <w:basedOn w:val="Normal"/>
    <w:next w:val="Normal"/>
    <w:link w:val="TitleChar"/>
    <w:uiPriority w:val="79"/>
    <w:qFormat/>
    <w:rsid w:val="00C35A22"/>
    <w:pPr>
      <w:spacing w:after="240" w:line="240" w:lineRule="auto"/>
      <w:ind w:right="566"/>
      <w:contextualSpacing/>
    </w:pPr>
    <w:rPr>
      <w:rFonts w:asciiTheme="majorHAnsi" w:eastAsiaTheme="majorEastAsia" w:hAnsiTheme="majorHAnsi" w:cs="Times New Roman (Headings CS)"/>
      <w:b/>
      <w:color w:val="001947" w:themeColor="text2"/>
      <w:spacing w:val="-4"/>
      <w:kern w:val="28"/>
      <w:sz w:val="56"/>
      <w:szCs w:val="56"/>
    </w:rPr>
  </w:style>
  <w:style w:type="character" w:customStyle="1" w:styleId="TitleChar">
    <w:name w:val="Title Char"/>
    <w:basedOn w:val="DefaultParagraphFont"/>
    <w:link w:val="Title"/>
    <w:uiPriority w:val="79"/>
    <w:rsid w:val="00C35A22"/>
    <w:rPr>
      <w:rFonts w:asciiTheme="majorHAnsi" w:eastAsiaTheme="majorEastAsia" w:hAnsiTheme="majorHAnsi" w:cs="Times New Roman (Headings CS)"/>
      <w:b/>
      <w:color w:val="001947" w:themeColor="text2"/>
      <w:spacing w:val="-4"/>
      <w:kern w:val="28"/>
      <w:sz w:val="56"/>
      <w:szCs w:val="56"/>
    </w:rPr>
  </w:style>
  <w:style w:type="paragraph" w:styleId="Subtitle">
    <w:name w:val="Subtitle"/>
    <w:basedOn w:val="Normal"/>
    <w:next w:val="Normal"/>
    <w:link w:val="SubtitleChar"/>
    <w:uiPriority w:val="11"/>
    <w:qFormat/>
    <w:rsid w:val="00C42925"/>
    <w:pPr>
      <w:numPr>
        <w:ilvl w:val="1"/>
      </w:numPr>
      <w:spacing w:after="240" w:line="240" w:lineRule="auto"/>
    </w:pPr>
    <w:rPr>
      <w:rFonts w:eastAsiaTheme="minorEastAsia" w:cs="Times New Roman (Body CS)"/>
      <w:color w:val="001947" w:themeColor="text2"/>
      <w:spacing w:val="-4"/>
      <w:sz w:val="40"/>
    </w:rPr>
  </w:style>
  <w:style w:type="character" w:customStyle="1" w:styleId="SubtitleChar">
    <w:name w:val="Subtitle Char"/>
    <w:basedOn w:val="DefaultParagraphFont"/>
    <w:link w:val="Subtitle"/>
    <w:uiPriority w:val="11"/>
    <w:rsid w:val="00C42925"/>
    <w:rPr>
      <w:rFonts w:eastAsiaTheme="minorEastAsia" w:cs="Times New Roman (Body CS)"/>
      <w:color w:val="001947" w:themeColor="text2"/>
      <w:spacing w:val="-4"/>
      <w:sz w:val="40"/>
      <w:szCs w:val="22"/>
    </w:rPr>
  </w:style>
  <w:style w:type="paragraph" w:customStyle="1" w:styleId="DECYPMonthYear">
    <w:name w:val="DECYP Month/Year"/>
    <w:basedOn w:val="Normal"/>
    <w:uiPriority w:val="99"/>
    <w:rsid w:val="008E08BD"/>
    <w:pPr>
      <w:tabs>
        <w:tab w:val="right" w:pos="8789"/>
      </w:tabs>
      <w:suppressAutoHyphens/>
      <w:autoSpaceDE w:val="0"/>
      <w:autoSpaceDN w:val="0"/>
      <w:adjustRightInd w:val="0"/>
      <w:spacing w:after="600" w:line="290" w:lineRule="atLeast"/>
      <w:textAlignment w:val="center"/>
    </w:pPr>
    <w:rPr>
      <w:rFonts w:ascii="Arial" w:hAnsi="Arial" w:cs="Arial"/>
      <w:caps/>
      <w:noProof/>
      <w:color w:val="001947"/>
      <w:spacing w:val="11"/>
      <w:kern w:val="0"/>
      <w:lang w:val="en-US"/>
    </w:rPr>
  </w:style>
  <w:style w:type="paragraph" w:customStyle="1" w:styleId="DECYPDepartmentname">
    <w:name w:val="DECYP Department name"/>
    <w:basedOn w:val="Normal"/>
    <w:uiPriority w:val="99"/>
    <w:rsid w:val="004C277B"/>
    <w:pPr>
      <w:suppressAutoHyphens/>
      <w:autoSpaceDE w:val="0"/>
      <w:autoSpaceDN w:val="0"/>
      <w:adjustRightInd w:val="0"/>
      <w:spacing w:after="0" w:line="290" w:lineRule="atLeast"/>
      <w:textAlignment w:val="center"/>
    </w:pPr>
    <w:rPr>
      <w:rFonts w:ascii="Arial" w:hAnsi="Arial" w:cs="Arial"/>
      <w:color w:val="000000"/>
      <w:kern w:val="0"/>
      <w:sz w:val="23"/>
      <w:szCs w:val="23"/>
      <w:lang w:val="en-US"/>
    </w:rPr>
  </w:style>
  <w:style w:type="paragraph" w:styleId="Header">
    <w:name w:val="header"/>
    <w:basedOn w:val="Normal"/>
    <w:link w:val="HeaderChar"/>
    <w:uiPriority w:val="99"/>
    <w:unhideWhenUsed/>
    <w:rsid w:val="00211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85D"/>
    <w:rPr>
      <w:sz w:val="22"/>
    </w:rPr>
  </w:style>
  <w:style w:type="paragraph" w:styleId="Footer">
    <w:name w:val="footer"/>
    <w:basedOn w:val="Normal"/>
    <w:link w:val="FooterChar"/>
    <w:uiPriority w:val="99"/>
    <w:unhideWhenUsed/>
    <w:rsid w:val="0058395F"/>
    <w:pPr>
      <w:tabs>
        <w:tab w:val="center" w:pos="4820"/>
        <w:tab w:val="right" w:pos="9639"/>
      </w:tabs>
      <w:spacing w:before="360" w:after="0" w:line="240" w:lineRule="auto"/>
      <w:contextualSpacing/>
    </w:pPr>
    <w:rPr>
      <w:sz w:val="18"/>
    </w:rPr>
  </w:style>
  <w:style w:type="character" w:customStyle="1" w:styleId="FooterChar">
    <w:name w:val="Footer Char"/>
    <w:basedOn w:val="DefaultParagraphFont"/>
    <w:link w:val="Footer"/>
    <w:uiPriority w:val="99"/>
    <w:rsid w:val="0058395F"/>
    <w:rPr>
      <w:sz w:val="18"/>
    </w:rPr>
  </w:style>
  <w:style w:type="character" w:customStyle="1" w:styleId="FooterDECYP">
    <w:name w:val="Footer DECYP"/>
    <w:basedOn w:val="DefaultParagraphFont"/>
    <w:uiPriority w:val="1"/>
    <w:qFormat/>
    <w:rsid w:val="0021185D"/>
    <w:rPr>
      <w:b/>
      <w:bCs/>
      <w:color w:val="001947" w:themeColor="text2"/>
      <w:position w:val="-4"/>
      <w:sz w:val="26"/>
      <w:szCs w:val="26"/>
    </w:rPr>
  </w:style>
  <w:style w:type="paragraph" w:styleId="ListParagraph">
    <w:name w:val="List Paragraph"/>
    <w:aliases w:val="Bullet point,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4609BB"/>
    <w:pPr>
      <w:tabs>
        <w:tab w:val="left" w:pos="227"/>
        <w:tab w:val="left" w:pos="454"/>
        <w:tab w:val="left" w:pos="680"/>
        <w:tab w:val="left" w:pos="907"/>
        <w:tab w:val="left" w:pos="1134"/>
        <w:tab w:val="left" w:pos="1361"/>
      </w:tabs>
      <w:ind w:left="227" w:firstLine="227"/>
      <w:contextualSpacing/>
    </w:pPr>
  </w:style>
  <w:style w:type="paragraph" w:styleId="TOC1">
    <w:name w:val="toc 1"/>
    <w:basedOn w:val="Normal"/>
    <w:next w:val="Normal"/>
    <w:autoRedefine/>
    <w:uiPriority w:val="39"/>
    <w:unhideWhenUsed/>
    <w:rsid w:val="003A66C0"/>
    <w:pPr>
      <w:tabs>
        <w:tab w:val="left" w:pos="440"/>
        <w:tab w:val="right" w:leader="dot" w:pos="9628"/>
      </w:tabs>
      <w:spacing w:before="240"/>
    </w:pPr>
    <w:rPr>
      <w:rFonts w:cstheme="minorHAnsi"/>
      <w:bCs/>
      <w:noProof/>
    </w:rPr>
  </w:style>
  <w:style w:type="paragraph" w:styleId="TOC2">
    <w:name w:val="toc 2"/>
    <w:basedOn w:val="Normal"/>
    <w:next w:val="Normal"/>
    <w:autoRedefine/>
    <w:uiPriority w:val="39"/>
    <w:unhideWhenUsed/>
    <w:rsid w:val="003A66C0"/>
    <w:pPr>
      <w:tabs>
        <w:tab w:val="left" w:pos="993"/>
        <w:tab w:val="right" w:leader="dot" w:pos="9628"/>
      </w:tabs>
      <w:spacing w:before="120" w:after="0"/>
      <w:ind w:left="426"/>
    </w:pPr>
    <w:rPr>
      <w:rFonts w:eastAsiaTheme="minorEastAsia"/>
      <w:noProof/>
      <w:lang w:eastAsia="en-GB"/>
    </w:rPr>
  </w:style>
  <w:style w:type="paragraph" w:styleId="TOC3">
    <w:name w:val="toc 3"/>
    <w:basedOn w:val="Normal"/>
    <w:next w:val="Normal"/>
    <w:autoRedefine/>
    <w:uiPriority w:val="39"/>
    <w:unhideWhenUsed/>
    <w:rsid w:val="002229B6"/>
    <w:pPr>
      <w:spacing w:after="0"/>
      <w:ind w:left="440"/>
    </w:pPr>
    <w:rPr>
      <w:rFonts w:cstheme="minorHAnsi"/>
      <w:sz w:val="20"/>
      <w:szCs w:val="20"/>
    </w:rPr>
  </w:style>
  <w:style w:type="character" w:styleId="Hyperlink">
    <w:name w:val="Hyperlink"/>
    <w:basedOn w:val="DefaultParagraphFont"/>
    <w:uiPriority w:val="99"/>
    <w:unhideWhenUsed/>
    <w:rsid w:val="00AD47C0"/>
    <w:rPr>
      <w:color w:val="001947"/>
      <w:u w:val="single"/>
    </w:rPr>
  </w:style>
  <w:style w:type="paragraph" w:styleId="TOC4">
    <w:name w:val="toc 4"/>
    <w:basedOn w:val="Normal"/>
    <w:next w:val="Normal"/>
    <w:autoRedefine/>
    <w:uiPriority w:val="39"/>
    <w:semiHidden/>
    <w:unhideWhenUsed/>
    <w:rsid w:val="002229B6"/>
    <w:pPr>
      <w:spacing w:after="0"/>
      <w:ind w:left="660"/>
    </w:pPr>
    <w:rPr>
      <w:rFonts w:cstheme="minorHAnsi"/>
      <w:sz w:val="20"/>
      <w:szCs w:val="20"/>
    </w:rPr>
  </w:style>
  <w:style w:type="paragraph" w:styleId="TOC5">
    <w:name w:val="toc 5"/>
    <w:basedOn w:val="Normal"/>
    <w:next w:val="Normal"/>
    <w:autoRedefine/>
    <w:uiPriority w:val="39"/>
    <w:semiHidden/>
    <w:unhideWhenUsed/>
    <w:rsid w:val="002229B6"/>
    <w:pPr>
      <w:spacing w:after="0"/>
      <w:ind w:left="880"/>
    </w:pPr>
    <w:rPr>
      <w:rFonts w:cstheme="minorHAnsi"/>
      <w:sz w:val="20"/>
      <w:szCs w:val="20"/>
    </w:rPr>
  </w:style>
  <w:style w:type="paragraph" w:styleId="TOC6">
    <w:name w:val="toc 6"/>
    <w:basedOn w:val="Normal"/>
    <w:next w:val="Normal"/>
    <w:autoRedefine/>
    <w:uiPriority w:val="39"/>
    <w:semiHidden/>
    <w:unhideWhenUsed/>
    <w:rsid w:val="002229B6"/>
    <w:pPr>
      <w:spacing w:after="0"/>
      <w:ind w:left="1100"/>
    </w:pPr>
    <w:rPr>
      <w:rFonts w:cstheme="minorHAnsi"/>
      <w:sz w:val="20"/>
      <w:szCs w:val="20"/>
    </w:rPr>
  </w:style>
  <w:style w:type="paragraph" w:styleId="TOC7">
    <w:name w:val="toc 7"/>
    <w:basedOn w:val="Normal"/>
    <w:next w:val="Normal"/>
    <w:autoRedefine/>
    <w:uiPriority w:val="39"/>
    <w:semiHidden/>
    <w:unhideWhenUsed/>
    <w:rsid w:val="002229B6"/>
    <w:pPr>
      <w:spacing w:after="0"/>
      <w:ind w:left="1320"/>
    </w:pPr>
    <w:rPr>
      <w:rFonts w:cstheme="minorHAnsi"/>
      <w:sz w:val="20"/>
      <w:szCs w:val="20"/>
    </w:rPr>
  </w:style>
  <w:style w:type="paragraph" w:styleId="TOC8">
    <w:name w:val="toc 8"/>
    <w:basedOn w:val="Normal"/>
    <w:next w:val="Normal"/>
    <w:autoRedefine/>
    <w:uiPriority w:val="39"/>
    <w:semiHidden/>
    <w:unhideWhenUsed/>
    <w:rsid w:val="002229B6"/>
    <w:pPr>
      <w:spacing w:after="0"/>
      <w:ind w:left="1540"/>
    </w:pPr>
    <w:rPr>
      <w:rFonts w:cstheme="minorHAnsi"/>
      <w:sz w:val="20"/>
      <w:szCs w:val="20"/>
    </w:rPr>
  </w:style>
  <w:style w:type="paragraph" w:styleId="TOC9">
    <w:name w:val="toc 9"/>
    <w:basedOn w:val="Normal"/>
    <w:next w:val="Normal"/>
    <w:autoRedefine/>
    <w:uiPriority w:val="39"/>
    <w:semiHidden/>
    <w:unhideWhenUsed/>
    <w:rsid w:val="002229B6"/>
    <w:pPr>
      <w:spacing w:after="0"/>
      <w:ind w:left="1760"/>
    </w:pPr>
    <w:rPr>
      <w:rFonts w:cstheme="minorHAnsi"/>
      <w:sz w:val="20"/>
      <w:szCs w:val="20"/>
    </w:rPr>
  </w:style>
  <w:style w:type="character" w:customStyle="1" w:styleId="Heading8Char">
    <w:name w:val="Heading 8 Char"/>
    <w:basedOn w:val="DefaultParagraphFont"/>
    <w:link w:val="Heading8"/>
    <w:uiPriority w:val="9"/>
    <w:semiHidden/>
    <w:rsid w:val="001A3B3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A3B3F"/>
    <w:rPr>
      <w:rFonts w:asciiTheme="majorHAnsi" w:eastAsiaTheme="majorEastAsia" w:hAnsiTheme="majorHAnsi" w:cstheme="majorBidi"/>
      <w:i/>
      <w:iCs/>
      <w:color w:val="272727" w:themeColor="text1" w:themeTint="D8"/>
      <w:sz w:val="21"/>
      <w:szCs w:val="21"/>
    </w:rPr>
  </w:style>
  <w:style w:type="numbering" w:customStyle="1" w:styleId="CurrentList1">
    <w:name w:val="Current List1"/>
    <w:uiPriority w:val="99"/>
    <w:rsid w:val="001A3B3F"/>
    <w:pPr>
      <w:numPr>
        <w:numId w:val="1"/>
      </w:numPr>
    </w:pPr>
  </w:style>
  <w:style w:type="numbering" w:customStyle="1" w:styleId="CurrentList3">
    <w:name w:val="Current List3"/>
    <w:uiPriority w:val="99"/>
    <w:rsid w:val="001A3B3F"/>
    <w:pPr>
      <w:numPr>
        <w:numId w:val="3"/>
      </w:numPr>
    </w:pPr>
  </w:style>
  <w:style w:type="paragraph" w:customStyle="1" w:styleId="Heading1-Numbered">
    <w:name w:val="Heading 1 - Numbered"/>
    <w:basedOn w:val="Heading1"/>
    <w:qFormat/>
    <w:rsid w:val="007B624D"/>
    <w:pPr>
      <w:numPr>
        <w:numId w:val="7"/>
      </w:numPr>
    </w:pPr>
  </w:style>
  <w:style w:type="paragraph" w:customStyle="1" w:styleId="Heading2-Numbered">
    <w:name w:val="Heading 2 - Numbered"/>
    <w:basedOn w:val="Heading2"/>
    <w:qFormat/>
    <w:rsid w:val="00AD47C0"/>
    <w:pPr>
      <w:numPr>
        <w:ilvl w:val="1"/>
        <w:numId w:val="7"/>
      </w:numPr>
    </w:pPr>
  </w:style>
  <w:style w:type="paragraph" w:customStyle="1" w:styleId="Heading3-Numbered">
    <w:name w:val="Heading 3 - Numbered"/>
    <w:basedOn w:val="Heading3"/>
    <w:qFormat/>
    <w:rsid w:val="00AD47C0"/>
    <w:pPr>
      <w:numPr>
        <w:ilvl w:val="2"/>
        <w:numId w:val="7"/>
      </w:numPr>
    </w:pPr>
  </w:style>
  <w:style w:type="paragraph" w:customStyle="1" w:styleId="Heading4-Numbered">
    <w:name w:val="Heading 4 - Numbered"/>
    <w:basedOn w:val="Heading4"/>
    <w:qFormat/>
    <w:rsid w:val="007B624D"/>
    <w:pPr>
      <w:numPr>
        <w:ilvl w:val="3"/>
        <w:numId w:val="7"/>
      </w:numPr>
    </w:pPr>
  </w:style>
  <w:style w:type="numbering" w:customStyle="1" w:styleId="CurrentList10">
    <w:name w:val="Current List10"/>
    <w:uiPriority w:val="99"/>
    <w:rsid w:val="007B624D"/>
    <w:pPr>
      <w:numPr>
        <w:numId w:val="11"/>
      </w:numPr>
    </w:pPr>
  </w:style>
  <w:style w:type="paragraph" w:customStyle="1" w:styleId="RHSImage">
    <w:name w:val="RHS Image"/>
    <w:basedOn w:val="NoSpacing"/>
    <w:next w:val="Normal"/>
    <w:link w:val="RHSImageChar"/>
    <w:rsid w:val="009B48A8"/>
    <w:pPr>
      <w:framePr w:w="5103" w:h="5103" w:hSpace="567" w:wrap="around" w:vAnchor="text" w:hAnchor="margin" w:xAlign="right" w:y="1"/>
      <w:tabs>
        <w:tab w:val="left" w:pos="340"/>
        <w:tab w:val="left" w:pos="680"/>
        <w:tab w:val="left" w:pos="1021"/>
      </w:tabs>
    </w:pPr>
    <w:rPr>
      <w:kern w:val="0"/>
      <w:sz w:val="24"/>
      <w14:ligatures w14:val="none"/>
    </w:rPr>
  </w:style>
  <w:style w:type="character" w:customStyle="1" w:styleId="RHSImageChar">
    <w:name w:val="RHS Image Char"/>
    <w:basedOn w:val="DefaultParagraphFont"/>
    <w:link w:val="RHSImage"/>
    <w:rsid w:val="009B48A8"/>
    <w:rPr>
      <w:kern w:val="0"/>
      <w14:ligatures w14:val="none"/>
    </w:rPr>
  </w:style>
  <w:style w:type="paragraph" w:styleId="NoSpacing">
    <w:name w:val="No Spacing"/>
    <w:uiPriority w:val="1"/>
    <w:qFormat/>
    <w:rsid w:val="009B48A8"/>
  </w:style>
  <w:style w:type="character" w:customStyle="1" w:styleId="InstructionalRed">
    <w:name w:val="Instructional Red"/>
    <w:basedOn w:val="DefaultParagraphFont"/>
    <w:uiPriority w:val="1"/>
    <w:qFormat/>
    <w:rsid w:val="00D70A45"/>
    <w:rPr>
      <w:rFonts w:asciiTheme="majorHAnsi" w:hAnsiTheme="majorHAnsi"/>
      <w:b w:val="0"/>
      <w:color w:val="C00000"/>
    </w:rPr>
  </w:style>
  <w:style w:type="paragraph" w:styleId="ListNumber">
    <w:name w:val="List Number"/>
    <w:basedOn w:val="Normal"/>
    <w:next w:val="ListContinue"/>
    <w:uiPriority w:val="4"/>
    <w:qFormat/>
    <w:rsid w:val="00E14C45"/>
    <w:pPr>
      <w:numPr>
        <w:numId w:val="21"/>
      </w:numPr>
      <w:spacing w:after="110"/>
      <w:ind w:left="357" w:hanging="357"/>
    </w:pPr>
    <w:rPr>
      <w:spacing w:val="-2"/>
      <w:kern w:val="0"/>
      <w14:ligatures w14:val="none"/>
    </w:rPr>
  </w:style>
  <w:style w:type="numbering" w:customStyle="1" w:styleId="Numbers">
    <w:name w:val="Numbers"/>
    <w:uiPriority w:val="99"/>
    <w:rsid w:val="00D70A45"/>
    <w:pPr>
      <w:numPr>
        <w:numId w:val="13"/>
      </w:numPr>
    </w:pPr>
  </w:style>
  <w:style w:type="paragraph" w:styleId="ListContinue">
    <w:name w:val="List Continue"/>
    <w:basedOn w:val="Normal"/>
    <w:uiPriority w:val="4"/>
    <w:qFormat/>
    <w:rsid w:val="00E14C45"/>
    <w:pPr>
      <w:ind w:left="284"/>
      <w:contextualSpacing/>
    </w:pPr>
    <w:rPr>
      <w:spacing w:val="-2"/>
      <w:kern w:val="0"/>
      <w14:ligatures w14:val="none"/>
    </w:rPr>
  </w:style>
  <w:style w:type="paragraph" w:styleId="ListNumber2">
    <w:name w:val="List Number 2"/>
    <w:basedOn w:val="Normal"/>
    <w:uiPriority w:val="4"/>
    <w:qFormat/>
    <w:rsid w:val="00E14C45"/>
    <w:pPr>
      <w:numPr>
        <w:ilvl w:val="1"/>
        <w:numId w:val="21"/>
      </w:numPr>
      <w:spacing w:after="110"/>
      <w:ind w:left="788" w:hanging="431"/>
      <w:contextualSpacing/>
    </w:pPr>
    <w:rPr>
      <w:spacing w:val="-2"/>
      <w:kern w:val="0"/>
      <w14:ligatures w14:val="none"/>
    </w:rPr>
  </w:style>
  <w:style w:type="paragraph" w:styleId="ListNumber3">
    <w:name w:val="List Number 3"/>
    <w:basedOn w:val="Normal"/>
    <w:uiPriority w:val="4"/>
    <w:qFormat/>
    <w:rsid w:val="00E14C45"/>
    <w:pPr>
      <w:numPr>
        <w:ilvl w:val="2"/>
        <w:numId w:val="21"/>
      </w:numPr>
      <w:spacing w:after="110"/>
      <w:ind w:left="1225" w:hanging="505"/>
      <w:contextualSpacing/>
    </w:pPr>
    <w:rPr>
      <w:spacing w:val="-2"/>
      <w:kern w:val="0"/>
      <w14:ligatures w14:val="none"/>
    </w:rPr>
  </w:style>
  <w:style w:type="paragraph" w:styleId="ListNumber4">
    <w:name w:val="List Number 4"/>
    <w:basedOn w:val="Normal"/>
    <w:uiPriority w:val="99"/>
    <w:semiHidden/>
    <w:unhideWhenUsed/>
    <w:rsid w:val="00D70A45"/>
    <w:pPr>
      <w:numPr>
        <w:ilvl w:val="3"/>
        <w:numId w:val="13"/>
      </w:numPr>
      <w:spacing w:after="110" w:line="252" w:lineRule="auto"/>
      <w:contextualSpacing/>
    </w:pPr>
    <w:rPr>
      <w:rFonts w:ascii="Gill Sans MT" w:hAnsi="Gill Sans MT"/>
      <w:spacing w:val="-2"/>
      <w:kern w:val="0"/>
      <w14:ligatures w14:val="none"/>
    </w:rPr>
  </w:style>
  <w:style w:type="paragraph" w:styleId="ListBullet">
    <w:name w:val="List Bullet"/>
    <w:basedOn w:val="Normal"/>
    <w:uiPriority w:val="99"/>
    <w:qFormat/>
    <w:rsid w:val="00E14C45"/>
    <w:pPr>
      <w:numPr>
        <w:numId w:val="15"/>
      </w:numPr>
      <w:spacing w:after="110"/>
    </w:pPr>
    <w:rPr>
      <w:spacing w:val="-2"/>
      <w:kern w:val="0"/>
      <w14:ligatures w14:val="none"/>
    </w:rPr>
  </w:style>
  <w:style w:type="paragraph" w:styleId="ListBullet2">
    <w:name w:val="List Bullet 2"/>
    <w:basedOn w:val="Normal"/>
    <w:uiPriority w:val="99"/>
    <w:qFormat/>
    <w:rsid w:val="00E14C45"/>
    <w:pPr>
      <w:numPr>
        <w:ilvl w:val="1"/>
        <w:numId w:val="15"/>
      </w:numPr>
      <w:spacing w:after="110"/>
      <w:contextualSpacing/>
    </w:pPr>
    <w:rPr>
      <w:spacing w:val="-2"/>
      <w:kern w:val="0"/>
      <w14:ligatures w14:val="none"/>
    </w:rPr>
  </w:style>
  <w:style w:type="numbering" w:customStyle="1" w:styleId="0DECYPBulletList">
    <w:name w:val="0_DECYP Bullet List"/>
    <w:uiPriority w:val="99"/>
    <w:rsid w:val="004609BB"/>
    <w:pPr>
      <w:numPr>
        <w:numId w:val="14"/>
      </w:numPr>
    </w:pPr>
  </w:style>
  <w:style w:type="character" w:styleId="Strong">
    <w:name w:val="Strong"/>
    <w:basedOn w:val="DefaultParagraphFont"/>
    <w:uiPriority w:val="22"/>
    <w:qFormat/>
    <w:rsid w:val="009A7920"/>
    <w:rPr>
      <w:rFonts w:ascii="Arial" w:hAnsi="Arial"/>
      <w:b/>
      <w:bCs/>
      <w:sz w:val="22"/>
    </w:rPr>
  </w:style>
  <w:style w:type="paragraph" w:styleId="ListBullet3">
    <w:name w:val="List Bullet 3"/>
    <w:basedOn w:val="Normal"/>
    <w:uiPriority w:val="99"/>
    <w:unhideWhenUsed/>
    <w:rsid w:val="002F74C8"/>
    <w:pPr>
      <w:numPr>
        <w:ilvl w:val="2"/>
        <w:numId w:val="15"/>
      </w:numPr>
      <w:contextualSpacing/>
    </w:pPr>
  </w:style>
  <w:style w:type="paragraph" w:styleId="ListBullet4">
    <w:name w:val="List Bullet 4"/>
    <w:basedOn w:val="Normal"/>
    <w:uiPriority w:val="99"/>
    <w:semiHidden/>
    <w:unhideWhenUsed/>
    <w:rsid w:val="00EE2CB4"/>
    <w:pPr>
      <w:numPr>
        <w:ilvl w:val="3"/>
        <w:numId w:val="15"/>
      </w:numPr>
      <w:contextualSpacing/>
    </w:pPr>
  </w:style>
  <w:style w:type="paragraph" w:styleId="Caption">
    <w:name w:val="caption"/>
    <w:basedOn w:val="Normal"/>
    <w:next w:val="Normal"/>
    <w:uiPriority w:val="35"/>
    <w:semiHidden/>
    <w:unhideWhenUsed/>
    <w:qFormat/>
    <w:rsid w:val="00EE2CB4"/>
    <w:pPr>
      <w:spacing w:after="200" w:line="240" w:lineRule="auto"/>
    </w:pPr>
    <w:rPr>
      <w:i/>
      <w:iCs/>
      <w:color w:val="001947" w:themeColor="text2"/>
      <w:sz w:val="18"/>
      <w:szCs w:val="18"/>
    </w:rPr>
  </w:style>
  <w:style w:type="paragraph" w:styleId="FootnoteText">
    <w:name w:val="footnote text"/>
    <w:basedOn w:val="Normal"/>
    <w:link w:val="FootnoteTextChar"/>
    <w:uiPriority w:val="99"/>
    <w:semiHidden/>
    <w:unhideWhenUsed/>
    <w:rsid w:val="005E5F72"/>
    <w:pPr>
      <w:spacing w:after="0" w:line="240" w:lineRule="exact"/>
    </w:pPr>
    <w:rPr>
      <w:spacing w:val="-2"/>
      <w:kern w:val="0"/>
      <w:sz w:val="18"/>
      <w:szCs w:val="20"/>
      <w14:ligatures w14:val="none"/>
    </w:rPr>
  </w:style>
  <w:style w:type="character" w:customStyle="1" w:styleId="FootnoteTextChar">
    <w:name w:val="Footnote Text Char"/>
    <w:basedOn w:val="DefaultParagraphFont"/>
    <w:link w:val="FootnoteText"/>
    <w:uiPriority w:val="99"/>
    <w:semiHidden/>
    <w:rsid w:val="005E5F72"/>
    <w:rPr>
      <w:spacing w:val="-2"/>
      <w:kern w:val="0"/>
      <w:sz w:val="18"/>
      <w:szCs w:val="20"/>
      <w14:ligatures w14:val="none"/>
    </w:rPr>
  </w:style>
  <w:style w:type="character" w:styleId="FootnoteReference">
    <w:name w:val="footnote reference"/>
    <w:basedOn w:val="DefaultParagraphFont"/>
    <w:uiPriority w:val="99"/>
    <w:semiHidden/>
    <w:unhideWhenUsed/>
    <w:rsid w:val="005E5F72"/>
    <w:rPr>
      <w:vertAlign w:val="superscript"/>
    </w:rPr>
  </w:style>
  <w:style w:type="paragraph" w:customStyle="1" w:styleId="TableBodyText">
    <w:name w:val="Table Body Text"/>
    <w:basedOn w:val="Normal"/>
    <w:qFormat/>
    <w:rsid w:val="001305A1"/>
    <w:pPr>
      <w:spacing w:after="0"/>
    </w:pPr>
  </w:style>
  <w:style w:type="character" w:customStyle="1" w:styleId="TableHeaderRowChar">
    <w:name w:val="Table Header Row Char"/>
    <w:basedOn w:val="DefaultParagraphFont"/>
    <w:link w:val="TableHeaderRow"/>
    <w:rsid w:val="00C44AA7"/>
    <w:rPr>
      <w:rFonts w:cs="Times New Roman (Body CS)"/>
      <w:caps/>
      <w:spacing w:val="20"/>
      <w:sz w:val="18"/>
      <w:szCs w:val="18"/>
    </w:rPr>
  </w:style>
  <w:style w:type="table" w:styleId="TableGridLight">
    <w:name w:val="Grid Table Light"/>
    <w:basedOn w:val="TableNormal"/>
    <w:uiPriority w:val="40"/>
    <w:rsid w:val="00C5488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548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74212D"/>
    <w:rPr>
      <w:color w:val="605E5C"/>
      <w:shd w:val="clear" w:color="auto" w:fill="E1DFDD"/>
    </w:rPr>
  </w:style>
  <w:style w:type="table" w:styleId="ListTable7Colorful-Accent6">
    <w:name w:val="List Table 7 Colorful Accent 6"/>
    <w:basedOn w:val="TableNormal"/>
    <w:uiPriority w:val="52"/>
    <w:rsid w:val="00B9468D"/>
    <w:pPr>
      <w:spacing w:after="0" w:line="240" w:lineRule="auto"/>
    </w:pPr>
    <w:rPr>
      <w:color w:val="0012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19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19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19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1947" w:themeColor="accent6"/>
        </w:tcBorders>
        <w:shd w:val="clear" w:color="auto" w:fill="FFFFFF" w:themeFill="background1"/>
      </w:tcPr>
    </w:tblStylePr>
    <w:tblStylePr w:type="band1Vert">
      <w:tblPr/>
      <w:tcPr>
        <w:shd w:val="clear" w:color="auto" w:fill="A7C5FF" w:themeFill="accent6" w:themeFillTint="33"/>
      </w:tcPr>
    </w:tblStylePr>
    <w:tblStylePr w:type="band1Horz">
      <w:tblPr/>
      <w:tcPr>
        <w:shd w:val="clear" w:color="auto" w:fill="A7C5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B419A8"/>
    <w:rPr>
      <w:color w:val="666666"/>
    </w:rPr>
  </w:style>
  <w:style w:type="table" w:customStyle="1" w:styleId="DECYPPlainHR">
    <w:name w:val="DECYP Plain (HR)"/>
    <w:basedOn w:val="TableNormal"/>
    <w:uiPriority w:val="99"/>
    <w:rsid w:val="00C13D8F"/>
    <w:pPr>
      <w:spacing w:after="0" w:line="240" w:lineRule="auto"/>
    </w:pPr>
    <w:rPr>
      <w:rFonts w:ascii="Arial" w:eastAsia="Gill Sans MT Std Light" w:hAnsi="Arial" w:cs="Times New Roman"/>
      <w:kern w:val="0"/>
      <w:szCs w:val="20"/>
      <w:lang w:eastAsia="en-AU"/>
      <w14:ligatures w14:val="none"/>
    </w:rPr>
    <w:tblPr>
      <w:tblStyleRowBandSize w:val="1"/>
      <w:tblStyleColBandSize w:val="1"/>
      <w:tblBorders>
        <w:top w:val="single" w:sz="4" w:space="0" w:color="011947"/>
      </w:tblBorders>
      <w:tblCellMar>
        <w:top w:w="255" w:type="dxa"/>
        <w:left w:w="397" w:type="dxa"/>
        <w:right w:w="397" w:type="dxa"/>
      </w:tblCellMar>
    </w:tblPr>
    <w:tcPr>
      <w:shd w:val="clear" w:color="F2F2F2" w:fill="auto"/>
    </w:tcPr>
    <w:tblStylePr w:type="firstRow">
      <w:pPr>
        <w:wordWrap/>
        <w:spacing w:beforeLines="0" w:before="0" w:beforeAutospacing="0" w:afterLines="0" w:after="0" w:afterAutospacing="0" w:line="240" w:lineRule="auto"/>
        <w:ind w:leftChars="0" w:left="0" w:rightChars="0" w:right="0" w:firstLineChars="0" w:firstLine="0"/>
        <w:contextualSpacing w:val="0"/>
        <w:jc w:val="left"/>
      </w:pPr>
      <w:rPr>
        <w:rFonts w:ascii="Arial" w:hAnsi="Arial"/>
      </w:rPr>
      <w:tblPr/>
      <w:tcPr>
        <w:tcBorders>
          <w:top w:val="single" w:sz="36" w:space="0" w:color="001947" w:themeColor="accent6"/>
          <w:left w:val="nil"/>
          <w:bottom w:val="nil"/>
          <w:right w:val="nil"/>
          <w:insideH w:val="nil"/>
          <w:insideV w:val="nil"/>
          <w:tl2br w:val="nil"/>
          <w:tr2bl w:val="nil"/>
        </w:tcBorders>
        <w:shd w:val="clear" w:color="F2F2F2" w:fill="auto"/>
      </w:tcPr>
    </w:tblStylePr>
    <w:tblStylePr w:type="lastRow">
      <w:pPr>
        <w:wordWrap/>
        <w:mirrorIndents w:val="0"/>
      </w:pPr>
      <w:rPr>
        <w:rFonts w:ascii="Arial" w:hAnsi="Arial"/>
      </w:rPr>
    </w:tblStylePr>
    <w:tblStylePr w:type="firstCol">
      <w:pPr>
        <w:wordWrap/>
        <w:spacing w:beforeLines="0" w:before="0" w:beforeAutospacing="0" w:afterLines="0" w:after="0" w:afterAutospacing="0"/>
        <w:ind w:leftChars="0" w:left="0" w:rightChars="0" w:right="0"/>
        <w:jc w:val="left"/>
        <w:outlineLvl w:val="9"/>
      </w:pPr>
      <w:rPr>
        <w:rFonts w:ascii="Arial" w:hAnsi="Arial"/>
      </w:rPr>
    </w:tblStylePr>
    <w:tblStylePr w:type="lastCol">
      <w:rPr>
        <w:rFonts w:ascii="Arial" w:hAnsi="Arial"/>
      </w:rPr>
    </w:tblStylePr>
    <w:tblStylePr w:type="band1Vert">
      <w:rPr>
        <w:rFonts w:ascii="Arial" w:hAnsi="Arial"/>
      </w:rPr>
    </w:tblStylePr>
    <w:tblStylePr w:type="band2Vert">
      <w:rPr>
        <w:rFonts w:ascii="Arial" w:hAnsi="Arial"/>
      </w:rPr>
    </w:tblStylePr>
    <w:tblStylePr w:type="band1Horz">
      <w:rPr>
        <w:rFonts w:ascii="Arial" w:hAnsi="Arial"/>
      </w:rPr>
    </w:tblStylePr>
    <w:tblStylePr w:type="band2Horz">
      <w:pPr>
        <w:wordWrap/>
        <w:spacing w:beforeLines="0" w:before="0" w:beforeAutospacing="0" w:afterLines="0" w:after="0" w:afterAutospacing="0" w:line="240" w:lineRule="auto"/>
        <w:ind w:leftChars="0" w:left="0" w:rightChars="0" w:right="0"/>
        <w:jc w:val="left"/>
      </w:pPr>
      <w:rPr>
        <w:rFonts w:ascii="Arial" w:hAnsi="Arial"/>
      </w:rPr>
    </w:tblStylePr>
  </w:style>
  <w:style w:type="numbering" w:customStyle="1" w:styleId="Bullets">
    <w:name w:val="Bullets"/>
    <w:uiPriority w:val="99"/>
    <w:rsid w:val="009D6E8A"/>
    <w:pPr>
      <w:numPr>
        <w:numId w:val="25"/>
      </w:numPr>
    </w:pPr>
  </w:style>
  <w:style w:type="table" w:customStyle="1" w:styleId="GridTable41">
    <w:name w:val="Grid Table 41"/>
    <w:basedOn w:val="TableNormal"/>
    <w:next w:val="GridTable4"/>
    <w:uiPriority w:val="49"/>
    <w:rsid w:val="004C4F86"/>
    <w:pPr>
      <w:spacing w:after="0" w:line="240" w:lineRule="auto"/>
    </w:pPr>
    <w:rPr>
      <w:rFonts w:ascii="Arial" w:eastAsia="Calibri" w:hAnsi="Arial" w:cs="Times New Roman"/>
      <w:kern w:val="0"/>
      <w14:ligatures w14:val="none"/>
    </w:rPr>
    <w:tblPr>
      <w:tblStyleRowBandSize w:val="1"/>
      <w:tblStyleColBandSize w:val="1"/>
      <w:tblBorders>
        <w:top w:val="single" w:sz="4" w:space="0" w:color="001947" w:themeColor="accent6"/>
        <w:left w:val="single" w:sz="4" w:space="0" w:color="001947" w:themeColor="accent6"/>
        <w:bottom w:val="single" w:sz="4" w:space="0" w:color="001947" w:themeColor="accent6"/>
        <w:right w:val="single" w:sz="4" w:space="0" w:color="001947" w:themeColor="accent6"/>
        <w:insideH w:val="single" w:sz="4" w:space="0" w:color="001947" w:themeColor="accent6"/>
        <w:insideV w:val="single" w:sz="4" w:space="0" w:color="001947" w:themeColor="accent6"/>
      </w:tblBorders>
    </w:tblPr>
    <w:tcPr>
      <w:shd w:val="clear" w:color="auto" w:fill="FFFFFF" w:themeFill="background1"/>
      <w:vAlign w:val="center"/>
    </w:tcPr>
    <w:tblStylePr w:type="firstRow">
      <w:rPr>
        <w:rFonts w:ascii="Arial" w:hAnsi="Arial"/>
        <w:b w:val="0"/>
        <w:bCs/>
        <w:i w:val="0"/>
        <w:color w:val="FFFFFF"/>
        <w:sz w:val="24"/>
      </w:rPr>
      <w:tblPr/>
      <w:tcPr>
        <w:shd w:val="clear" w:color="auto" w:fill="001947" w:themeFill="accent6"/>
      </w:tcPr>
    </w:tblStylePr>
    <w:tblStylePr w:type="lastRow">
      <w:rPr>
        <w:rFonts w:ascii="Arial" w:hAnsi="Arial"/>
        <w:b/>
        <w:bCs/>
        <w:sz w:val="24"/>
      </w:rPr>
      <w:tblPr/>
      <w:tcPr>
        <w:tcBorders>
          <w:top w:val="double" w:sz="4" w:space="0" w:color="000000"/>
        </w:tcBorders>
      </w:tcPr>
    </w:tblStylePr>
    <w:tblStylePr w:type="firstCol">
      <w:rPr>
        <w:rFonts w:ascii="Arial" w:hAnsi="Arial"/>
        <w:b/>
        <w:bCs/>
      </w:rPr>
    </w:tblStylePr>
    <w:tblStylePr w:type="lastCol">
      <w:rPr>
        <w:rFonts w:ascii="Arial" w:hAnsi="Arial"/>
        <w:b/>
        <w:bCs/>
      </w:rPr>
    </w:tblStylePr>
    <w:tblStylePr w:type="band1Vert">
      <w:rPr>
        <w:rFonts w:ascii="Arial" w:hAnsi="Arial"/>
      </w:rPr>
    </w:tblStylePr>
    <w:tblStylePr w:type="band2Vert">
      <w:rPr>
        <w:rFonts w:ascii="Arial" w:hAnsi="Arial"/>
      </w:rPr>
    </w:tblStylePr>
    <w:tblStylePr w:type="band1Horz">
      <w:pPr>
        <w:wordWrap/>
      </w:pPr>
      <w:rPr>
        <w:rFonts w:ascii="Arial" w:hAnsi="Arial"/>
      </w:rPr>
      <w:tblPr/>
      <w:tcPr>
        <w:shd w:val="clear" w:color="auto" w:fill="D9DCE3"/>
      </w:tcPr>
    </w:tblStylePr>
    <w:tblStylePr w:type="band2Horz">
      <w:rPr>
        <w:rFonts w:ascii="Arial" w:hAnsi="Arial"/>
      </w:rPr>
    </w:tblStylePr>
  </w:style>
  <w:style w:type="character" w:customStyle="1" w:styleId="ListParagraphChar">
    <w:name w:val="List Paragraph Char"/>
    <w:aliases w:val="Bullet point Char,CV text Char,Dot pt Char,F5 List Paragraph Char,FooterText Char,L Char,List Paragraph1 Char,List Paragraph11 Char,List Paragraph111 Char,List Paragraph2 Char,Medium Grid 1 - Accent 21 Char,NAST Quote Char,列 Char"/>
    <w:basedOn w:val="DefaultParagraphFont"/>
    <w:link w:val="ListParagraph"/>
    <w:uiPriority w:val="34"/>
    <w:locked/>
    <w:rsid w:val="009D6E8A"/>
  </w:style>
  <w:style w:type="table" w:customStyle="1" w:styleId="TableGrid1">
    <w:name w:val="Table Grid1"/>
    <w:basedOn w:val="TableNormal"/>
    <w:next w:val="TableGrid"/>
    <w:rsid w:val="0040727E"/>
    <w:pPr>
      <w:spacing w:after="0" w:line="240" w:lineRule="auto"/>
    </w:pPr>
    <w:rPr>
      <w:rFonts w:ascii="Arial" w:eastAsia="Times New Roman" w:hAnsi="Arial"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9D6E8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73162E"/>
    <w:rPr>
      <w:sz w:val="16"/>
      <w:szCs w:val="16"/>
    </w:rPr>
  </w:style>
  <w:style w:type="paragraph" w:styleId="CommentText">
    <w:name w:val="annotation text"/>
    <w:basedOn w:val="Normal"/>
    <w:link w:val="CommentTextChar"/>
    <w:uiPriority w:val="99"/>
    <w:unhideWhenUsed/>
    <w:rsid w:val="0073162E"/>
    <w:pPr>
      <w:spacing w:line="240" w:lineRule="auto"/>
    </w:pPr>
    <w:rPr>
      <w:sz w:val="20"/>
      <w:szCs w:val="20"/>
    </w:rPr>
  </w:style>
  <w:style w:type="character" w:customStyle="1" w:styleId="CommentTextChar">
    <w:name w:val="Comment Text Char"/>
    <w:basedOn w:val="DefaultParagraphFont"/>
    <w:link w:val="CommentText"/>
    <w:uiPriority w:val="99"/>
    <w:rsid w:val="0073162E"/>
    <w:rPr>
      <w:sz w:val="20"/>
      <w:szCs w:val="20"/>
    </w:rPr>
  </w:style>
  <w:style w:type="paragraph" w:styleId="CommentSubject">
    <w:name w:val="annotation subject"/>
    <w:basedOn w:val="CommentText"/>
    <w:next w:val="CommentText"/>
    <w:link w:val="CommentSubjectChar"/>
    <w:uiPriority w:val="99"/>
    <w:semiHidden/>
    <w:unhideWhenUsed/>
    <w:rsid w:val="0073162E"/>
    <w:rPr>
      <w:b/>
      <w:bCs/>
    </w:rPr>
  </w:style>
  <w:style w:type="character" w:customStyle="1" w:styleId="CommentSubjectChar">
    <w:name w:val="Comment Subject Char"/>
    <w:basedOn w:val="CommentTextChar"/>
    <w:link w:val="CommentSubject"/>
    <w:uiPriority w:val="99"/>
    <w:semiHidden/>
    <w:rsid w:val="0073162E"/>
    <w:rPr>
      <w:b/>
      <w:bCs/>
      <w:sz w:val="20"/>
      <w:szCs w:val="20"/>
    </w:rPr>
  </w:style>
  <w:style w:type="character" w:customStyle="1" w:styleId="normaltextrun">
    <w:name w:val="normaltextrun"/>
    <w:basedOn w:val="DefaultParagraphFont"/>
    <w:rsid w:val="00D2771F"/>
  </w:style>
  <w:style w:type="character" w:customStyle="1" w:styleId="eop">
    <w:name w:val="eop"/>
    <w:basedOn w:val="DefaultParagraphFont"/>
    <w:rsid w:val="00D2771F"/>
  </w:style>
  <w:style w:type="paragraph" w:customStyle="1" w:styleId="Coverimage">
    <w:name w:val="Cover image"/>
    <w:basedOn w:val="Normal"/>
    <w:link w:val="CoverimageChar"/>
    <w:uiPriority w:val="98"/>
    <w:rsid w:val="00D2771F"/>
    <w:pPr>
      <w:framePr w:w="7371" w:wrap="around" w:vAnchor="page" w:hAnchor="page" w:x="4900" w:y="10774" w:anchorLock="1"/>
      <w:spacing w:before="120" w:after="160" w:line="259" w:lineRule="auto"/>
    </w:pPr>
    <w:rPr>
      <w:rFonts w:ascii="Gill Sans MT" w:eastAsia="Gill Sans MT Std Light" w:hAnsi="Gill Sans MT" w:cs="Times New Roman"/>
      <w:noProof/>
      <w:spacing w:val="-2"/>
      <w:kern w:val="0"/>
      <w14:ligatures w14:val="none"/>
    </w:rPr>
  </w:style>
  <w:style w:type="character" w:customStyle="1" w:styleId="CoverimageChar">
    <w:name w:val="Cover image Char"/>
    <w:link w:val="Coverimage"/>
    <w:uiPriority w:val="98"/>
    <w:rsid w:val="00D2771F"/>
    <w:rPr>
      <w:rFonts w:ascii="Gill Sans MT" w:eastAsia="Gill Sans MT Std Light" w:hAnsi="Gill Sans MT" w:cs="Times New Roman"/>
      <w:noProof/>
      <w:spacing w:val="-2"/>
      <w:kern w:val="0"/>
      <w14:ligatures w14:val="none"/>
    </w:rPr>
  </w:style>
  <w:style w:type="paragraph" w:styleId="Revision">
    <w:name w:val="Revision"/>
    <w:hidden/>
    <w:uiPriority w:val="99"/>
    <w:semiHidden/>
    <w:rsid w:val="004259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34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tas.gov.au/documentcentre/Documents/Conditions-of-Use-Policy-for-All-Users-of-Information-and-Communication-Technology.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ell.warr\Downloads\Statements%20of%20Duties%20Template%20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DD5180B4944C3B8BB427D7654A2051"/>
        <w:category>
          <w:name w:val="General"/>
          <w:gallery w:val="placeholder"/>
        </w:category>
        <w:types>
          <w:type w:val="bbPlcHdr"/>
        </w:types>
        <w:behaviors>
          <w:behavior w:val="content"/>
        </w:behaviors>
        <w:guid w:val="{8B82CD5D-54DA-4EB4-803E-D308ADB2DC72}"/>
      </w:docPartPr>
      <w:docPartBody>
        <w:p w:rsidR="008D29AE" w:rsidRDefault="008D29AE">
          <w:pPr>
            <w:pStyle w:val="49DD5180B4944C3B8BB427D7654A2051"/>
          </w:pPr>
          <w:r w:rsidRPr="00370966">
            <w:rPr>
              <w:rStyle w:val="PlaceholderText"/>
            </w:rPr>
            <w:t>[Title]</w:t>
          </w:r>
        </w:p>
      </w:docPartBody>
    </w:docPart>
    <w:docPart>
      <w:docPartPr>
        <w:name w:val="E1AAB5C448574EDFA132DE9876A61FFE"/>
        <w:category>
          <w:name w:val="General"/>
          <w:gallery w:val="placeholder"/>
        </w:category>
        <w:types>
          <w:type w:val="bbPlcHdr"/>
        </w:types>
        <w:behaviors>
          <w:behavior w:val="content"/>
        </w:behaviors>
        <w:guid w:val="{A08A82C2-B473-4860-844B-ADB9C7E7A9F7}"/>
      </w:docPartPr>
      <w:docPartBody>
        <w:p w:rsidR="008D29AE" w:rsidRDefault="008D29AE">
          <w:pPr>
            <w:pStyle w:val="E1AAB5C448574EDFA132DE9876A61FFE"/>
          </w:pPr>
          <w:r w:rsidRPr="004D2F28">
            <w:rPr>
              <w:rStyle w:val="PlaceholderText"/>
              <w:color w:val="000000" w:themeColor="text1"/>
            </w:rPr>
            <w:t>Choose an item.</w:t>
          </w:r>
        </w:p>
      </w:docPartBody>
    </w:docPart>
    <w:docPart>
      <w:docPartPr>
        <w:name w:val="CC18D83C7FE1436CAADE7FAD25820737"/>
        <w:category>
          <w:name w:val="General"/>
          <w:gallery w:val="placeholder"/>
        </w:category>
        <w:types>
          <w:type w:val="bbPlcHdr"/>
        </w:types>
        <w:behaviors>
          <w:behavior w:val="content"/>
        </w:behaviors>
        <w:guid w:val="{61F1F4F1-3B98-4063-9FF1-A5A3940CEBCA}"/>
      </w:docPartPr>
      <w:docPartBody>
        <w:p w:rsidR="008D29AE" w:rsidRDefault="008D29AE">
          <w:pPr>
            <w:pStyle w:val="CC18D83C7FE1436CAADE7FAD25820737"/>
          </w:pPr>
          <w:r w:rsidRPr="00BF7FC7">
            <w:rPr>
              <w:rStyle w:val="PlaceholderText"/>
              <w:color w:val="000000" w:themeColor="text1"/>
            </w:rPr>
            <w:t>Choose an item.</w:t>
          </w:r>
        </w:p>
      </w:docPartBody>
    </w:docPart>
    <w:docPart>
      <w:docPartPr>
        <w:name w:val="B49FAA93F3AB4E2FA62C3AF7DA5C9250"/>
        <w:category>
          <w:name w:val="General"/>
          <w:gallery w:val="placeholder"/>
        </w:category>
        <w:types>
          <w:type w:val="bbPlcHdr"/>
        </w:types>
        <w:behaviors>
          <w:behavior w:val="content"/>
        </w:behaviors>
        <w:guid w:val="{B3C70DB0-C664-43A6-BEBB-CA103E19BD8D}"/>
      </w:docPartPr>
      <w:docPartBody>
        <w:p w:rsidR="008D29AE" w:rsidRDefault="008D29AE">
          <w:pPr>
            <w:pStyle w:val="B49FAA93F3AB4E2FA62C3AF7DA5C9250"/>
          </w:pPr>
          <w:r w:rsidRPr="00BF7FC7">
            <w:rPr>
              <w:rStyle w:val="PlaceholderText"/>
              <w:color w:val="000000" w:themeColor="text1"/>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Gill Sans">
    <w:altName w:val="Arial"/>
    <w:charset w:val="B1"/>
    <w:family w:val="swiss"/>
    <w:pitch w:val="variable"/>
    <w:sig w:usb0="80000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Gill Sans MT Std Light">
    <w:panose1 w:val="020B03020201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9AE"/>
    <w:rsid w:val="00291AFF"/>
    <w:rsid w:val="003411ED"/>
    <w:rsid w:val="00345BBF"/>
    <w:rsid w:val="0049364F"/>
    <w:rsid w:val="004D4B3D"/>
    <w:rsid w:val="00581B0C"/>
    <w:rsid w:val="005A5BF2"/>
    <w:rsid w:val="005D5C5E"/>
    <w:rsid w:val="005E1FCB"/>
    <w:rsid w:val="006B5ED6"/>
    <w:rsid w:val="007010C2"/>
    <w:rsid w:val="007938C2"/>
    <w:rsid w:val="00841CEE"/>
    <w:rsid w:val="008D29AE"/>
    <w:rsid w:val="008F2041"/>
    <w:rsid w:val="00A47E72"/>
    <w:rsid w:val="00B14B88"/>
    <w:rsid w:val="00B165AF"/>
    <w:rsid w:val="00B36443"/>
    <w:rsid w:val="00B4338D"/>
    <w:rsid w:val="00B74AF3"/>
    <w:rsid w:val="00F43D4F"/>
    <w:rsid w:val="00FF246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29AE"/>
    <w:rPr>
      <w:color w:val="666666"/>
    </w:rPr>
  </w:style>
  <w:style w:type="paragraph" w:customStyle="1" w:styleId="49DD5180B4944C3B8BB427D7654A2051">
    <w:name w:val="49DD5180B4944C3B8BB427D7654A2051"/>
  </w:style>
  <w:style w:type="paragraph" w:customStyle="1" w:styleId="E1AAB5C448574EDFA132DE9876A61FFE">
    <w:name w:val="E1AAB5C448574EDFA132DE9876A61FFE"/>
  </w:style>
  <w:style w:type="paragraph" w:customStyle="1" w:styleId="CC18D83C7FE1436CAADE7FAD25820737">
    <w:name w:val="CC18D83C7FE1436CAADE7FAD25820737"/>
  </w:style>
  <w:style w:type="paragraph" w:customStyle="1" w:styleId="33D9C77856F84DA997D12B92591F8655">
    <w:name w:val="33D9C77856F84DA997D12B92591F8655"/>
  </w:style>
  <w:style w:type="paragraph" w:customStyle="1" w:styleId="B49FAA93F3AB4E2FA62C3AF7DA5C9250">
    <w:name w:val="B49FAA93F3AB4E2FA62C3AF7DA5C9250"/>
  </w:style>
  <w:style w:type="paragraph" w:customStyle="1" w:styleId="70A37B698CFF4862A21DF248C66592B7">
    <w:name w:val="70A37B698CFF4862A21DF248C66592B7"/>
  </w:style>
  <w:style w:type="paragraph" w:customStyle="1" w:styleId="353D6A680B6B4E6DA703C036D3F6962B">
    <w:name w:val="353D6A680B6B4E6DA703C036D3F696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CYP 2023">
      <a:dk1>
        <a:srgbClr val="000000"/>
      </a:dk1>
      <a:lt1>
        <a:srgbClr val="FFFFFF"/>
      </a:lt1>
      <a:dk2>
        <a:srgbClr val="001947"/>
      </a:dk2>
      <a:lt2>
        <a:srgbClr val="FAF8F1"/>
      </a:lt2>
      <a:accent1>
        <a:srgbClr val="763AC7"/>
      </a:accent1>
      <a:accent2>
        <a:srgbClr val="F0F66E"/>
      </a:accent2>
      <a:accent3>
        <a:srgbClr val="E37065"/>
      </a:accent3>
      <a:accent4>
        <a:srgbClr val="008B7F"/>
      </a:accent4>
      <a:accent5>
        <a:srgbClr val="E8D9A8"/>
      </a:accent5>
      <a:accent6>
        <a:srgbClr val="001947"/>
      </a:accent6>
      <a:hlink>
        <a:srgbClr val="405374"/>
      </a:hlink>
      <a:folHlink>
        <a:srgbClr val="986AD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64ee2f-da05-46fd-962f-fa029d0171cb">
      <Terms xmlns="http://schemas.microsoft.com/office/infopath/2007/PartnerControls"/>
    </lcf76f155ced4ddcb4097134ff3c332f>
    <TaxCatchAll xmlns="f480d145-b21c-419a-8200-9f635e7e585b" xsi:nil="true"/>
    <Image xmlns="2d64ee2f-da05-46fd-962f-fa029d0171cb" xsi:nil="true"/>
    <Note xmlns="2d64ee2f-da05-46fd-962f-fa029d0171c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C361CD88EE4CD41967925F67FABBAE9" ma:contentTypeVersion="16" ma:contentTypeDescription="Create a new document." ma:contentTypeScope="" ma:versionID="2db9e5584c5c6f406d65e05b653a6c7c">
  <xsd:schema xmlns:xsd="http://www.w3.org/2001/XMLSchema" xmlns:xs="http://www.w3.org/2001/XMLSchema" xmlns:p="http://schemas.microsoft.com/office/2006/metadata/properties" xmlns:ns2="2d64ee2f-da05-46fd-962f-fa029d0171cb" xmlns:ns3="f480d145-b21c-419a-8200-9f635e7e585b" targetNamespace="http://schemas.microsoft.com/office/2006/metadata/properties" ma:root="true" ma:fieldsID="10183e239c3fd6034d90b509fafa7b7a" ns2:_="" ns3:_="">
    <xsd:import namespace="2d64ee2f-da05-46fd-962f-fa029d0171cb"/>
    <xsd:import namespace="f480d145-b21c-419a-8200-9f635e7e585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Image" minOccurs="0"/>
                <xsd:element ref="ns2:MediaServiceLocation"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4ee2f-da05-46fd-962f-fa029d017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5ab561c-b524-457e-b07c-8aed554bb3c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Image" ma:index="21" nillable="true" ma:displayName="Image" ma:format="Thumbnail" ma:internalName="Imag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Note" ma:index="23" nillable="true" ma:displayName="Note" ma:description="Initial enquiry"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480d145-b21c-419a-8200-9f635e7e58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dfe7e7a-8983-404f-a989-f1e18b08e04d}" ma:internalName="TaxCatchAll" ma:showField="CatchAllData" ma:web="f480d145-b21c-419a-8200-9f635e7e58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E74273-09C4-7B4E-9D65-F6E4262256F2}">
  <ds:schemaRefs>
    <ds:schemaRef ds:uri="http://schemas.openxmlformats.org/officeDocument/2006/bibliography"/>
  </ds:schemaRefs>
</ds:datastoreItem>
</file>

<file path=customXml/itemProps2.xml><?xml version="1.0" encoding="utf-8"?>
<ds:datastoreItem xmlns:ds="http://schemas.openxmlformats.org/officeDocument/2006/customXml" ds:itemID="{57772CBF-223C-4949-9DFF-89402CD8698D}">
  <ds:schemaRefs>
    <ds:schemaRef ds:uri="http://schemas.microsoft.com/sharepoint/v3/contenttype/forms"/>
  </ds:schemaRefs>
</ds:datastoreItem>
</file>

<file path=customXml/itemProps3.xml><?xml version="1.0" encoding="utf-8"?>
<ds:datastoreItem xmlns:ds="http://schemas.openxmlformats.org/officeDocument/2006/customXml" ds:itemID="{5AD0555F-144B-4D7D-9A4E-EABAE03767DB}">
  <ds:schemaRefs>
    <ds:schemaRef ds:uri="http://schemas.microsoft.com/office/2006/metadata/properties"/>
    <ds:schemaRef ds:uri="http://schemas.microsoft.com/office/infopath/2007/PartnerControls"/>
    <ds:schemaRef ds:uri="2d64ee2f-da05-46fd-962f-fa029d0171cb"/>
    <ds:schemaRef ds:uri="f480d145-b21c-419a-8200-9f635e7e585b"/>
  </ds:schemaRefs>
</ds:datastoreItem>
</file>

<file path=customXml/itemProps4.xml><?xml version="1.0" encoding="utf-8"?>
<ds:datastoreItem xmlns:ds="http://schemas.openxmlformats.org/officeDocument/2006/customXml" ds:itemID="{13DCCE70-4F71-4AD8-B1C7-BDDB47B8DD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4ee2f-da05-46fd-962f-fa029d0171cb"/>
    <ds:schemaRef ds:uri="f480d145-b21c-419a-8200-9f635e7e5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Statements of Duties Template 2025</Template>
  <TotalTime>34</TotalTime>
  <Pages>5</Pages>
  <Words>1414</Words>
  <Characters>8493</Characters>
  <Application>Microsoft Office Word</Application>
  <DocSecurity>0</DocSecurity>
  <Lines>159</Lines>
  <Paragraphs>69</Paragraphs>
  <ScaleCrop>false</ScaleCrop>
  <HeadingPairs>
    <vt:vector size="2" baseType="variant">
      <vt:variant>
        <vt:lpstr>Title</vt:lpstr>
      </vt:variant>
      <vt:variant>
        <vt:i4>1</vt:i4>
      </vt:variant>
    </vt:vector>
  </HeadingPairs>
  <TitlesOfParts>
    <vt:vector size="1" baseType="lpstr">
      <vt:lpstr>Library Services Officer</vt:lpstr>
    </vt:vector>
  </TitlesOfParts>
  <Manager/>
  <Company>Tasmanian Government - Department for Education, Children and Young People</Company>
  <LinksUpToDate>false</LinksUpToDate>
  <CharactersWithSpaces>9856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Services Officer</dc:title>
  <dc:subject/>
  <dc:creator>Warr, Shell</dc:creator>
  <cp:keywords/>
  <dc:description/>
  <cp:lastModifiedBy>Rye, Erin</cp:lastModifiedBy>
  <cp:revision>18</cp:revision>
  <cp:lastPrinted>2026-10-05T04:45:00Z</cp:lastPrinted>
  <dcterms:created xsi:type="dcterms:W3CDTF">2026-10-05T04:12:00Z</dcterms:created>
  <dcterms:modified xsi:type="dcterms:W3CDTF">2026-10-05T04:45:00Z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_x0020_Category">
    <vt:lpwstr/>
  </property>
  <property fmtid="{D5CDD505-2E9C-101B-9397-08002B2CF9AE}" pid="3" name="i6e9c3b3fb6741098ef9fbc5ae984e01">
    <vt:lpwstr/>
  </property>
  <property fmtid="{D5CDD505-2E9C-101B-9397-08002B2CF9AE}" pid="4" name="Business Unit">
    <vt:lpwstr>83;#Strategic Marketing Communications and Media|f6d9077c-8163-46d2-832d-7663a09bc4db</vt:lpwstr>
  </property>
  <property fmtid="{D5CDD505-2E9C-101B-9397-08002B2CF9AE}" pid="5" name="TaxKeyword">
    <vt:lpwstr/>
  </property>
  <property fmtid="{D5CDD505-2E9C-101B-9397-08002B2CF9AE}" pid="6" name="DoE Template Topics">
    <vt:lpwstr>2821;#DoE Design Style Guide|14cffd82-d560-4797-b51c-5d96ba2b0829</vt:lpwstr>
  </property>
  <property fmtid="{D5CDD505-2E9C-101B-9397-08002B2CF9AE}" pid="7" name="DoE Strategic Plan Topics">
    <vt:lpwstr/>
  </property>
  <property fmtid="{D5CDD505-2E9C-101B-9397-08002B2CF9AE}" pid="8" name="Snapshot Category">
    <vt:lpwstr/>
  </property>
  <property fmtid="{D5CDD505-2E9C-101B-9397-08002B2CF9AE}" pid="9" name="Topic">
    <vt:lpwstr/>
  </property>
  <property fmtid="{D5CDD505-2E9C-101B-9397-08002B2CF9AE}" pid="10" name="j727237256e34e7f80ae69530d2a565d">
    <vt:lpwstr/>
  </property>
  <property fmtid="{D5CDD505-2E9C-101B-9397-08002B2CF9AE}" pid="11" name="Audience - Content Manager">
    <vt:lpwstr>;#Staff;#</vt:lpwstr>
  </property>
  <property fmtid="{D5CDD505-2E9C-101B-9397-08002B2CF9AE}" pid="12" name="TAS DoE Category">
    <vt:lpwstr/>
  </property>
  <property fmtid="{D5CDD505-2E9C-101B-9397-08002B2CF9AE}" pid="13" name="a1c4f6224d154fedbb480523bb53bb66">
    <vt:lpwstr/>
  </property>
  <property fmtid="{D5CDD505-2E9C-101B-9397-08002B2CF9AE}" pid="14" name="MediaServiceImageTags">
    <vt:lpwstr/>
  </property>
  <property fmtid="{D5CDD505-2E9C-101B-9397-08002B2CF9AE}" pid="15" name="ContentTypeId">
    <vt:lpwstr>0x0101006C361CD88EE4CD41967925F67FABBAE9</vt:lpwstr>
  </property>
  <property fmtid="{D5CDD505-2E9C-101B-9397-08002B2CF9AE}" pid="16" name="TAS_x0020_DoE_x0020_Category">
    <vt:lpwstr/>
  </property>
  <property fmtid="{D5CDD505-2E9C-101B-9397-08002B2CF9AE}" pid="17" name="Business Unit_Temp">
    <vt:lpwstr>83;#Strategic Marketing Communications and Media|f6d9077c-8163-46d2-832d-7663a09bc4db</vt:lpwstr>
  </property>
  <property fmtid="{D5CDD505-2E9C-101B-9397-08002B2CF9AE}" pid="18" name="Template Category">
    <vt:lpwstr>4977;#DECYP Brand - Designed Templates|0a854b76-3f9e-4adf-8e49-eb04dbc7eecc</vt:lpwstr>
  </property>
  <property fmtid="{D5CDD505-2E9C-101B-9397-08002B2CF9AE}" pid="19" name="Snapshot_x0020_Category">
    <vt:lpwstr/>
  </property>
  <property fmtid="{D5CDD505-2E9C-101B-9397-08002B2CF9AE}" pid="20" name="n5587f6a348f4de8ab3182c36b739ec6">
    <vt:lpwstr/>
  </property>
  <property fmtid="{D5CDD505-2E9C-101B-9397-08002B2CF9AE}" pid="21" name="Sub Category">
    <vt:lpwstr/>
  </property>
  <property fmtid="{D5CDD505-2E9C-101B-9397-08002B2CF9AE}" pid="22" name="Division">
    <vt:lpwstr>3;#Strategy and Performance|64554304-9658-4477-8215-887b6d4fcbb5</vt:lpwstr>
  </property>
  <property fmtid="{D5CDD505-2E9C-101B-9397-08002B2CF9AE}" pid="23" name="DoE_x0020_Strategic_x0020_Plan_x0020_Topics">
    <vt:lpwstr/>
  </property>
  <property fmtid="{D5CDD505-2E9C-101B-9397-08002B2CF9AE}" pid="24" name="Document Status">
    <vt:lpwstr>4;#Live|bc977ed0-005e-4690-a3b4-310d5986bcf0</vt:lpwstr>
  </property>
  <property fmtid="{D5CDD505-2E9C-101B-9397-08002B2CF9AE}" pid="25" name="l840ed7ca75046469cea8eb94f5ddcb7">
    <vt:lpwstr/>
  </property>
  <property fmtid="{D5CDD505-2E9C-101B-9397-08002B2CF9AE}" pid="26" name="Teacher Learning Centre Category">
    <vt:lpwstr/>
  </property>
  <property fmtid="{D5CDD505-2E9C-101B-9397-08002B2CF9AE}" pid="27" name="Audience1">
    <vt:lpwstr>69;#Staff|5334ce17-5483-4202-bd91-d920329f5a8a</vt:lpwstr>
  </property>
  <property fmtid="{D5CDD505-2E9C-101B-9397-08002B2CF9AE}" pid="28" name="Subject Title">
    <vt:lpwstr/>
  </property>
  <property fmtid="{D5CDD505-2E9C-101B-9397-08002B2CF9AE}" pid="29" name="Year">
    <vt:lpwstr/>
  </property>
  <property fmtid="{D5CDD505-2E9C-101B-9397-08002B2CF9AE}" pid="30" name="Document Category">
    <vt:lpwstr>7;#Administration|b709059c-9716-4094-91ad-aa3d7635dc2d</vt:lpwstr>
  </property>
  <property fmtid="{D5CDD505-2E9C-101B-9397-08002B2CF9AE}" pid="31" name="jc6636d59a3841d6a003805cc0af7d55">
    <vt:lpwstr>Strategic Marketing Communications and Media|f6d9077c-8163-46d2-832d-7663a09bc4db</vt:lpwstr>
  </property>
  <property fmtid="{D5CDD505-2E9C-101B-9397-08002B2CF9AE}" pid="32" name="b5a660e2555540328d9f084305c28a7f">
    <vt:lpwstr/>
  </property>
  <property fmtid="{D5CDD505-2E9C-101B-9397-08002B2CF9AE}" pid="33" name="DoE Document Type">
    <vt:lpwstr>28;#Template|85897c92-c882-4165-879a-2f460318d4ff</vt:lpwstr>
  </property>
  <property fmtid="{D5CDD505-2E9C-101B-9397-08002B2CF9AE}" pid="34" name="b85bbc721aa94cb2b422cc2232ef3687">
    <vt:lpwstr/>
  </property>
  <property fmtid="{D5CDD505-2E9C-101B-9397-08002B2CF9AE}" pid="35" name="Teacher_x0020_Learning_x0020_Centre_x0020_Category">
    <vt:lpwstr/>
  </property>
  <property fmtid="{D5CDD505-2E9C-101B-9397-08002B2CF9AE}" pid="36" name="_dlc_DocIdItemGuid">
    <vt:lpwstr>eeed6e89-013e-4177-a74b-daf02e31f347</vt:lpwstr>
  </property>
</Properties>
</file>