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148F7833" w:rsidR="009D6E8A" w:rsidRPr="00274CC1" w:rsidRDefault="002D122A" w:rsidP="00BF0857">
          <w:pPr>
            <w:pStyle w:val="Title"/>
            <w:spacing w:after="120" w:line="288" w:lineRule="auto"/>
            <w:contextualSpacing w:val="0"/>
            <w:rPr>
              <w:color w:val="001947" w:themeColor="accent6"/>
              <w:sz w:val="48"/>
              <w:szCs w:val="48"/>
            </w:rPr>
          </w:pPr>
          <w:r>
            <w:rPr>
              <w:color w:val="001947" w:themeColor="accent6"/>
              <w:sz w:val="48"/>
              <w:szCs w:val="48"/>
            </w:rPr>
            <w:t>Clinical Lead – Case Conferencing Facilitator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075970">
            <w:pPr>
              <w:jc w:val="both"/>
              <w:rPr>
                <w:bCs/>
                <w:sz w:val="28"/>
                <w:szCs w:val="28"/>
              </w:rPr>
            </w:pPr>
            <w:r w:rsidRPr="00E8310E">
              <w:rPr>
                <w:color w:val="001947" w:themeColor="accent6"/>
                <w:sz w:val="28"/>
                <w:szCs w:val="28"/>
              </w:rPr>
              <w:t xml:space="preserve">STATEMENT OF DUTIES </w:t>
            </w:r>
          </w:p>
        </w:tc>
        <w:tc>
          <w:tcPr>
            <w:tcW w:w="4846" w:type="dxa"/>
          </w:tcPr>
          <w:p w14:paraId="19DE1532" w14:textId="4205A1BE" w:rsidR="009D6E8A" w:rsidRPr="0057614B" w:rsidRDefault="005B73EE" w:rsidP="00075970">
            <w:pPr>
              <w:jc w:val="right"/>
              <w:rPr>
                <w:sz w:val="28"/>
                <w:szCs w:val="28"/>
              </w:rPr>
            </w:pPr>
            <w:r>
              <w:rPr>
                <w:color w:val="001947" w:themeColor="accent6"/>
                <w:sz w:val="28"/>
                <w:szCs w:val="28"/>
              </w:rPr>
              <w:t>january</w:t>
            </w:r>
            <w:r w:rsidR="00D2771F" w:rsidRPr="00E8310E">
              <w:rPr>
                <w:color w:val="001947" w:themeColor="accent6"/>
                <w:sz w:val="28"/>
                <w:szCs w:val="28"/>
              </w:rPr>
              <w:t xml:space="preserve"> </w:t>
            </w:r>
            <w:r>
              <w:rPr>
                <w:color w:val="001947" w:themeColor="accent6"/>
                <w:sz w:val="28"/>
                <w:szCs w:val="28"/>
              </w:rPr>
              <w:t>2026</w:t>
            </w:r>
          </w:p>
        </w:tc>
      </w:tr>
      <w:tr w:rsidR="00745BED" w14:paraId="3A1465F7" w14:textId="77777777" w:rsidTr="08B0FEC3">
        <w:trPr>
          <w:trHeight w:val="385"/>
        </w:trPr>
        <w:tc>
          <w:tcPr>
            <w:tcW w:w="3152" w:type="dxa"/>
          </w:tcPr>
          <w:p w14:paraId="63249247" w14:textId="77777777" w:rsidR="00745BED" w:rsidRPr="00D603EF" w:rsidRDefault="00745BED" w:rsidP="00075970">
            <w:pPr>
              <w:pStyle w:val="TableBodyText"/>
              <w:jc w:val="both"/>
              <w:rPr>
                <w:sz w:val="24"/>
                <w:szCs w:val="24"/>
              </w:rPr>
            </w:pPr>
            <w:r w:rsidRPr="00D603EF">
              <w:rPr>
                <w:sz w:val="24"/>
                <w:szCs w:val="24"/>
              </w:rPr>
              <w:t>Number</w:t>
            </w:r>
          </w:p>
        </w:tc>
        <w:tc>
          <w:tcPr>
            <w:tcW w:w="6540" w:type="dxa"/>
            <w:gridSpan w:val="2"/>
          </w:tcPr>
          <w:p w14:paraId="0D0CAB4D" w14:textId="27ECDF66" w:rsidR="00745BED" w:rsidRPr="00BF7FC7" w:rsidRDefault="00745BED" w:rsidP="00075970">
            <w:pPr>
              <w:pStyle w:val="TableBodyText"/>
              <w:jc w:val="both"/>
              <w:rPr>
                <w:sz w:val="24"/>
                <w:szCs w:val="24"/>
              </w:rPr>
            </w:pPr>
            <w:r>
              <w:rPr>
                <w:rFonts w:eastAsia="Times New Roman" w:cs="Arial"/>
                <w:bCs/>
                <w:color w:val="000000" w:themeColor="text1"/>
                <w:sz w:val="24"/>
                <w:szCs w:val="24"/>
              </w:rPr>
              <w:t>979872</w:t>
            </w:r>
          </w:p>
        </w:tc>
      </w:tr>
      <w:tr w:rsidR="00745BED"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745BED" w:rsidRPr="00D603EF" w:rsidRDefault="00745BED" w:rsidP="00075970">
            <w:pPr>
              <w:pStyle w:val="TableBodyText"/>
              <w:jc w:val="both"/>
              <w:rPr>
                <w:sz w:val="24"/>
                <w:szCs w:val="24"/>
              </w:rPr>
            </w:pPr>
            <w:r w:rsidRPr="00D603EF">
              <w:rPr>
                <w:sz w:val="24"/>
                <w:szCs w:val="24"/>
              </w:rPr>
              <w:t>Portfolio</w:t>
            </w:r>
            <w:r>
              <w:rPr>
                <w:sz w:val="24"/>
                <w:szCs w:val="24"/>
              </w:rPr>
              <w:t xml:space="preserve"> </w:t>
            </w:r>
          </w:p>
        </w:tc>
        <w:tc>
          <w:tcPr>
            <w:tcW w:w="6540" w:type="dxa"/>
            <w:gridSpan w:val="2"/>
          </w:tcPr>
          <w:p w14:paraId="65CD9247" w14:textId="37182D28" w:rsidR="00745BED" w:rsidRPr="00BF7FC7" w:rsidRDefault="00745BED" w:rsidP="00075970">
            <w:pPr>
              <w:pStyle w:val="TableBodyText"/>
              <w:jc w:val="both"/>
              <w:rPr>
                <w:sz w:val="24"/>
                <w:szCs w:val="24"/>
              </w:rPr>
            </w:pPr>
            <w:r>
              <w:rPr>
                <w:rFonts w:eastAsia="Times New Roman" w:cs="Arial"/>
                <w:bCs/>
                <w:color w:val="000000" w:themeColor="text1"/>
                <w:sz w:val="24"/>
                <w:szCs w:val="24"/>
              </w:rPr>
              <w:t>Child Safety and Youth Justice Operations</w:t>
            </w:r>
          </w:p>
        </w:tc>
      </w:tr>
      <w:tr w:rsidR="00745BED" w14:paraId="1DF7D318" w14:textId="77777777" w:rsidTr="08B0FEC3">
        <w:trPr>
          <w:trHeight w:val="385"/>
        </w:trPr>
        <w:tc>
          <w:tcPr>
            <w:tcW w:w="3152" w:type="dxa"/>
          </w:tcPr>
          <w:p w14:paraId="15D0E573" w14:textId="77777777" w:rsidR="00745BED" w:rsidRPr="00D603EF" w:rsidRDefault="00745BED" w:rsidP="00075970">
            <w:pPr>
              <w:pStyle w:val="TableBodyText"/>
              <w:jc w:val="both"/>
              <w:rPr>
                <w:sz w:val="24"/>
                <w:szCs w:val="24"/>
              </w:rPr>
            </w:pPr>
            <w:r w:rsidRPr="00D603EF">
              <w:rPr>
                <w:sz w:val="24"/>
                <w:szCs w:val="24"/>
              </w:rPr>
              <w:t>Branch</w:t>
            </w:r>
          </w:p>
        </w:tc>
        <w:tc>
          <w:tcPr>
            <w:tcW w:w="6540" w:type="dxa"/>
            <w:gridSpan w:val="2"/>
          </w:tcPr>
          <w:p w14:paraId="09FF3097" w14:textId="68C8173F" w:rsidR="00745BED" w:rsidRPr="00BF7FC7" w:rsidRDefault="00745BED" w:rsidP="00075970">
            <w:pPr>
              <w:pStyle w:val="TableBodyText"/>
              <w:jc w:val="both"/>
              <w:rPr>
                <w:sz w:val="24"/>
                <w:szCs w:val="24"/>
              </w:rPr>
            </w:pPr>
            <w:r>
              <w:rPr>
                <w:rFonts w:eastAsia="Times New Roman" w:cs="Arial"/>
                <w:bCs/>
                <w:color w:val="000000" w:themeColor="text1"/>
                <w:sz w:val="24"/>
                <w:szCs w:val="24"/>
              </w:rPr>
              <w:t>Custodial Youth Justice</w:t>
            </w:r>
          </w:p>
        </w:tc>
      </w:tr>
      <w:tr w:rsidR="00745BED"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745BED" w:rsidRPr="00D603EF" w:rsidRDefault="00745BED" w:rsidP="00075970">
            <w:pPr>
              <w:pStyle w:val="TableBodyText"/>
              <w:jc w:val="both"/>
              <w:rPr>
                <w:sz w:val="24"/>
                <w:szCs w:val="24"/>
              </w:rPr>
            </w:pPr>
            <w:r w:rsidRPr="00D603EF">
              <w:rPr>
                <w:sz w:val="24"/>
                <w:szCs w:val="24"/>
              </w:rPr>
              <w:t>Section/Unit/School</w:t>
            </w:r>
          </w:p>
        </w:tc>
        <w:tc>
          <w:tcPr>
            <w:tcW w:w="6540" w:type="dxa"/>
            <w:gridSpan w:val="2"/>
          </w:tcPr>
          <w:p w14:paraId="49EAF113" w14:textId="6A0A6E74" w:rsidR="00745BED" w:rsidRPr="00BF7FC7" w:rsidRDefault="00745BED" w:rsidP="00075970">
            <w:pPr>
              <w:pStyle w:val="TableBodyText"/>
              <w:jc w:val="both"/>
              <w:rPr>
                <w:sz w:val="24"/>
                <w:szCs w:val="24"/>
              </w:rPr>
            </w:pPr>
            <w:r w:rsidRPr="00045B4B">
              <w:rPr>
                <w:rFonts w:eastAsia="Times New Roman" w:cs="Arial"/>
                <w:bCs/>
                <w:color w:val="000000" w:themeColor="text1"/>
                <w:sz w:val="24"/>
                <w:szCs w:val="24"/>
              </w:rPr>
              <w:t>Ashley Youth Detention Centre</w:t>
            </w:r>
          </w:p>
        </w:tc>
      </w:tr>
      <w:tr w:rsidR="00745BED" w14:paraId="5BAB22F9" w14:textId="77777777" w:rsidTr="08B0FEC3">
        <w:trPr>
          <w:trHeight w:val="362"/>
        </w:trPr>
        <w:tc>
          <w:tcPr>
            <w:tcW w:w="3152" w:type="dxa"/>
          </w:tcPr>
          <w:p w14:paraId="0E7F86CA" w14:textId="77777777" w:rsidR="00745BED" w:rsidRPr="00D603EF" w:rsidRDefault="00745BED" w:rsidP="00075970">
            <w:pPr>
              <w:pStyle w:val="TableBodyText"/>
              <w:jc w:val="both"/>
              <w:rPr>
                <w:sz w:val="24"/>
                <w:szCs w:val="24"/>
              </w:rPr>
            </w:pPr>
            <w:r w:rsidRPr="00D603EF">
              <w:rPr>
                <w:sz w:val="24"/>
                <w:szCs w:val="24"/>
              </w:rPr>
              <w:t>Supervisor</w:t>
            </w:r>
          </w:p>
        </w:tc>
        <w:tc>
          <w:tcPr>
            <w:tcW w:w="6540" w:type="dxa"/>
            <w:gridSpan w:val="2"/>
          </w:tcPr>
          <w:p w14:paraId="4D62A044" w14:textId="7C83B741" w:rsidR="00745BED" w:rsidRPr="00BF7FC7" w:rsidRDefault="00745BED" w:rsidP="00075970">
            <w:pPr>
              <w:pStyle w:val="TableBodyText"/>
              <w:jc w:val="both"/>
              <w:rPr>
                <w:sz w:val="24"/>
                <w:szCs w:val="24"/>
              </w:rPr>
            </w:pPr>
            <w:r>
              <w:rPr>
                <w:rFonts w:eastAsia="Times New Roman" w:cs="Arial"/>
                <w:bCs/>
                <w:color w:val="000000" w:themeColor="text1"/>
                <w:sz w:val="24"/>
                <w:szCs w:val="24"/>
              </w:rPr>
              <w:t>Manager Professional Services &amp; Policy</w:t>
            </w:r>
          </w:p>
        </w:tc>
      </w:tr>
      <w:tr w:rsidR="00745BED" w14:paraId="3A6512C7"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EE4F1E" w14:textId="633F0324" w:rsidR="00745BED" w:rsidRPr="00D603EF" w:rsidRDefault="00745BED" w:rsidP="00075970">
            <w:pPr>
              <w:pStyle w:val="TableBodyText"/>
              <w:jc w:val="both"/>
              <w:rPr>
                <w:sz w:val="24"/>
                <w:szCs w:val="24"/>
              </w:rPr>
            </w:pPr>
            <w:r>
              <w:rPr>
                <w:sz w:val="24"/>
                <w:szCs w:val="24"/>
              </w:rPr>
              <w:t>Agreement</w:t>
            </w:r>
          </w:p>
        </w:tc>
        <w:tc>
          <w:tcPr>
            <w:tcW w:w="6540" w:type="dxa"/>
            <w:gridSpan w:val="2"/>
          </w:tcPr>
          <w:sdt>
            <w:sdtPr>
              <w:rPr>
                <w:rFonts w:eastAsia="Times New Roman" w:cs="Arial"/>
                <w:bCs/>
                <w:sz w:val="24"/>
                <w:szCs w:val="24"/>
              </w:rPr>
              <w:id w:val="-1253589371"/>
              <w:placeholder>
                <w:docPart w:val="8686ACCD1EC64A0F8D8411CDE99E7CA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E5E1554" w14:textId="2F7084E6" w:rsidR="00745BED" w:rsidRPr="00745BED" w:rsidRDefault="00745BED" w:rsidP="00075970">
                <w:pPr>
                  <w:pStyle w:val="TableBodyText"/>
                  <w:jc w:val="both"/>
                  <w:rPr>
                    <w:rFonts w:eastAsia="Times New Roman" w:cs="Arial"/>
                    <w:bCs/>
                    <w:sz w:val="24"/>
                    <w:szCs w:val="24"/>
                  </w:rPr>
                </w:pPr>
                <w:r w:rsidRPr="00745BED">
                  <w:rPr>
                    <w:rFonts w:eastAsia="Times New Roman" w:cs="Arial"/>
                    <w:bCs/>
                    <w:sz w:val="24"/>
                    <w:szCs w:val="24"/>
                  </w:rPr>
                  <w:t>Allied Health Professionals Public Sector Union Wages Agreement</w:t>
                </w:r>
              </w:p>
            </w:sdtContent>
          </w:sdt>
        </w:tc>
      </w:tr>
      <w:tr w:rsidR="00745BED" w14:paraId="213703D6" w14:textId="77777777" w:rsidTr="08B0FEC3">
        <w:trPr>
          <w:trHeight w:val="385"/>
        </w:trPr>
        <w:tc>
          <w:tcPr>
            <w:tcW w:w="3152" w:type="dxa"/>
          </w:tcPr>
          <w:p w14:paraId="4F69953B" w14:textId="6CC07732" w:rsidR="00745BED" w:rsidRPr="00D603EF" w:rsidRDefault="00745BED" w:rsidP="00075970">
            <w:pPr>
              <w:pStyle w:val="TableBodyText"/>
              <w:jc w:val="both"/>
              <w:rPr>
                <w:sz w:val="24"/>
                <w:szCs w:val="24"/>
              </w:rPr>
            </w:pPr>
            <w:r w:rsidRPr="00D603EF">
              <w:rPr>
                <w:sz w:val="24"/>
                <w:szCs w:val="24"/>
              </w:rPr>
              <w:t>A</w:t>
            </w:r>
            <w:r>
              <w:rPr>
                <w:sz w:val="24"/>
                <w:szCs w:val="24"/>
              </w:rPr>
              <w:t>ward</w:t>
            </w:r>
          </w:p>
        </w:tc>
        <w:tc>
          <w:tcPr>
            <w:tcW w:w="6540" w:type="dxa"/>
            <w:gridSpan w:val="2"/>
          </w:tcPr>
          <w:p w14:paraId="208ECC0E" w14:textId="7585FAB0" w:rsidR="00745BED" w:rsidRPr="00745BED" w:rsidRDefault="00745BED" w:rsidP="00075970">
            <w:pPr>
              <w:pStyle w:val="TableBodyText"/>
              <w:jc w:val="both"/>
              <w:rPr>
                <w:rFonts w:eastAsia="Times New Roman" w:cs="Arial"/>
                <w:bCs/>
                <w:sz w:val="24"/>
                <w:szCs w:val="24"/>
              </w:rPr>
            </w:pPr>
            <w:r w:rsidRPr="00745BED">
              <w:rPr>
                <w:rFonts w:eastAsia="Times New Roman" w:cs="Arial"/>
                <w:bCs/>
                <w:sz w:val="24"/>
                <w:szCs w:val="24"/>
              </w:rPr>
              <w:t>Health and Human Services (Tasmanian State Service) Award</w:t>
            </w:r>
          </w:p>
        </w:tc>
      </w:tr>
      <w:tr w:rsidR="00745BED" w14:paraId="01225039"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9AFEE9" w14:textId="77777777" w:rsidR="00745BED" w:rsidRPr="00D603EF" w:rsidRDefault="00745BED" w:rsidP="00075970">
            <w:pPr>
              <w:pStyle w:val="TableBodyText"/>
              <w:jc w:val="both"/>
              <w:rPr>
                <w:sz w:val="24"/>
                <w:szCs w:val="24"/>
              </w:rPr>
            </w:pPr>
            <w:r w:rsidRPr="00D603EF">
              <w:rPr>
                <w:sz w:val="24"/>
                <w:szCs w:val="24"/>
              </w:rPr>
              <w:t>Classification</w:t>
            </w:r>
          </w:p>
        </w:tc>
        <w:tc>
          <w:tcPr>
            <w:tcW w:w="6540" w:type="dxa"/>
            <w:gridSpan w:val="2"/>
          </w:tcPr>
          <w:p w14:paraId="13320624" w14:textId="339866B3" w:rsidR="00745BED" w:rsidRPr="00745BED" w:rsidRDefault="00745BED" w:rsidP="00075970">
            <w:pPr>
              <w:pStyle w:val="TableBodyText"/>
              <w:jc w:val="both"/>
              <w:rPr>
                <w:sz w:val="24"/>
                <w:szCs w:val="24"/>
              </w:rPr>
            </w:pPr>
            <w:r w:rsidRPr="00745BED">
              <w:rPr>
                <w:sz w:val="24"/>
                <w:szCs w:val="24"/>
              </w:rPr>
              <w:t>Allied Health Professional, Level 4</w:t>
            </w:r>
          </w:p>
        </w:tc>
      </w:tr>
      <w:tr w:rsidR="00745BED" w14:paraId="1938CD62" w14:textId="77777777" w:rsidTr="08B0FEC3">
        <w:trPr>
          <w:trHeight w:val="771"/>
        </w:trPr>
        <w:tc>
          <w:tcPr>
            <w:tcW w:w="3152" w:type="dxa"/>
          </w:tcPr>
          <w:p w14:paraId="1C6C5694" w14:textId="77777777" w:rsidR="00745BED" w:rsidRPr="00D603EF" w:rsidRDefault="00745BED" w:rsidP="00075970">
            <w:pPr>
              <w:pStyle w:val="TableBodyText"/>
              <w:jc w:val="both"/>
              <w:rPr>
                <w:sz w:val="24"/>
                <w:szCs w:val="24"/>
              </w:rPr>
            </w:pPr>
            <w:r w:rsidRPr="00D603EF">
              <w:rPr>
                <w:sz w:val="24"/>
                <w:szCs w:val="24"/>
              </w:rPr>
              <w:t>Employment Conditions</w:t>
            </w:r>
          </w:p>
        </w:tc>
        <w:tc>
          <w:tcPr>
            <w:tcW w:w="6540" w:type="dxa"/>
            <w:gridSpan w:val="2"/>
          </w:tcPr>
          <w:p w14:paraId="78A89FAA" w14:textId="77777777" w:rsidR="00745BED" w:rsidRPr="00045B4B" w:rsidRDefault="00000000" w:rsidP="00075970">
            <w:pPr>
              <w:jc w:val="both"/>
              <w:rPr>
                <w:rStyle w:val="PlaceholderText"/>
                <w:color w:val="000000" w:themeColor="text1"/>
                <w:sz w:val="24"/>
                <w:szCs w:val="24"/>
              </w:rPr>
            </w:pPr>
            <w:sdt>
              <w:sdtPr>
                <w:rPr>
                  <w:rStyle w:val="PlaceholderText"/>
                  <w:color w:val="000000" w:themeColor="text1"/>
                  <w:sz w:val="24"/>
                  <w:szCs w:val="24"/>
                </w:rPr>
                <w:id w:val="395625837"/>
                <w:placeholder>
                  <w:docPart w:val="F71269A7AE9C4E0A9D4BB77902AD5076"/>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745BED">
                  <w:rPr>
                    <w:rStyle w:val="PlaceholderText"/>
                    <w:color w:val="000000" w:themeColor="text1"/>
                    <w:sz w:val="24"/>
                    <w:szCs w:val="24"/>
                  </w:rPr>
                  <w:t>Permanent/Fixed-term, Full-time/Part-time</w:t>
                </w:r>
              </w:sdtContent>
            </w:sdt>
          </w:p>
          <w:p w14:paraId="1B760209" w14:textId="78023743" w:rsidR="00745BED" w:rsidRPr="00BF7FC7" w:rsidRDefault="00745BED" w:rsidP="00075970">
            <w:pPr>
              <w:jc w:val="both"/>
              <w:rPr>
                <w:rFonts w:eastAsia="Times New Roman" w:cs="Arial"/>
                <w:color w:val="ED7D31"/>
                <w:sz w:val="24"/>
                <w:szCs w:val="24"/>
              </w:rPr>
            </w:pPr>
            <w:r>
              <w:rPr>
                <w:rFonts w:eastAsia="Times New Roman" w:cs="Arial"/>
                <w:color w:val="000000" w:themeColor="text1"/>
                <w:sz w:val="24"/>
                <w:szCs w:val="24"/>
              </w:rPr>
              <w:t xml:space="preserve">76 hours per fortnight, </w:t>
            </w:r>
            <w:r w:rsidRPr="00045B4B">
              <w:rPr>
                <w:rFonts w:eastAsia="Times New Roman" w:cs="Arial"/>
                <w:color w:val="000000" w:themeColor="text1"/>
                <w:sz w:val="24"/>
                <w:szCs w:val="24"/>
              </w:rPr>
              <w:t xml:space="preserve">52 weeks per year including </w:t>
            </w:r>
            <w:r>
              <w:rPr>
                <w:rFonts w:eastAsia="Times New Roman" w:cs="Arial"/>
                <w:color w:val="000000" w:themeColor="text1"/>
                <w:sz w:val="24"/>
                <w:szCs w:val="24"/>
              </w:rPr>
              <w:t>four</w:t>
            </w:r>
            <w:r w:rsidRPr="00045B4B">
              <w:rPr>
                <w:rFonts w:eastAsia="Times New Roman" w:cs="Arial"/>
                <w:color w:val="000000" w:themeColor="text1"/>
                <w:sz w:val="24"/>
                <w:szCs w:val="24"/>
              </w:rPr>
              <w:t xml:space="preserve"> weeks annual leave</w:t>
            </w:r>
          </w:p>
        </w:tc>
      </w:tr>
      <w:tr w:rsidR="00745BED" w14:paraId="154E0BB6"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32BDA9E" w14:textId="77777777" w:rsidR="00745BED" w:rsidRPr="00D603EF" w:rsidRDefault="00745BED" w:rsidP="00075970">
            <w:pPr>
              <w:pStyle w:val="TableBodyText"/>
              <w:jc w:val="both"/>
              <w:rPr>
                <w:sz w:val="24"/>
                <w:szCs w:val="24"/>
              </w:rPr>
            </w:pPr>
            <w:r w:rsidRPr="00D603EF">
              <w:rPr>
                <w:sz w:val="24"/>
                <w:szCs w:val="24"/>
              </w:rPr>
              <w:t>Location</w:t>
            </w:r>
          </w:p>
        </w:tc>
        <w:tc>
          <w:tcPr>
            <w:tcW w:w="6540" w:type="dxa"/>
            <w:gridSpan w:val="2"/>
          </w:tcPr>
          <w:p w14:paraId="346EAF76" w14:textId="0F5C6D79" w:rsidR="00745BED" w:rsidRPr="00BF7FC7" w:rsidRDefault="00000000" w:rsidP="00075970">
            <w:pPr>
              <w:pStyle w:val="TableBodyText"/>
              <w:jc w:val="both"/>
              <w:rPr>
                <w:sz w:val="24"/>
                <w:szCs w:val="24"/>
              </w:rPr>
            </w:pPr>
            <w:sdt>
              <w:sdtPr>
                <w:rPr>
                  <w:rFonts w:eastAsia="Times New Roman"/>
                  <w:color w:val="000000" w:themeColor="text1"/>
                  <w:sz w:val="24"/>
                  <w:szCs w:val="24"/>
                </w:rPr>
                <w:id w:val="-719048088"/>
                <w:placeholder>
                  <w:docPart w:val="2434840D6F94491D9258C5C2CA3CA06D"/>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745BED" w:rsidRPr="00045B4B">
                  <w:rPr>
                    <w:rFonts w:eastAsia="Times New Roman"/>
                    <w:color w:val="000000" w:themeColor="text1"/>
                    <w:sz w:val="24"/>
                    <w:szCs w:val="24"/>
                  </w:rPr>
                  <w:t>North</w:t>
                </w:r>
              </w:sdtContent>
            </w:sdt>
            <w:r w:rsidR="00745BED" w:rsidRPr="00045B4B">
              <w:rPr>
                <w:rFonts w:eastAsia="Times New Roman"/>
                <w:color w:val="000000" w:themeColor="text1"/>
                <w:sz w:val="24"/>
                <w:szCs w:val="24"/>
              </w:rPr>
              <w:t xml:space="preserve"> </w:t>
            </w:r>
          </w:p>
        </w:tc>
      </w:tr>
      <w:tr w:rsidR="00745BED" w14:paraId="18634AE3" w14:textId="77777777" w:rsidTr="08B0FEC3">
        <w:trPr>
          <w:trHeight w:val="385"/>
        </w:trPr>
        <w:tc>
          <w:tcPr>
            <w:tcW w:w="3152" w:type="dxa"/>
          </w:tcPr>
          <w:p w14:paraId="6E240C09" w14:textId="77777777" w:rsidR="00745BED" w:rsidRPr="00D603EF" w:rsidRDefault="00745BED" w:rsidP="00075970">
            <w:pPr>
              <w:pStyle w:val="TableBodyText"/>
              <w:jc w:val="both"/>
              <w:rPr>
                <w:sz w:val="24"/>
                <w:szCs w:val="24"/>
              </w:rPr>
            </w:pPr>
            <w:r w:rsidRPr="00D603EF">
              <w:rPr>
                <w:sz w:val="24"/>
                <w:szCs w:val="24"/>
              </w:rPr>
              <w:t>Check Type</w:t>
            </w:r>
          </w:p>
        </w:tc>
        <w:tc>
          <w:tcPr>
            <w:tcW w:w="6540" w:type="dxa"/>
            <w:gridSpan w:val="2"/>
          </w:tcPr>
          <w:p w14:paraId="77EE9F54" w14:textId="000AF20D" w:rsidR="00745BED" w:rsidRPr="00BF7FC7" w:rsidRDefault="00000000" w:rsidP="00075970">
            <w:pPr>
              <w:pStyle w:val="TableBodyText"/>
              <w:jc w:val="both"/>
              <w:rPr>
                <w:sz w:val="24"/>
                <w:szCs w:val="24"/>
              </w:rPr>
            </w:pPr>
            <w:sdt>
              <w:sdtPr>
                <w:rPr>
                  <w:rFonts w:eastAsia="Times New Roman"/>
                  <w:color w:val="000000" w:themeColor="text1"/>
                  <w:sz w:val="24"/>
                  <w:szCs w:val="24"/>
                </w:rPr>
                <w:id w:val="2088025811"/>
                <w:placeholder>
                  <w:docPart w:val="0195A775EAFA4474A9FA6D5DFDEC9AA4"/>
                </w:placeholder>
                <w:dropDownList>
                  <w:listItem w:value="Choose an item."/>
                  <w:listItem w:displayText="Annulled" w:value="Annulled"/>
                  <w:listItem w:displayText="Schedule 1" w:value="Schedule 1"/>
                </w:dropDownList>
              </w:sdtPr>
              <w:sdtContent>
                <w:r w:rsidR="00745BED" w:rsidRPr="00045B4B">
                  <w:rPr>
                    <w:rFonts w:eastAsia="Times New Roman"/>
                    <w:color w:val="000000" w:themeColor="text1"/>
                    <w:sz w:val="24"/>
                    <w:szCs w:val="24"/>
                  </w:rPr>
                  <w:t>Schedule 1</w:t>
                </w:r>
              </w:sdtContent>
            </w:sdt>
          </w:p>
        </w:tc>
      </w:tr>
      <w:tr w:rsidR="00745BED" w14:paraId="621E1DEF"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3C9333" w14:textId="77777777" w:rsidR="00745BED" w:rsidRPr="00D603EF" w:rsidRDefault="00745BED" w:rsidP="00075970">
            <w:pPr>
              <w:pStyle w:val="TableBodyText"/>
              <w:jc w:val="both"/>
              <w:rPr>
                <w:sz w:val="24"/>
                <w:szCs w:val="24"/>
              </w:rPr>
            </w:pPr>
            <w:r w:rsidRPr="00D603EF">
              <w:rPr>
                <w:sz w:val="24"/>
                <w:szCs w:val="24"/>
              </w:rPr>
              <w:t>Check Frequency</w:t>
            </w:r>
          </w:p>
        </w:tc>
        <w:tc>
          <w:tcPr>
            <w:tcW w:w="6540" w:type="dxa"/>
            <w:gridSpan w:val="2"/>
          </w:tcPr>
          <w:p w14:paraId="12E7CFDD" w14:textId="1C3FCCF1" w:rsidR="00745BED" w:rsidRPr="00BF7FC7" w:rsidRDefault="00000000" w:rsidP="00075970">
            <w:pPr>
              <w:pStyle w:val="TableBodyText"/>
              <w:jc w:val="both"/>
              <w:rPr>
                <w:rFonts w:eastAsia="Times New Roman"/>
                <w:color w:val="ED7D31"/>
                <w:sz w:val="24"/>
                <w:szCs w:val="24"/>
              </w:rPr>
            </w:pPr>
            <w:sdt>
              <w:sdtPr>
                <w:rPr>
                  <w:rFonts w:eastAsia="Times New Roman"/>
                  <w:color w:val="000000" w:themeColor="text1"/>
                  <w:sz w:val="24"/>
                  <w:szCs w:val="24"/>
                </w:rPr>
                <w:id w:val="-781732380"/>
                <w:placeholder>
                  <w:docPart w:val="5E99AF5DCD7A47358D790E9DB747B0C6"/>
                </w:placeholder>
                <w:dropDownList>
                  <w:listItem w:value="Choose an item."/>
                  <w:listItem w:displayText="Pre-employment" w:value="Pre-employment"/>
                  <w:listItem w:displayText="Pre-employment and Recurrent" w:value="Pre-employment and Recurrent"/>
                </w:dropDownList>
              </w:sdtPr>
              <w:sdtContent>
                <w:r w:rsidR="00745BED" w:rsidRPr="00045B4B">
                  <w:rPr>
                    <w:rFonts w:eastAsia="Times New Roman"/>
                    <w:color w:val="000000" w:themeColor="text1"/>
                    <w:sz w:val="24"/>
                    <w:szCs w:val="24"/>
                  </w:rPr>
                  <w:t>Pre-employment</w:t>
                </w:r>
              </w:sdtContent>
            </w:sdt>
            <w:r w:rsidR="00745BED" w:rsidRPr="00045B4B">
              <w:rPr>
                <w:rFonts w:eastAsia="Times New Roman"/>
                <w:color w:val="000000" w:themeColor="text1"/>
                <w:sz w:val="24"/>
                <w:szCs w:val="24"/>
              </w:rPr>
              <w:t xml:space="preserve"> </w:t>
            </w:r>
          </w:p>
        </w:tc>
      </w:tr>
    </w:tbl>
    <w:p w14:paraId="386F530F" w14:textId="77777777" w:rsidR="00D2771F" w:rsidRDefault="00D2771F" w:rsidP="00792B12">
      <w:pPr>
        <w:pStyle w:val="Heading2"/>
        <w:spacing w:line="288" w:lineRule="auto"/>
        <w:jc w:val="both"/>
      </w:pPr>
      <w:r>
        <w:t>Context</w:t>
      </w:r>
    </w:p>
    <w:p w14:paraId="78DF3C02" w14:textId="7EE60D8F" w:rsidR="005444A2" w:rsidRPr="005444A2" w:rsidRDefault="005444A2" w:rsidP="00792B12">
      <w:pPr>
        <w:jc w:val="both"/>
        <w:rPr>
          <w:rFonts w:eastAsia="Times New Roman"/>
          <w:sz w:val="24"/>
          <w:szCs w:val="24"/>
        </w:rPr>
      </w:pPr>
      <w:r w:rsidRPr="005444A2">
        <w:rPr>
          <w:rFonts w:eastAsia="Times New Roman"/>
          <w:sz w:val="24"/>
          <w:szCs w:val="24"/>
        </w:rPr>
        <w:t>The Services for Youth Justice division works directly with children, young people, families and carers to prevent, divert or support their involvement in the youth justice system. The youth justice service system comprises processes and practices for responding to children and young people who have committed, or allegedly committed, an offence. It deals primarily with young people aged 10–17 at the time of the offence.</w:t>
      </w:r>
    </w:p>
    <w:p w14:paraId="270E0F7D" w14:textId="77777777" w:rsidR="005444A2" w:rsidRPr="005444A2" w:rsidRDefault="005444A2" w:rsidP="00792B12">
      <w:pPr>
        <w:jc w:val="both"/>
        <w:rPr>
          <w:rFonts w:eastAsia="Times New Roman"/>
          <w:sz w:val="24"/>
          <w:szCs w:val="24"/>
        </w:rPr>
      </w:pPr>
      <w:r w:rsidRPr="005444A2">
        <w:rPr>
          <w:rFonts w:eastAsia="Times New Roman"/>
          <w:sz w:val="24"/>
          <w:szCs w:val="24"/>
        </w:rPr>
        <w:lastRenderedPageBreak/>
        <w:t>Ashley Youth Detention Centre (AYDC) provides secure care and custody for young people aged 10–17 who are detained or remanded by the courts. The Centre delivers comprehensive, coordinated services to support rehabilitation and reintegration into the community, underpinned by national standards and legislative requirements.</w:t>
      </w:r>
    </w:p>
    <w:p w14:paraId="195DEF8A" w14:textId="77777777" w:rsidR="009D6E8A" w:rsidRPr="00190B67" w:rsidRDefault="009D6E8A" w:rsidP="00792B12">
      <w:pPr>
        <w:pStyle w:val="Heading2"/>
        <w:spacing w:line="288" w:lineRule="auto"/>
        <w:jc w:val="both"/>
      </w:pPr>
      <w:r w:rsidRPr="00190B67">
        <w:t>Primary Purpose</w:t>
      </w:r>
    </w:p>
    <w:p w14:paraId="48BD95EC" w14:textId="0EFB1374" w:rsidR="00CF5631" w:rsidRPr="00CF5631" w:rsidRDefault="00CF5631" w:rsidP="00792B12">
      <w:pPr>
        <w:jc w:val="both"/>
        <w:rPr>
          <w:rFonts w:eastAsia="Times New Roman" w:cs="Arial"/>
          <w:sz w:val="24"/>
          <w:szCs w:val="24"/>
        </w:rPr>
      </w:pPr>
      <w:r w:rsidRPr="00CF5631">
        <w:rPr>
          <w:rFonts w:eastAsia="Times New Roman" w:cs="Arial"/>
          <w:sz w:val="24"/>
          <w:szCs w:val="24"/>
        </w:rPr>
        <w:t>The Senior Case Conferencing Facilitator will lead and coordinate all aspects of AYDC’s conferencing processes for young people in custody, ensuring compliance with legislative and procedural provisions. The role will provide expert advice and oversight to ensure conferencing outcomes are integrated into case management strategies that support rehabilitation and reintegration.</w:t>
      </w:r>
    </w:p>
    <w:p w14:paraId="5B3D8C5F" w14:textId="77777777" w:rsidR="00EC414D" w:rsidRDefault="00EC414D" w:rsidP="00EC414D">
      <w:pPr>
        <w:jc w:val="both"/>
        <w:rPr>
          <w:rFonts w:eastAsia="Times New Roman" w:cs="Arial"/>
          <w:sz w:val="24"/>
          <w:szCs w:val="24"/>
        </w:rPr>
      </w:pPr>
      <w:r w:rsidRPr="00CF5631">
        <w:rPr>
          <w:rFonts w:eastAsia="Times New Roman" w:cs="Arial"/>
          <w:sz w:val="24"/>
          <w:szCs w:val="24"/>
        </w:rPr>
        <w:t>In addition, the position will have responsibility for developing, reviewing and maintaining policies and procedures associated with case conferencing, ensuring alignment with best practice, national standards and organisational objectives. The role will contribute to strategic initiatives that enhance service delivery</w:t>
      </w:r>
      <w:r>
        <w:rPr>
          <w:rFonts w:eastAsia="Times New Roman" w:cs="Arial"/>
          <w:sz w:val="24"/>
          <w:szCs w:val="24"/>
        </w:rPr>
        <w:t xml:space="preserve">, </w:t>
      </w:r>
      <w:r w:rsidRPr="00CF5631">
        <w:rPr>
          <w:rFonts w:eastAsia="Times New Roman" w:cs="Arial"/>
          <w:sz w:val="24"/>
          <w:szCs w:val="24"/>
        </w:rPr>
        <w:t>improve outcomes for young people in detention</w:t>
      </w:r>
      <w:r>
        <w:rPr>
          <w:rFonts w:eastAsia="Times New Roman" w:cs="Arial"/>
          <w:sz w:val="24"/>
          <w:szCs w:val="24"/>
        </w:rPr>
        <w:t xml:space="preserve"> and e</w:t>
      </w:r>
      <w:r w:rsidRPr="00FB7176">
        <w:rPr>
          <w:rFonts w:eastAsia="Times New Roman" w:cs="Arial"/>
          <w:sz w:val="24"/>
          <w:szCs w:val="24"/>
        </w:rPr>
        <w:t xml:space="preserve">mbed restorative justice principles and trauma-informed practice. </w:t>
      </w:r>
    </w:p>
    <w:p w14:paraId="633EFAE4" w14:textId="77777777" w:rsidR="00EC414D" w:rsidRPr="00CF5631" w:rsidRDefault="00EC414D" w:rsidP="00EC414D">
      <w:pPr>
        <w:jc w:val="both"/>
        <w:rPr>
          <w:rFonts w:eastAsia="Times New Roman" w:cs="Arial"/>
          <w:sz w:val="24"/>
          <w:szCs w:val="24"/>
        </w:rPr>
      </w:pPr>
      <w:r w:rsidRPr="00FB7176">
        <w:rPr>
          <w:rFonts w:eastAsia="Times New Roman" w:cs="Arial"/>
          <w:sz w:val="24"/>
          <w:szCs w:val="24"/>
        </w:rPr>
        <w:t>The role will contribute to future-focused planning for youth justice facilities, including models of care and systems of behaviour support, with a strong lens on allied health, safety and measurable outcomes.”</w:t>
      </w:r>
    </w:p>
    <w:p w14:paraId="0467621A" w14:textId="77777777" w:rsidR="009D6E8A" w:rsidRPr="00190B67" w:rsidRDefault="009D6E8A" w:rsidP="00792B12">
      <w:pPr>
        <w:pStyle w:val="Heading2"/>
        <w:spacing w:before="120" w:line="288" w:lineRule="auto"/>
        <w:jc w:val="both"/>
        <w:rPr>
          <w:color w:val="011947"/>
        </w:rPr>
      </w:pPr>
      <w:r w:rsidRPr="00190B67">
        <w:rPr>
          <w:color w:val="011947"/>
        </w:rPr>
        <w:t>Level of Responsibility/Direction and Supervision</w:t>
      </w:r>
    </w:p>
    <w:p w14:paraId="2D585C6E" w14:textId="28FDFAB7" w:rsidR="00293F6E" w:rsidRPr="00293F6E" w:rsidRDefault="00293F6E" w:rsidP="00792B12">
      <w:pPr>
        <w:jc w:val="both"/>
        <w:rPr>
          <w:rFonts w:eastAsia="Times New Roman"/>
          <w:sz w:val="24"/>
          <w:szCs w:val="20"/>
        </w:rPr>
      </w:pPr>
      <w:bookmarkStart w:id="1" w:name="_Hlk127543251"/>
      <w:r w:rsidRPr="00293F6E">
        <w:rPr>
          <w:rFonts w:eastAsia="Times New Roman"/>
          <w:sz w:val="24"/>
          <w:szCs w:val="20"/>
        </w:rPr>
        <w:t>This position operates with a high level of autonomy and professional judgement, reporting to the Manager Professional Services &amp; Policy and providing specialist advice to the AYDC Executive Management Team. The occupant will lead the conferencing function, contribute to policy development, and provide authoritative guidance to staff and stakeholders.</w:t>
      </w:r>
    </w:p>
    <w:p w14:paraId="31DEAC26" w14:textId="77777777" w:rsidR="00293F6E" w:rsidRPr="00293F6E" w:rsidRDefault="00293F6E" w:rsidP="00792B12">
      <w:pPr>
        <w:jc w:val="both"/>
        <w:rPr>
          <w:rFonts w:eastAsia="Times New Roman"/>
          <w:sz w:val="24"/>
          <w:szCs w:val="20"/>
        </w:rPr>
      </w:pPr>
      <w:r w:rsidRPr="00293F6E">
        <w:rPr>
          <w:rFonts w:eastAsia="Times New Roman"/>
          <w:sz w:val="24"/>
          <w:szCs w:val="20"/>
        </w:rPr>
        <w:t>The role requires advanced expertise in youth justice and case conferencing, with responsibility for influencing practice standards and ensuring compliance with legislative frameworks. The occupant is expected to model behaviours consistent with the Department’s values and safeguarding principles, and to exercise delegations prudently in accordance with relevant Acts, regulations and policies.</w:t>
      </w:r>
    </w:p>
    <w:p w14:paraId="35A8E722" w14:textId="77777777" w:rsidR="00D2771F" w:rsidRPr="00B732A4" w:rsidRDefault="00D2771F" w:rsidP="00792B1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792B1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792B1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w:t>
      </w:r>
      <w:r w:rsidRPr="00611319">
        <w:rPr>
          <w:rFonts w:eastAsia="Times New Roman"/>
          <w:sz w:val="24"/>
          <w:szCs w:val="24"/>
        </w:rPr>
        <w:lastRenderedPageBreak/>
        <w:t xml:space="preserve">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27099DEB" w:rsidR="001733FD" w:rsidRDefault="009D6E8A" w:rsidP="00792B12">
      <w:pPr>
        <w:pStyle w:val="Heading2"/>
        <w:spacing w:line="288" w:lineRule="auto"/>
        <w:jc w:val="both"/>
        <w:rPr>
          <w:color w:val="011947"/>
        </w:rPr>
      </w:pPr>
      <w:r w:rsidRPr="00190B67">
        <w:rPr>
          <w:color w:val="011947"/>
        </w:rPr>
        <w:t>Primary Duties</w:t>
      </w:r>
    </w:p>
    <w:p w14:paraId="63F328C1" w14:textId="77777777" w:rsidR="00D2771F" w:rsidRDefault="00D2771F" w:rsidP="00792B12">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D4E1218">
              <v:line id="Straight Connector 2"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75B72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5EC35B24" w14:textId="151AB867" w:rsidR="000A4C98" w:rsidRPr="000A4C98" w:rsidRDefault="000A4C98"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0A4C98">
        <w:rPr>
          <w:sz w:val="24"/>
          <w:szCs w:val="24"/>
        </w:rPr>
        <w:t xml:space="preserve">Lead, coordinate and evaluate AYDC’s conferencing processes for young people in custody, ensuring compliance with legislative and procedural requirements. </w:t>
      </w:r>
    </w:p>
    <w:p w14:paraId="078C4BAC" w14:textId="68EDA03F" w:rsidR="000A4C98" w:rsidRPr="000A4C98" w:rsidRDefault="000A4C98"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0A4C98">
        <w:rPr>
          <w:sz w:val="24"/>
          <w:szCs w:val="24"/>
        </w:rPr>
        <w:t xml:space="preserve">Develop, review and maintain policies, procedures and practice guidelines associated with case conferencing, ensuring alignment with best practice and organisational objectives. </w:t>
      </w:r>
    </w:p>
    <w:p w14:paraId="2C3FC5ED" w14:textId="7B3714C4" w:rsidR="000A4C98" w:rsidRPr="000A4C98" w:rsidRDefault="000A4C98"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0A4C98">
        <w:rPr>
          <w:sz w:val="24"/>
          <w:szCs w:val="24"/>
        </w:rPr>
        <w:t xml:space="preserve">Provide expert advice and support to internal and external stakeholders regarding conferencing processes and related policy matters. </w:t>
      </w:r>
    </w:p>
    <w:p w14:paraId="700E027E" w14:textId="77777777" w:rsidR="00EC414D" w:rsidRPr="003B7E04" w:rsidRDefault="00EC414D" w:rsidP="00EC414D">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3B7E04">
        <w:rPr>
          <w:sz w:val="24"/>
          <w:szCs w:val="24"/>
        </w:rPr>
        <w:t xml:space="preserve">Contribute to future-focused planning for youth justice facilities, including models of care, systems of behaviour support and embedding restorative justice principles, with a strong lens on allied health, trauma-informed practice, safety and measurable outcomes. </w:t>
      </w:r>
    </w:p>
    <w:p w14:paraId="64828904" w14:textId="77777777" w:rsidR="00EC414D" w:rsidRPr="00B64A60" w:rsidRDefault="00EC414D" w:rsidP="00EC414D">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Remain abreast of</w:t>
      </w:r>
      <w:r w:rsidRPr="000A4C98">
        <w:rPr>
          <w:sz w:val="24"/>
          <w:szCs w:val="24"/>
        </w:rPr>
        <w:t xml:space="preserve"> emerging trends and evidence-based practices in youth justice, conferencing and rehabilitation</w:t>
      </w:r>
      <w:r>
        <w:rPr>
          <w:sz w:val="24"/>
          <w:szCs w:val="24"/>
        </w:rPr>
        <w:t xml:space="preserve"> and build</w:t>
      </w:r>
      <w:r w:rsidRPr="00933E1C">
        <w:rPr>
          <w:sz w:val="24"/>
          <w:szCs w:val="24"/>
        </w:rPr>
        <w:t xml:space="preserve"> </w:t>
      </w:r>
      <w:r w:rsidRPr="00B64A60">
        <w:rPr>
          <w:sz w:val="24"/>
          <w:szCs w:val="24"/>
        </w:rPr>
        <w:t>staff capability in restorative justice principles and support change management initiatives to embed new practices and systems.</w:t>
      </w:r>
    </w:p>
    <w:p w14:paraId="31403B7C" w14:textId="35A3F9B7" w:rsidR="000A4C98" w:rsidRPr="000A4C98" w:rsidRDefault="000A4C98"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0A4C98">
        <w:rPr>
          <w:sz w:val="24"/>
          <w:szCs w:val="24"/>
        </w:rPr>
        <w:t>Provide leadership and mentoring to staff involved in conferencing and case management processes, fostering professional development and quality practice.</w:t>
      </w:r>
    </w:p>
    <w:p w14:paraId="1E9935A3" w14:textId="77777777" w:rsidR="00D2771F" w:rsidRPr="00B732A4" w:rsidRDefault="00D2771F"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0A4C98" w:rsidRDefault="00D2771F" w:rsidP="00792B1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2007180" w14:textId="77777777" w:rsidR="00075970" w:rsidRDefault="00075970">
      <w:pPr>
        <w:rPr>
          <w:rFonts w:asciiTheme="majorHAnsi" w:eastAsiaTheme="majorEastAsia" w:hAnsiTheme="majorHAnsi" w:cstheme="majorBidi"/>
          <w:color w:val="011947"/>
          <w:sz w:val="32"/>
          <w:szCs w:val="26"/>
        </w:rPr>
      </w:pPr>
      <w:r>
        <w:rPr>
          <w:color w:val="011947"/>
        </w:rPr>
        <w:br w:type="page"/>
      </w:r>
    </w:p>
    <w:p w14:paraId="2AAF73DE" w14:textId="1C6035E6" w:rsidR="009D6E8A" w:rsidRPr="00190B67" w:rsidRDefault="009D6E8A" w:rsidP="00792B12">
      <w:pPr>
        <w:pStyle w:val="Heading2"/>
        <w:spacing w:line="288" w:lineRule="auto"/>
        <w:jc w:val="both"/>
        <w:rPr>
          <w:color w:val="011947"/>
        </w:rPr>
      </w:pPr>
      <w:r w:rsidRPr="00190B67">
        <w:rPr>
          <w:color w:val="011947"/>
        </w:rPr>
        <w:lastRenderedPageBreak/>
        <w:t>Selection Criteria</w:t>
      </w:r>
    </w:p>
    <w:p w14:paraId="27FCD202" w14:textId="77777777" w:rsidR="00D2771F" w:rsidRPr="003A0A35" w:rsidRDefault="00D2771F" w:rsidP="00792B1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792B1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10E1D71E">
              <v:line id="Straight Connector 1"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1107F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18B003EC" w14:textId="19B66791" w:rsidR="00C93232" w:rsidRPr="00C93232" w:rsidRDefault="00C93232"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C93232">
        <w:rPr>
          <w:sz w:val="24"/>
          <w:szCs w:val="24"/>
        </w:rPr>
        <w:t>Extensive post-graduate experience in a related allied health discipline</w:t>
      </w:r>
      <w:r>
        <w:rPr>
          <w:sz w:val="24"/>
          <w:szCs w:val="24"/>
        </w:rPr>
        <w:t xml:space="preserve"> (Social Work, Occupational Therapy or Psychology)</w:t>
      </w:r>
      <w:r w:rsidRPr="00C93232">
        <w:rPr>
          <w:sz w:val="24"/>
          <w:szCs w:val="24"/>
        </w:rPr>
        <w:t>, with advanced expertise in youth justice and case conferencing</w:t>
      </w:r>
      <w:r w:rsidR="00EC414D">
        <w:rPr>
          <w:sz w:val="24"/>
          <w:szCs w:val="24"/>
        </w:rPr>
        <w:t xml:space="preserve"> </w:t>
      </w:r>
      <w:r w:rsidR="00EC414D" w:rsidRPr="00665088">
        <w:rPr>
          <w:sz w:val="24"/>
          <w:szCs w:val="24"/>
        </w:rPr>
        <w:t>and restorative justice principles.</w:t>
      </w:r>
    </w:p>
    <w:p w14:paraId="339332B3" w14:textId="05AFE046" w:rsidR="00C93232" w:rsidRPr="00C93232" w:rsidRDefault="00C93232"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C93232">
        <w:rPr>
          <w:sz w:val="24"/>
          <w:szCs w:val="24"/>
        </w:rPr>
        <w:t>Demonstrated ability to develop, implement and evaluate policies and procedures within a complex service delivery environment</w:t>
      </w:r>
      <w:r w:rsidR="00EC414D">
        <w:rPr>
          <w:sz w:val="24"/>
          <w:szCs w:val="24"/>
        </w:rPr>
        <w:t>, i</w:t>
      </w:r>
      <w:r w:rsidR="00EC414D" w:rsidRPr="00D82181">
        <w:rPr>
          <w:sz w:val="24"/>
          <w:szCs w:val="24"/>
        </w:rPr>
        <w:t>ncluding future-focused planning and change management.</w:t>
      </w:r>
      <w:r w:rsidRPr="00C93232">
        <w:rPr>
          <w:sz w:val="24"/>
          <w:szCs w:val="24"/>
        </w:rPr>
        <w:t xml:space="preserve"> </w:t>
      </w:r>
    </w:p>
    <w:p w14:paraId="310CDF2F" w14:textId="6E96D929" w:rsidR="00C93232" w:rsidRPr="00C93232" w:rsidRDefault="00C93232"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C93232">
        <w:rPr>
          <w:sz w:val="24"/>
          <w:szCs w:val="24"/>
        </w:rPr>
        <w:t xml:space="preserve">High-level knowledge of relevant legislation, national standards and contemporary issues affecting young people in detention, and the ability to apply this knowledge in practice. </w:t>
      </w:r>
    </w:p>
    <w:p w14:paraId="55DAE5F7" w14:textId="473B928E" w:rsidR="00C93232" w:rsidRPr="00C93232" w:rsidRDefault="00C93232"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Exceptional</w:t>
      </w:r>
      <w:r w:rsidRPr="00C93232">
        <w:rPr>
          <w:sz w:val="24"/>
          <w:szCs w:val="24"/>
        </w:rPr>
        <w:t xml:space="preserve"> interpersonal, negotiation and conflict resolution skills, including the ability to influence and build collaborative relationships with diverse stakeholders</w:t>
      </w:r>
      <w:r w:rsidR="00EC414D">
        <w:rPr>
          <w:sz w:val="24"/>
          <w:szCs w:val="24"/>
        </w:rPr>
        <w:t xml:space="preserve"> </w:t>
      </w:r>
      <w:r w:rsidR="00EC414D" w:rsidRPr="009C46D4">
        <w:rPr>
          <w:sz w:val="24"/>
          <w:szCs w:val="24"/>
        </w:rPr>
        <w:t>and lead capability-building initiatives</w:t>
      </w:r>
      <w:r w:rsidR="00EC414D" w:rsidRPr="00747B73">
        <w:rPr>
          <w:sz w:val="24"/>
          <w:szCs w:val="24"/>
        </w:rPr>
        <w:t>.</w:t>
      </w:r>
      <w:r w:rsidRPr="00C93232">
        <w:rPr>
          <w:sz w:val="24"/>
          <w:szCs w:val="24"/>
        </w:rPr>
        <w:t xml:space="preserve"> </w:t>
      </w:r>
    </w:p>
    <w:p w14:paraId="49B5110B" w14:textId="2711DCED" w:rsidR="00C93232" w:rsidRPr="00C93232" w:rsidRDefault="00C93232"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Highly a</w:t>
      </w:r>
      <w:r w:rsidRPr="00C93232">
        <w:rPr>
          <w:sz w:val="24"/>
          <w:szCs w:val="24"/>
        </w:rPr>
        <w:t>dvanced written communication skills, including the ability to prepare complex reports, policy documents and strategic recommendations.</w:t>
      </w:r>
    </w:p>
    <w:p w14:paraId="341AB365" w14:textId="77777777" w:rsidR="00D2771F" w:rsidRPr="00B732A4" w:rsidRDefault="00935713" w:rsidP="00792B12">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6EC3633" w14:textId="77777777" w:rsidR="00ED7318" w:rsidRDefault="00ED7318" w:rsidP="00792B12">
      <w:pPr>
        <w:pStyle w:val="Heading2"/>
        <w:spacing w:line="288" w:lineRule="auto"/>
        <w:jc w:val="both"/>
        <w:rPr>
          <w:color w:val="011947"/>
        </w:rPr>
      </w:pPr>
    </w:p>
    <w:p w14:paraId="47AF49AD" w14:textId="77777777" w:rsidR="00ED7318" w:rsidRDefault="00ED7318">
      <w:pPr>
        <w:rPr>
          <w:rFonts w:asciiTheme="majorHAnsi" w:eastAsiaTheme="majorEastAsia" w:hAnsiTheme="majorHAnsi" w:cstheme="majorBidi"/>
          <w:color w:val="011947"/>
          <w:sz w:val="32"/>
          <w:szCs w:val="26"/>
        </w:rPr>
      </w:pPr>
      <w:r>
        <w:rPr>
          <w:color w:val="011947"/>
        </w:rPr>
        <w:br w:type="page"/>
      </w:r>
    </w:p>
    <w:p w14:paraId="7F610061" w14:textId="1EE80FB5" w:rsidR="009D6E8A" w:rsidRPr="00190B67" w:rsidRDefault="009D6E8A" w:rsidP="00792B12">
      <w:pPr>
        <w:pStyle w:val="Heading2"/>
        <w:spacing w:line="288" w:lineRule="auto"/>
        <w:jc w:val="both"/>
        <w:rPr>
          <w:color w:val="011947"/>
        </w:rPr>
      </w:pPr>
      <w:r w:rsidRPr="00190B67">
        <w:rPr>
          <w:color w:val="011947"/>
        </w:rPr>
        <w:lastRenderedPageBreak/>
        <w:t>Requirements</w:t>
      </w:r>
    </w:p>
    <w:p w14:paraId="47588F82" w14:textId="77777777" w:rsidR="00D2771F" w:rsidRPr="00B732A4" w:rsidRDefault="00D2771F" w:rsidP="00792B1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792B12">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5C6764BD" w14:textId="77777777" w:rsidR="00D2771F" w:rsidRPr="00701040" w:rsidRDefault="00D2771F" w:rsidP="00075970">
            <w:pPr>
              <w:numPr>
                <w:ilvl w:val="0"/>
                <w:numId w:val="30"/>
              </w:numPr>
              <w:spacing w:line="288"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Current Tasmanian Registration to Work with Vulnerable People (Registration Status – Employment)</w:t>
            </w:r>
          </w:p>
          <w:p w14:paraId="2A2D484A" w14:textId="77777777" w:rsidR="00084B6B" w:rsidRPr="00701040" w:rsidRDefault="00084B6B" w:rsidP="00075970">
            <w:pPr>
              <w:numPr>
                <w:ilvl w:val="0"/>
                <w:numId w:val="30"/>
              </w:numPr>
              <w:spacing w:line="288"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084B6B">
              <w:rPr>
                <w:rFonts w:eastAsia="Times New Roman" w:cs="Arial"/>
                <w:bCs/>
                <w:sz w:val="24"/>
                <w:szCs w:val="24"/>
              </w:rPr>
              <w:t>The applicant must meet one of the following essential re</w:t>
            </w:r>
            <w:r w:rsidRPr="00701040">
              <w:rPr>
                <w:rFonts w:eastAsia="Times New Roman" w:cs="Arial"/>
                <w:bCs/>
                <w:sz w:val="24"/>
                <w:szCs w:val="24"/>
              </w:rPr>
              <w:t>quirements:</w:t>
            </w:r>
          </w:p>
          <w:p w14:paraId="586E1E73" w14:textId="77777777" w:rsidR="00701040" w:rsidRPr="00701040" w:rsidRDefault="00701040" w:rsidP="00075970">
            <w:pPr>
              <w:numPr>
                <w:ilvl w:val="1"/>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Occupational Therapist:</w:t>
            </w:r>
          </w:p>
          <w:p w14:paraId="13930955" w14:textId="77777777" w:rsidR="00701040" w:rsidRPr="00701040" w:rsidRDefault="00701040" w:rsidP="00075970">
            <w:pPr>
              <w:numPr>
                <w:ilvl w:val="2"/>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Registered with the Occupational Therapy Board of Australia; or</w:t>
            </w:r>
          </w:p>
          <w:p w14:paraId="0AD9B668" w14:textId="77777777" w:rsidR="00701040" w:rsidRPr="00701040" w:rsidRDefault="00701040" w:rsidP="00075970">
            <w:pPr>
              <w:numPr>
                <w:ilvl w:val="1"/>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Social Worker:</w:t>
            </w:r>
          </w:p>
          <w:p w14:paraId="5D3773EB" w14:textId="77777777" w:rsidR="00701040" w:rsidRPr="00701040" w:rsidRDefault="00701040" w:rsidP="00075970">
            <w:pPr>
              <w:numPr>
                <w:ilvl w:val="2"/>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Tertiary qualification/program of study approved by the Australian Association of Social Workers (AASW)</w:t>
            </w:r>
          </w:p>
          <w:p w14:paraId="0E4A4138" w14:textId="5372231B" w:rsidR="00701040" w:rsidRPr="00701040" w:rsidRDefault="00701040" w:rsidP="00075970">
            <w:pPr>
              <w:numPr>
                <w:ilvl w:val="2"/>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Eligible for membership with the AASW; or</w:t>
            </w:r>
          </w:p>
          <w:p w14:paraId="51B4C228" w14:textId="77777777" w:rsidR="00701040" w:rsidRPr="00701040" w:rsidRDefault="00701040" w:rsidP="00075970">
            <w:pPr>
              <w:numPr>
                <w:ilvl w:val="1"/>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Psychologist:</w:t>
            </w:r>
          </w:p>
          <w:p w14:paraId="1E8956F1" w14:textId="77777777" w:rsidR="00701040" w:rsidRPr="00701040" w:rsidRDefault="00701040" w:rsidP="00075970">
            <w:pPr>
              <w:numPr>
                <w:ilvl w:val="2"/>
                <w:numId w:val="30"/>
              </w:numPr>
              <w:spacing w:line="288" w:lineRule="auto"/>
              <w:ind w:hanging="35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701040">
              <w:rPr>
                <w:rFonts w:eastAsia="Times New Roman" w:cs="Arial"/>
                <w:bCs/>
                <w:sz w:val="24"/>
                <w:szCs w:val="24"/>
              </w:rPr>
              <w:t>Registered with the Psychology Board of Australia; or</w:t>
            </w:r>
          </w:p>
          <w:p w14:paraId="24E1CBD5" w14:textId="5CBAC05F" w:rsidR="00075970" w:rsidRPr="00075970" w:rsidRDefault="00D2771F" w:rsidP="00075970">
            <w:pPr>
              <w:numPr>
                <w:ilvl w:val="0"/>
                <w:numId w:val="30"/>
              </w:numPr>
              <w:spacing w:line="288"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be conducted: </w:t>
            </w:r>
          </w:p>
          <w:p w14:paraId="786A10CA" w14:textId="77777777" w:rsidR="00D2771F" w:rsidRPr="00A573FF" w:rsidRDefault="00D2771F" w:rsidP="00075970">
            <w:pPr>
              <w:pStyle w:val="ListParagraph"/>
              <w:numPr>
                <w:ilvl w:val="0"/>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Conviction checks in the following areas:</w:t>
            </w:r>
          </w:p>
          <w:p w14:paraId="18130999" w14:textId="77777777" w:rsidR="00D2771F" w:rsidRPr="00A573FF" w:rsidRDefault="00D2771F" w:rsidP="00075970">
            <w:pPr>
              <w:pStyle w:val="ListParagraph"/>
              <w:numPr>
                <w:ilvl w:val="1"/>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of violence</w:t>
            </w:r>
          </w:p>
          <w:p w14:paraId="2D6401EF" w14:textId="77777777" w:rsidR="00D2771F" w:rsidRPr="00A573FF" w:rsidRDefault="00D2771F" w:rsidP="00075970">
            <w:pPr>
              <w:pStyle w:val="ListParagraph"/>
              <w:numPr>
                <w:ilvl w:val="1"/>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sex related offences</w:t>
            </w:r>
          </w:p>
          <w:p w14:paraId="70AAEF02" w14:textId="77777777" w:rsidR="00D2771F" w:rsidRPr="00A573FF" w:rsidRDefault="00D2771F" w:rsidP="00075970">
            <w:pPr>
              <w:pStyle w:val="ListParagraph"/>
              <w:numPr>
                <w:ilvl w:val="1"/>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serious drug offences</w:t>
            </w:r>
          </w:p>
          <w:p w14:paraId="68A020FA" w14:textId="77777777" w:rsidR="00D2771F" w:rsidRDefault="00D2771F" w:rsidP="00075970">
            <w:pPr>
              <w:pStyle w:val="ListParagraph"/>
              <w:numPr>
                <w:ilvl w:val="1"/>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involving dishonesty</w:t>
            </w:r>
          </w:p>
          <w:p w14:paraId="621DFD65" w14:textId="77777777" w:rsidR="00D2771F" w:rsidRPr="00A573FF" w:rsidRDefault="00D2771F" w:rsidP="00075970">
            <w:pPr>
              <w:pStyle w:val="ListParagraph"/>
              <w:numPr>
                <w:ilvl w:val="1"/>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serious traffic offences</w:t>
            </w:r>
          </w:p>
          <w:p w14:paraId="338EFF15" w14:textId="77777777" w:rsidR="0030202C" w:rsidRDefault="00D2771F" w:rsidP="00075970">
            <w:pPr>
              <w:pStyle w:val="ListParagraph"/>
              <w:numPr>
                <w:ilvl w:val="0"/>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Identification check</w:t>
            </w:r>
          </w:p>
          <w:p w14:paraId="0FDC97FB" w14:textId="77777777" w:rsidR="00D2771F" w:rsidRPr="0030202C" w:rsidRDefault="00D2771F" w:rsidP="00075970">
            <w:pPr>
              <w:pStyle w:val="ListParagraph"/>
              <w:numPr>
                <w:ilvl w:val="0"/>
                <w:numId w:val="42"/>
              </w:numPr>
              <w:tabs>
                <w:tab w:val="clear" w:pos="227"/>
                <w:tab w:val="clear" w:pos="454"/>
                <w:tab w:val="clear" w:pos="680"/>
                <w:tab w:val="clear" w:pos="907"/>
                <w:tab w:val="clear" w:pos="1134"/>
                <w:tab w:val="clear" w:pos="1361"/>
              </w:tabs>
              <w:spacing w:line="288" w:lineRule="auto"/>
              <w:ind w:hanging="35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0202C">
              <w:rPr>
                <w:rFonts w:eastAsia="Times New Roman" w:cs="Arial"/>
                <w:bCs/>
                <w:sz w:val="24"/>
                <w:szCs w:val="24"/>
              </w:rPr>
              <w:t>Disciplinary actions in previous employment check</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792B12">
            <w:pPr>
              <w:spacing w:after="120" w:line="288" w:lineRule="auto"/>
              <w:jc w:val="both"/>
              <w:rPr>
                <w:b/>
                <w:sz w:val="24"/>
                <w:szCs w:val="24"/>
              </w:rPr>
            </w:pPr>
            <w:r w:rsidRPr="00A65F3B">
              <w:rPr>
                <w:b/>
                <w:sz w:val="24"/>
                <w:szCs w:val="24"/>
              </w:rPr>
              <w:t>Desirable</w:t>
            </w:r>
          </w:p>
        </w:tc>
        <w:tc>
          <w:tcPr>
            <w:tcW w:w="7763" w:type="dxa"/>
          </w:tcPr>
          <w:p w14:paraId="03DD7303" w14:textId="4C6BB1DC" w:rsidR="00D2771F" w:rsidRPr="00C13D8F" w:rsidRDefault="0096673A" w:rsidP="00075970">
            <w:pPr>
              <w:pStyle w:val="ListParagraph"/>
              <w:numPr>
                <w:ilvl w:val="0"/>
                <w:numId w:val="34"/>
              </w:numPr>
              <w:tabs>
                <w:tab w:val="clear" w:pos="454"/>
                <w:tab w:val="clear" w:pos="680"/>
              </w:tabs>
              <w:spacing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96673A">
              <w:rPr>
                <w:rFonts w:eastAsia="Times New Roman"/>
                <w:sz w:val="24"/>
                <w:szCs w:val="22"/>
              </w:rPr>
              <w:t>Relevant post-graduate qualifications and experience</w:t>
            </w:r>
          </w:p>
        </w:tc>
      </w:tr>
    </w:tbl>
    <w:bookmarkEnd w:id="0"/>
    <w:bookmarkEnd w:id="3"/>
    <w:p w14:paraId="355F5057" w14:textId="2AAA5128" w:rsidR="00D2771F" w:rsidRPr="00B732A4" w:rsidRDefault="00D2771F" w:rsidP="00792B12">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792B12">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792B1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792B1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792B1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792B1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792B1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792B1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792B1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792B12">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792B1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57A89A44" w14:textId="77777777" w:rsidR="00D2771F" w:rsidRPr="00B732A4" w:rsidRDefault="00D2771F" w:rsidP="00792B1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792B1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58E2C530">
        <w:trPr>
          <w:trHeight w:val="70"/>
          <w:tblHeader/>
        </w:trPr>
        <w:tc>
          <w:tcPr>
            <w:tcW w:w="9026" w:type="dxa"/>
          </w:tcPr>
          <w:p w14:paraId="106599CD" w14:textId="5A177148" w:rsidR="0030202C" w:rsidRDefault="58E2C530" w:rsidP="00792B12">
            <w:pPr>
              <w:tabs>
                <w:tab w:val="left" w:pos="180"/>
              </w:tabs>
              <w:spacing w:before="240" w:after="120" w:line="288" w:lineRule="auto"/>
              <w:jc w:val="both"/>
              <w:rPr>
                <w:rFonts w:cs="Arial"/>
              </w:rPr>
            </w:pPr>
            <w:bookmarkStart w:id="4" w:name="_Hlk119598056"/>
            <w:r w:rsidRPr="58E2C530">
              <w:rPr>
                <w:rFonts w:cs="Arial"/>
                <w:b/>
                <w:bCs/>
              </w:rPr>
              <w:t xml:space="preserve">APPROVED BY P&amp;C DELEGATE: </w:t>
            </w:r>
            <w:r w:rsidRPr="58E2C530">
              <w:rPr>
                <w:rFonts w:cs="Arial"/>
              </w:rPr>
              <w:t>520040,</w:t>
            </w:r>
            <w:r w:rsidRPr="58E2C530">
              <w:rPr>
                <w:rFonts w:cs="Arial"/>
                <w:b/>
                <w:bCs/>
              </w:rPr>
              <w:t xml:space="preserve"> </w:t>
            </w:r>
            <w:r w:rsidRPr="58E2C530">
              <w:rPr>
                <w:rFonts w:cs="Arial"/>
              </w:rPr>
              <w:t>Manager – Recruitment Operations – 01/26 SA</w:t>
            </w:r>
          </w:p>
          <w:p w14:paraId="24CA0D8A" w14:textId="77777777" w:rsidR="00F87871" w:rsidRDefault="00D2771F" w:rsidP="00792B12">
            <w:pPr>
              <w:tabs>
                <w:tab w:val="left" w:pos="180"/>
              </w:tabs>
              <w:spacing w:after="120" w:line="288" w:lineRule="auto"/>
              <w:jc w:val="both"/>
              <w:rPr>
                <w:rFonts w:cs="Arial"/>
              </w:rPr>
            </w:pPr>
            <w:r w:rsidRPr="00D720EC">
              <w:rPr>
                <w:rFonts w:cs="Arial"/>
              </w:rPr>
              <w:t xml:space="preserve">Request: </w:t>
            </w:r>
          </w:p>
          <w:p w14:paraId="76762638" w14:textId="6FD82AE9" w:rsidR="00D2771F" w:rsidRPr="00E15432" w:rsidRDefault="58E2C530" w:rsidP="00792B12">
            <w:pPr>
              <w:tabs>
                <w:tab w:val="left" w:pos="180"/>
              </w:tabs>
              <w:spacing w:after="120" w:line="288" w:lineRule="auto"/>
              <w:jc w:val="both"/>
              <w:rPr>
                <w:rFonts w:cs="Arial"/>
              </w:rPr>
            </w:pPr>
            <w:r w:rsidRPr="58E2C530">
              <w:rPr>
                <w:rFonts w:cs="Arial"/>
              </w:rPr>
              <w:t>Date Duties and Selection Criteria Last Reviewed: 01/26 DN</w:t>
            </w:r>
          </w:p>
        </w:tc>
      </w:tr>
      <w:bookmarkEnd w:id="4"/>
    </w:tbl>
    <w:p w14:paraId="353ABA7D" w14:textId="77777777" w:rsidR="00BF7FC7" w:rsidRPr="00BF7FC7" w:rsidRDefault="00BF7FC7" w:rsidP="00792B12">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234B2" w14:textId="77777777" w:rsidR="00DB77BF" w:rsidRDefault="00DB77BF" w:rsidP="0021185D">
      <w:pPr>
        <w:spacing w:after="0" w:line="240" w:lineRule="auto"/>
      </w:pPr>
      <w:r>
        <w:separator/>
      </w:r>
    </w:p>
    <w:p w14:paraId="782C42F0" w14:textId="77777777" w:rsidR="00DB77BF" w:rsidRDefault="00DB77BF"/>
  </w:endnote>
  <w:endnote w:type="continuationSeparator" w:id="0">
    <w:p w14:paraId="055A030B" w14:textId="77777777" w:rsidR="00DB77BF" w:rsidRDefault="00DB77BF" w:rsidP="0021185D">
      <w:pPr>
        <w:spacing w:after="0" w:line="240" w:lineRule="auto"/>
      </w:pPr>
      <w:r>
        <w:continuationSeparator/>
      </w:r>
    </w:p>
    <w:p w14:paraId="69336CCC" w14:textId="77777777" w:rsidR="00DB77BF" w:rsidRDefault="00DB7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536257884"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5EC4" w14:textId="77777777" w:rsidR="00DB77BF" w:rsidRDefault="00DB77BF" w:rsidP="0021185D">
      <w:pPr>
        <w:spacing w:after="0" w:line="240" w:lineRule="auto"/>
      </w:pPr>
      <w:r>
        <w:separator/>
      </w:r>
    </w:p>
    <w:p w14:paraId="0434603F" w14:textId="77777777" w:rsidR="00DB77BF" w:rsidRDefault="00DB77BF"/>
  </w:footnote>
  <w:footnote w:type="continuationSeparator" w:id="0">
    <w:p w14:paraId="51B9E9C3" w14:textId="77777777" w:rsidR="00DB77BF" w:rsidRDefault="00DB77BF" w:rsidP="0021185D">
      <w:pPr>
        <w:spacing w:after="0" w:line="240" w:lineRule="auto"/>
      </w:pPr>
      <w:r>
        <w:continuationSeparator/>
      </w:r>
    </w:p>
    <w:p w14:paraId="6449B20F" w14:textId="77777777" w:rsidR="00DB77BF" w:rsidRDefault="00DB7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14880668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D005C2"/>
    <w:multiLevelType w:val="hybridMultilevel"/>
    <w:tmpl w:val="5AD4C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E71D40"/>
    <w:multiLevelType w:val="hybridMultilevel"/>
    <w:tmpl w:val="B6A8C0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19"/>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7"/>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39"/>
  </w:num>
  <w:num w:numId="19" w16cid:durableId="2132505946">
    <w:abstractNumId w:val="24"/>
  </w:num>
  <w:num w:numId="20" w16cid:durableId="1541359452">
    <w:abstractNumId w:val="26"/>
  </w:num>
  <w:num w:numId="21" w16cid:durableId="434911651">
    <w:abstractNumId w:val="29"/>
  </w:num>
  <w:num w:numId="22" w16cid:durableId="1089351798">
    <w:abstractNumId w:val="35"/>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5"/>
  </w:num>
  <w:num w:numId="37" w16cid:durableId="281304752">
    <w:abstractNumId w:val="30"/>
  </w:num>
  <w:num w:numId="38" w16cid:durableId="1222055391">
    <w:abstractNumId w:val="32"/>
  </w:num>
  <w:num w:numId="39" w16cid:durableId="1579637143">
    <w:abstractNumId w:val="34"/>
  </w:num>
  <w:num w:numId="40" w16cid:durableId="80027075">
    <w:abstractNumId w:val="16"/>
  </w:num>
  <w:num w:numId="41" w16cid:durableId="763695675">
    <w:abstractNumId w:val="20"/>
  </w:num>
  <w:num w:numId="42" w16cid:durableId="359093633">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970"/>
    <w:rsid w:val="00075F1C"/>
    <w:rsid w:val="00083CA6"/>
    <w:rsid w:val="00083EED"/>
    <w:rsid w:val="00084B6B"/>
    <w:rsid w:val="000A4C98"/>
    <w:rsid w:val="000A6D2A"/>
    <w:rsid w:val="000B12D1"/>
    <w:rsid w:val="000B1E4D"/>
    <w:rsid w:val="000B33B8"/>
    <w:rsid w:val="000E161A"/>
    <w:rsid w:val="000F44F6"/>
    <w:rsid w:val="00117D4C"/>
    <w:rsid w:val="001305A1"/>
    <w:rsid w:val="00133A95"/>
    <w:rsid w:val="00145063"/>
    <w:rsid w:val="001543EA"/>
    <w:rsid w:val="0016296A"/>
    <w:rsid w:val="00163800"/>
    <w:rsid w:val="001672A9"/>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81661"/>
    <w:rsid w:val="00293F6E"/>
    <w:rsid w:val="002A609F"/>
    <w:rsid w:val="002C1C14"/>
    <w:rsid w:val="002C2248"/>
    <w:rsid w:val="002C5E53"/>
    <w:rsid w:val="002D122A"/>
    <w:rsid w:val="002F74C8"/>
    <w:rsid w:val="0030202C"/>
    <w:rsid w:val="00302D72"/>
    <w:rsid w:val="00310B14"/>
    <w:rsid w:val="00314A9E"/>
    <w:rsid w:val="00315A37"/>
    <w:rsid w:val="003316DF"/>
    <w:rsid w:val="00334D9C"/>
    <w:rsid w:val="00335740"/>
    <w:rsid w:val="00350EB8"/>
    <w:rsid w:val="00356782"/>
    <w:rsid w:val="003616E4"/>
    <w:rsid w:val="0038427A"/>
    <w:rsid w:val="00394B1B"/>
    <w:rsid w:val="00395538"/>
    <w:rsid w:val="003A1D10"/>
    <w:rsid w:val="003A536B"/>
    <w:rsid w:val="003A66C0"/>
    <w:rsid w:val="003B4B23"/>
    <w:rsid w:val="003D675E"/>
    <w:rsid w:val="0040727E"/>
    <w:rsid w:val="0042558A"/>
    <w:rsid w:val="0042594C"/>
    <w:rsid w:val="00430343"/>
    <w:rsid w:val="004561FC"/>
    <w:rsid w:val="004609BB"/>
    <w:rsid w:val="004610DC"/>
    <w:rsid w:val="00464388"/>
    <w:rsid w:val="00477475"/>
    <w:rsid w:val="0049364F"/>
    <w:rsid w:val="004C277B"/>
    <w:rsid w:val="004C4F86"/>
    <w:rsid w:val="004D1FC2"/>
    <w:rsid w:val="004D2F28"/>
    <w:rsid w:val="004D7A71"/>
    <w:rsid w:val="005066D4"/>
    <w:rsid w:val="00515EB4"/>
    <w:rsid w:val="00541E00"/>
    <w:rsid w:val="005444A2"/>
    <w:rsid w:val="00545C6D"/>
    <w:rsid w:val="00546B9E"/>
    <w:rsid w:val="00553139"/>
    <w:rsid w:val="00571853"/>
    <w:rsid w:val="0057794A"/>
    <w:rsid w:val="005809C1"/>
    <w:rsid w:val="005816FC"/>
    <w:rsid w:val="005836DC"/>
    <w:rsid w:val="0058395F"/>
    <w:rsid w:val="00585028"/>
    <w:rsid w:val="005A63D5"/>
    <w:rsid w:val="005B73EE"/>
    <w:rsid w:val="005C26ED"/>
    <w:rsid w:val="005E5F72"/>
    <w:rsid w:val="005F0AB1"/>
    <w:rsid w:val="00611319"/>
    <w:rsid w:val="00611AD3"/>
    <w:rsid w:val="00620233"/>
    <w:rsid w:val="006458C0"/>
    <w:rsid w:val="00680938"/>
    <w:rsid w:val="0069472A"/>
    <w:rsid w:val="00697DE2"/>
    <w:rsid w:val="006A1637"/>
    <w:rsid w:val="006C2F21"/>
    <w:rsid w:val="006D4872"/>
    <w:rsid w:val="006D5BBC"/>
    <w:rsid w:val="006D7008"/>
    <w:rsid w:val="006D7169"/>
    <w:rsid w:val="006E7034"/>
    <w:rsid w:val="00701040"/>
    <w:rsid w:val="00704A65"/>
    <w:rsid w:val="007074C0"/>
    <w:rsid w:val="00721947"/>
    <w:rsid w:val="007260EA"/>
    <w:rsid w:val="0073162E"/>
    <w:rsid w:val="00736B55"/>
    <w:rsid w:val="0074012F"/>
    <w:rsid w:val="0074212D"/>
    <w:rsid w:val="00745BED"/>
    <w:rsid w:val="00746D57"/>
    <w:rsid w:val="00772F50"/>
    <w:rsid w:val="00773550"/>
    <w:rsid w:val="007773F9"/>
    <w:rsid w:val="00792193"/>
    <w:rsid w:val="00792B12"/>
    <w:rsid w:val="007A6C0F"/>
    <w:rsid w:val="007B624D"/>
    <w:rsid w:val="007B689E"/>
    <w:rsid w:val="007B7B9D"/>
    <w:rsid w:val="007C64D9"/>
    <w:rsid w:val="007D126B"/>
    <w:rsid w:val="007D7704"/>
    <w:rsid w:val="00816787"/>
    <w:rsid w:val="0082660F"/>
    <w:rsid w:val="00832C37"/>
    <w:rsid w:val="00835463"/>
    <w:rsid w:val="00853810"/>
    <w:rsid w:val="0086173D"/>
    <w:rsid w:val="00867075"/>
    <w:rsid w:val="008929BA"/>
    <w:rsid w:val="008A4A15"/>
    <w:rsid w:val="008C241C"/>
    <w:rsid w:val="008D29AE"/>
    <w:rsid w:val="008E08BD"/>
    <w:rsid w:val="008E4295"/>
    <w:rsid w:val="008E504D"/>
    <w:rsid w:val="008F2041"/>
    <w:rsid w:val="008F2FCD"/>
    <w:rsid w:val="009135F2"/>
    <w:rsid w:val="00935713"/>
    <w:rsid w:val="00935E94"/>
    <w:rsid w:val="00941EB5"/>
    <w:rsid w:val="0094746F"/>
    <w:rsid w:val="009514D5"/>
    <w:rsid w:val="00963D71"/>
    <w:rsid w:val="0096673A"/>
    <w:rsid w:val="009773E7"/>
    <w:rsid w:val="00980A86"/>
    <w:rsid w:val="00980B47"/>
    <w:rsid w:val="00984C70"/>
    <w:rsid w:val="009A7920"/>
    <w:rsid w:val="009B3B5A"/>
    <w:rsid w:val="009B48A8"/>
    <w:rsid w:val="009B4EBC"/>
    <w:rsid w:val="009C08F6"/>
    <w:rsid w:val="009D0306"/>
    <w:rsid w:val="009D6E8A"/>
    <w:rsid w:val="009D77A5"/>
    <w:rsid w:val="009F275A"/>
    <w:rsid w:val="009F56AC"/>
    <w:rsid w:val="00A01DE1"/>
    <w:rsid w:val="00A1632A"/>
    <w:rsid w:val="00A233DC"/>
    <w:rsid w:val="00A26A93"/>
    <w:rsid w:val="00A31064"/>
    <w:rsid w:val="00A47E72"/>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4AF3"/>
    <w:rsid w:val="00B7509B"/>
    <w:rsid w:val="00B93ADF"/>
    <w:rsid w:val="00B93DFE"/>
    <w:rsid w:val="00B9468D"/>
    <w:rsid w:val="00BA3C7A"/>
    <w:rsid w:val="00BD076D"/>
    <w:rsid w:val="00BD2AAD"/>
    <w:rsid w:val="00BE1A22"/>
    <w:rsid w:val="00BF0857"/>
    <w:rsid w:val="00BF3564"/>
    <w:rsid w:val="00BF7FC7"/>
    <w:rsid w:val="00C13D8F"/>
    <w:rsid w:val="00C200D1"/>
    <w:rsid w:val="00C247A8"/>
    <w:rsid w:val="00C35A22"/>
    <w:rsid w:val="00C41DB7"/>
    <w:rsid w:val="00C42925"/>
    <w:rsid w:val="00C44AA7"/>
    <w:rsid w:val="00C4706C"/>
    <w:rsid w:val="00C5488F"/>
    <w:rsid w:val="00C560D0"/>
    <w:rsid w:val="00C673DA"/>
    <w:rsid w:val="00C74145"/>
    <w:rsid w:val="00C8261F"/>
    <w:rsid w:val="00C8792B"/>
    <w:rsid w:val="00C93232"/>
    <w:rsid w:val="00CB5931"/>
    <w:rsid w:val="00CC067E"/>
    <w:rsid w:val="00CC4248"/>
    <w:rsid w:val="00CD2F65"/>
    <w:rsid w:val="00CE3DB6"/>
    <w:rsid w:val="00CF1D18"/>
    <w:rsid w:val="00CF5631"/>
    <w:rsid w:val="00D06C44"/>
    <w:rsid w:val="00D21B73"/>
    <w:rsid w:val="00D26002"/>
    <w:rsid w:val="00D2771F"/>
    <w:rsid w:val="00D377F8"/>
    <w:rsid w:val="00D42731"/>
    <w:rsid w:val="00D44AA7"/>
    <w:rsid w:val="00D50737"/>
    <w:rsid w:val="00D5450E"/>
    <w:rsid w:val="00D603EF"/>
    <w:rsid w:val="00D70A45"/>
    <w:rsid w:val="00D82155"/>
    <w:rsid w:val="00D963D0"/>
    <w:rsid w:val="00D965A0"/>
    <w:rsid w:val="00DB369F"/>
    <w:rsid w:val="00DB77BF"/>
    <w:rsid w:val="00DD7B0A"/>
    <w:rsid w:val="00DE5CC9"/>
    <w:rsid w:val="00E069E9"/>
    <w:rsid w:val="00E14C45"/>
    <w:rsid w:val="00E15432"/>
    <w:rsid w:val="00E25C7B"/>
    <w:rsid w:val="00E3103F"/>
    <w:rsid w:val="00E36F56"/>
    <w:rsid w:val="00E41922"/>
    <w:rsid w:val="00E441F1"/>
    <w:rsid w:val="00E50FF8"/>
    <w:rsid w:val="00E61456"/>
    <w:rsid w:val="00E65B35"/>
    <w:rsid w:val="00E7126F"/>
    <w:rsid w:val="00E8310E"/>
    <w:rsid w:val="00E8482A"/>
    <w:rsid w:val="00E92BDF"/>
    <w:rsid w:val="00E9525A"/>
    <w:rsid w:val="00EA368E"/>
    <w:rsid w:val="00EB0331"/>
    <w:rsid w:val="00EC414D"/>
    <w:rsid w:val="00EC7BED"/>
    <w:rsid w:val="00ED7318"/>
    <w:rsid w:val="00EE2CB4"/>
    <w:rsid w:val="00EF0022"/>
    <w:rsid w:val="00F000B3"/>
    <w:rsid w:val="00F00402"/>
    <w:rsid w:val="00F00C5A"/>
    <w:rsid w:val="00F05076"/>
    <w:rsid w:val="00F25D12"/>
    <w:rsid w:val="00F32565"/>
    <w:rsid w:val="00F43D4F"/>
    <w:rsid w:val="00F45B2A"/>
    <w:rsid w:val="00F46A1F"/>
    <w:rsid w:val="00F52F3C"/>
    <w:rsid w:val="00F73052"/>
    <w:rsid w:val="00F87871"/>
    <w:rsid w:val="00F87EB5"/>
    <w:rsid w:val="00FA4301"/>
    <w:rsid w:val="00FC6165"/>
    <w:rsid w:val="00FE016D"/>
    <w:rsid w:val="00FF1431"/>
    <w:rsid w:val="00FF5808"/>
    <w:rsid w:val="00FF63FA"/>
    <w:rsid w:val="05149D9B"/>
    <w:rsid w:val="08B0FEC3"/>
    <w:rsid w:val="24730766"/>
    <w:rsid w:val="3647B0FB"/>
    <w:rsid w:val="369CB830"/>
    <w:rsid w:val="4976B451"/>
    <w:rsid w:val="58E2C530"/>
    <w:rsid w:val="722215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newton\Downloa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8686ACCD1EC64A0F8D8411CDE99E7CA8"/>
        <w:category>
          <w:name w:val="General"/>
          <w:gallery w:val="placeholder"/>
        </w:category>
        <w:types>
          <w:type w:val="bbPlcHdr"/>
        </w:types>
        <w:behaviors>
          <w:behavior w:val="content"/>
        </w:behaviors>
        <w:guid w:val="{16E20013-BF5C-4CA0-B6E3-FB93418E2C65}"/>
      </w:docPartPr>
      <w:docPartBody>
        <w:p w:rsidR="005642BE" w:rsidRDefault="005642BE" w:rsidP="005642BE">
          <w:pPr>
            <w:pStyle w:val="8686ACCD1EC64A0F8D8411CDE99E7CA8"/>
          </w:pPr>
          <w:r w:rsidRPr="00A11DEF">
            <w:rPr>
              <w:rStyle w:val="PlaceholderText"/>
            </w:rPr>
            <w:t>Choose an item.</w:t>
          </w:r>
        </w:p>
      </w:docPartBody>
    </w:docPart>
    <w:docPart>
      <w:docPartPr>
        <w:name w:val="F71269A7AE9C4E0A9D4BB77902AD5076"/>
        <w:category>
          <w:name w:val="General"/>
          <w:gallery w:val="placeholder"/>
        </w:category>
        <w:types>
          <w:type w:val="bbPlcHdr"/>
        </w:types>
        <w:behaviors>
          <w:behavior w:val="content"/>
        </w:behaviors>
        <w:guid w:val="{6535D98B-551F-4977-80B9-87DA09735B2B}"/>
      </w:docPartPr>
      <w:docPartBody>
        <w:p w:rsidR="005642BE" w:rsidRDefault="005642BE" w:rsidP="005642BE">
          <w:pPr>
            <w:pStyle w:val="F71269A7AE9C4E0A9D4BB77902AD5076"/>
          </w:pPr>
          <w:r w:rsidRPr="00727CD6">
            <w:rPr>
              <w:rStyle w:val="PlaceholderText"/>
            </w:rPr>
            <w:t>Choose an item</w:t>
          </w:r>
          <w:r>
            <w:rPr>
              <w:rStyle w:val="PlaceholderText"/>
            </w:rPr>
            <w:t xml:space="preserve"> below</w:t>
          </w:r>
          <w:r w:rsidRPr="00727CD6">
            <w:rPr>
              <w:rStyle w:val="PlaceholderText"/>
            </w:rPr>
            <w:t>.</w:t>
          </w:r>
        </w:p>
      </w:docPartBody>
    </w:docPart>
    <w:docPart>
      <w:docPartPr>
        <w:name w:val="2434840D6F94491D9258C5C2CA3CA06D"/>
        <w:category>
          <w:name w:val="General"/>
          <w:gallery w:val="placeholder"/>
        </w:category>
        <w:types>
          <w:type w:val="bbPlcHdr"/>
        </w:types>
        <w:behaviors>
          <w:behavior w:val="content"/>
        </w:behaviors>
        <w:guid w:val="{B9A1068A-5F1F-4F65-90CD-9A6714330EBD}"/>
      </w:docPartPr>
      <w:docPartBody>
        <w:p w:rsidR="005642BE" w:rsidRDefault="005642BE" w:rsidP="005642BE">
          <w:pPr>
            <w:pStyle w:val="2434840D6F94491D9258C5C2CA3CA06D"/>
          </w:pPr>
          <w:r w:rsidRPr="00A11DEF">
            <w:rPr>
              <w:rStyle w:val="PlaceholderText"/>
            </w:rPr>
            <w:t>Choose an item.</w:t>
          </w:r>
        </w:p>
      </w:docPartBody>
    </w:docPart>
    <w:docPart>
      <w:docPartPr>
        <w:name w:val="0195A775EAFA4474A9FA6D5DFDEC9AA4"/>
        <w:category>
          <w:name w:val="General"/>
          <w:gallery w:val="placeholder"/>
        </w:category>
        <w:types>
          <w:type w:val="bbPlcHdr"/>
        </w:types>
        <w:behaviors>
          <w:behavior w:val="content"/>
        </w:behaviors>
        <w:guid w:val="{FD67F245-F580-478D-8E1F-86F7BEE20201}"/>
      </w:docPartPr>
      <w:docPartBody>
        <w:p w:rsidR="005642BE" w:rsidRDefault="005642BE" w:rsidP="005642BE">
          <w:pPr>
            <w:pStyle w:val="0195A775EAFA4474A9FA6D5DFDEC9AA4"/>
          </w:pPr>
          <w:r w:rsidRPr="00A11DEF">
            <w:rPr>
              <w:rStyle w:val="PlaceholderText"/>
            </w:rPr>
            <w:t>Choose an item.</w:t>
          </w:r>
        </w:p>
      </w:docPartBody>
    </w:docPart>
    <w:docPart>
      <w:docPartPr>
        <w:name w:val="5E99AF5DCD7A47358D790E9DB747B0C6"/>
        <w:category>
          <w:name w:val="General"/>
          <w:gallery w:val="placeholder"/>
        </w:category>
        <w:types>
          <w:type w:val="bbPlcHdr"/>
        </w:types>
        <w:behaviors>
          <w:behavior w:val="content"/>
        </w:behaviors>
        <w:guid w:val="{4FAAE8E7-D374-4244-A814-8843B9D33EE8}"/>
      </w:docPartPr>
      <w:docPartBody>
        <w:p w:rsidR="005642BE" w:rsidRDefault="005642BE" w:rsidP="005642BE">
          <w:pPr>
            <w:pStyle w:val="5E99AF5DCD7A47358D790E9DB747B0C6"/>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B33B8"/>
    <w:rsid w:val="003411ED"/>
    <w:rsid w:val="0049364F"/>
    <w:rsid w:val="005642BE"/>
    <w:rsid w:val="00581B0C"/>
    <w:rsid w:val="006A1637"/>
    <w:rsid w:val="006A583E"/>
    <w:rsid w:val="007938C2"/>
    <w:rsid w:val="00816787"/>
    <w:rsid w:val="00841CEE"/>
    <w:rsid w:val="008D29AE"/>
    <w:rsid w:val="008F2041"/>
    <w:rsid w:val="009773E7"/>
    <w:rsid w:val="00A47E72"/>
    <w:rsid w:val="00B74AF3"/>
    <w:rsid w:val="00F43D4F"/>
    <w:rsid w:val="00F46A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2BE"/>
    <w:rPr>
      <w:color w:val="808080"/>
    </w:rPr>
  </w:style>
  <w:style w:type="paragraph" w:customStyle="1" w:styleId="49DD5180B4944C3B8BB427D7654A2051">
    <w:name w:val="49DD5180B4944C3B8BB427D7654A2051"/>
  </w:style>
  <w:style w:type="paragraph" w:customStyle="1" w:styleId="8686ACCD1EC64A0F8D8411CDE99E7CA8">
    <w:name w:val="8686ACCD1EC64A0F8D8411CDE99E7CA8"/>
    <w:rsid w:val="005642BE"/>
  </w:style>
  <w:style w:type="paragraph" w:customStyle="1" w:styleId="F71269A7AE9C4E0A9D4BB77902AD5076">
    <w:name w:val="F71269A7AE9C4E0A9D4BB77902AD5076"/>
    <w:rsid w:val="005642BE"/>
  </w:style>
  <w:style w:type="paragraph" w:customStyle="1" w:styleId="2434840D6F94491D9258C5C2CA3CA06D">
    <w:name w:val="2434840D6F94491D9258C5C2CA3CA06D"/>
    <w:rsid w:val="005642BE"/>
  </w:style>
  <w:style w:type="paragraph" w:customStyle="1" w:styleId="0195A775EAFA4474A9FA6D5DFDEC9AA4">
    <w:name w:val="0195A775EAFA4474A9FA6D5DFDEC9AA4"/>
    <w:rsid w:val="005642BE"/>
  </w:style>
  <w:style w:type="paragraph" w:customStyle="1" w:styleId="5E99AF5DCD7A47358D790E9DB747B0C6">
    <w:name w:val="5E99AF5DCD7A47358D790E9DB747B0C6"/>
    <w:rsid w:val="00564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8</TotalTime>
  <Pages>7</Pages>
  <Words>1741</Words>
  <Characters>10694</Characters>
  <Application>Microsoft Office Word</Application>
  <DocSecurity>0</DocSecurity>
  <Lines>222</Lines>
  <Paragraphs>113</Paragraphs>
  <ScaleCrop>false</ScaleCrop>
  <Manager/>
  <Company>Tasmanian Government - Department for Education, Children and Young People</Company>
  <LinksUpToDate>false</LinksUpToDate>
  <CharactersWithSpaces>12322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Lead – Case Conferencing Facilitator</dc:title>
  <dc:subject/>
  <dc:creator>Warr, Shell</dc:creator>
  <cp:keywords/>
  <dc:description/>
  <cp:lastModifiedBy>Rye, Erin</cp:lastModifiedBy>
  <cp:revision>5</cp:revision>
  <cp:lastPrinted>2026-02-10T01:41:00Z</cp:lastPrinted>
  <dcterms:created xsi:type="dcterms:W3CDTF">2026-02-10T01:34:00Z</dcterms:created>
  <dcterms:modified xsi:type="dcterms:W3CDTF">2026-02-10T01:42:00Z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_ApprovalStatus">
    <vt:i4>0</vt:i4>
  </property>
</Properties>
</file>