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001947" w:themeColor="accent6"/>
          <w:sz w:val="48"/>
          <w:szCs w:val="48"/>
        </w:rPr>
        <w:alias w:val="Title"/>
        <w:tag w:val=""/>
        <w:id w:val="1716622775"/>
        <w:placeholder>
          <w:docPart w:val="21A836E334B444A8AECB9B4A46A9F5B2"/>
        </w:placeholder>
        <w:dataBinding w:prefixMappings="xmlns:ns0='http://purl.org/dc/elements/1.1/' xmlns:ns1='http://schemas.openxmlformats.org/package/2006/metadata/core-properties' " w:xpath="/ns1:coreProperties[1]/ns0:title[1]" w:storeItemID="{6C3C8BC8-F283-45AE-878A-BAB7291924A1}"/>
        <w:text/>
      </w:sdtPr>
      <w:sdtEndPr/>
      <w:sdtContent>
        <w:p w14:paraId="12EBF08F" w14:textId="6B40B962" w:rsidR="009D6E8A" w:rsidRPr="00274CC1" w:rsidRDefault="003B2059" w:rsidP="001C1052">
          <w:pPr>
            <w:pStyle w:val="Title"/>
            <w:jc w:val="both"/>
            <w:rPr>
              <w:color w:val="001947" w:themeColor="accent6"/>
              <w:sz w:val="48"/>
              <w:szCs w:val="48"/>
            </w:rPr>
          </w:pPr>
          <w:r w:rsidRPr="003B2059">
            <w:rPr>
              <w:color w:val="001947" w:themeColor="accent6"/>
              <w:sz w:val="48"/>
              <w:szCs w:val="48"/>
            </w:rPr>
            <w:t>Child Safety and Wellbeing Worker</w:t>
          </w:r>
        </w:p>
      </w:sdtContent>
    </w:sdt>
    <w:bookmarkStart w:id="0" w:name="_Toc503689211" w:displacedByCustomXml="prev"/>
    <w:tbl>
      <w:tblPr>
        <w:tblStyle w:val="DECYPReportTableStyle1"/>
        <w:tblW w:w="9692" w:type="dxa"/>
        <w:tblLook w:val="04A0" w:firstRow="1" w:lastRow="0" w:firstColumn="1" w:lastColumn="0" w:noHBand="0" w:noVBand="1"/>
      </w:tblPr>
      <w:tblGrid>
        <w:gridCol w:w="3152"/>
        <w:gridCol w:w="1694"/>
        <w:gridCol w:w="4846"/>
      </w:tblGrid>
      <w:tr w:rsidR="009D6E8A" w14:paraId="73012E8F" w14:textId="77777777" w:rsidTr="00D26002">
        <w:trPr>
          <w:cnfStyle w:val="100000000000" w:firstRow="1" w:lastRow="0" w:firstColumn="0" w:lastColumn="0" w:oddVBand="0" w:evenVBand="0" w:oddHBand="0" w:evenHBand="0" w:firstRowFirstColumn="0" w:firstRowLastColumn="0" w:lastRowFirstColumn="0" w:lastRowLastColumn="0"/>
          <w:trHeight w:val="475"/>
        </w:trPr>
        <w:tc>
          <w:tcPr>
            <w:tcW w:w="4846" w:type="dxa"/>
            <w:gridSpan w:val="2"/>
          </w:tcPr>
          <w:p w14:paraId="007868A8" w14:textId="77777777" w:rsidR="009D6E8A" w:rsidRPr="0057614B" w:rsidRDefault="009D6E8A" w:rsidP="001C1052">
            <w:pPr>
              <w:jc w:val="both"/>
              <w:rPr>
                <w:bCs/>
                <w:sz w:val="28"/>
                <w:szCs w:val="28"/>
              </w:rPr>
            </w:pPr>
            <w:r w:rsidRPr="00E8310E">
              <w:rPr>
                <w:color w:val="001947" w:themeColor="accent6"/>
                <w:sz w:val="28"/>
                <w:szCs w:val="28"/>
              </w:rPr>
              <w:t xml:space="preserve">STATEMENT OF DUTIES </w:t>
            </w:r>
          </w:p>
        </w:tc>
        <w:tc>
          <w:tcPr>
            <w:tcW w:w="4846" w:type="dxa"/>
          </w:tcPr>
          <w:p w14:paraId="2653AC2E" w14:textId="031C1CB7" w:rsidR="009D6E8A" w:rsidRPr="0057614B" w:rsidRDefault="003A412E" w:rsidP="001C1052">
            <w:pPr>
              <w:jc w:val="right"/>
              <w:rPr>
                <w:sz w:val="28"/>
                <w:szCs w:val="28"/>
              </w:rPr>
            </w:pPr>
            <w:r>
              <w:rPr>
                <w:color w:val="001947" w:themeColor="accent6"/>
                <w:sz w:val="28"/>
                <w:szCs w:val="28"/>
              </w:rPr>
              <w:t>march 2026</w:t>
            </w:r>
          </w:p>
        </w:tc>
      </w:tr>
      <w:tr w:rsidR="00D2771F" w14:paraId="78B0560F" w14:textId="77777777" w:rsidTr="00D2771F">
        <w:trPr>
          <w:trHeight w:val="385"/>
        </w:trPr>
        <w:tc>
          <w:tcPr>
            <w:tcW w:w="3152" w:type="dxa"/>
          </w:tcPr>
          <w:p w14:paraId="0F642517" w14:textId="77777777" w:rsidR="00D2771F" w:rsidRPr="00D603EF" w:rsidRDefault="00D2771F" w:rsidP="001C1052">
            <w:pPr>
              <w:pStyle w:val="TableBodyText"/>
              <w:jc w:val="both"/>
              <w:rPr>
                <w:sz w:val="24"/>
                <w:szCs w:val="24"/>
              </w:rPr>
            </w:pPr>
            <w:r w:rsidRPr="00D603EF">
              <w:rPr>
                <w:sz w:val="24"/>
                <w:szCs w:val="24"/>
              </w:rPr>
              <w:t>Number</w:t>
            </w:r>
          </w:p>
        </w:tc>
        <w:tc>
          <w:tcPr>
            <w:tcW w:w="6540" w:type="dxa"/>
            <w:gridSpan w:val="2"/>
          </w:tcPr>
          <w:p w14:paraId="0FEFAC44" w14:textId="4E1FA211" w:rsidR="00D2771F" w:rsidRPr="003B2059" w:rsidRDefault="003B2059" w:rsidP="001C1052">
            <w:pPr>
              <w:pStyle w:val="TableBodyText"/>
              <w:jc w:val="both"/>
              <w:rPr>
                <w:sz w:val="24"/>
                <w:szCs w:val="24"/>
              </w:rPr>
            </w:pPr>
            <w:r w:rsidRPr="003B2059">
              <w:rPr>
                <w:rFonts w:eastAsia="Times New Roman" w:cs="Arial"/>
                <w:bCs/>
                <w:sz w:val="24"/>
                <w:szCs w:val="24"/>
              </w:rPr>
              <w:t>Generic</w:t>
            </w:r>
          </w:p>
        </w:tc>
      </w:tr>
      <w:tr w:rsidR="00D2771F" w14:paraId="2D71A0FF" w14:textId="77777777" w:rsidTr="00D2771F">
        <w:trPr>
          <w:cnfStyle w:val="000000010000" w:firstRow="0" w:lastRow="0" w:firstColumn="0" w:lastColumn="0" w:oddVBand="0" w:evenVBand="0" w:oddHBand="0" w:evenHBand="1" w:firstRowFirstColumn="0" w:firstRowLastColumn="0" w:lastRowFirstColumn="0" w:lastRowLastColumn="0"/>
          <w:trHeight w:val="362"/>
        </w:trPr>
        <w:tc>
          <w:tcPr>
            <w:tcW w:w="3152" w:type="dxa"/>
          </w:tcPr>
          <w:p w14:paraId="1FE287D8" w14:textId="77777777" w:rsidR="00D2771F" w:rsidRPr="00D603EF" w:rsidRDefault="00D2771F" w:rsidP="001C1052">
            <w:pPr>
              <w:pStyle w:val="TableBodyText"/>
              <w:jc w:val="both"/>
              <w:rPr>
                <w:sz w:val="24"/>
                <w:szCs w:val="24"/>
              </w:rPr>
            </w:pPr>
            <w:r w:rsidRPr="00D603EF">
              <w:rPr>
                <w:sz w:val="24"/>
                <w:szCs w:val="24"/>
              </w:rPr>
              <w:t>Portfolio</w:t>
            </w:r>
          </w:p>
        </w:tc>
        <w:sdt>
          <w:sdtPr>
            <w:rPr>
              <w:sz w:val="24"/>
              <w:szCs w:val="24"/>
            </w:rPr>
            <w:id w:val="-1794978893"/>
            <w:placeholder>
              <w:docPart w:val="6CE984C0F15E474F99B9EB957EA0A5F1"/>
            </w:placeholder>
            <w:dropDownList>
              <w:listItem w:value="Choose an item."/>
              <w:listItem w:displayText="Business Operations and Support" w:value="Business Operations and Support"/>
              <w:listItem w:displayText="Child Safety and Youth Justice Operations" w:value="Child Safety and Youth Justice Operations"/>
              <w:listItem w:displayText="Continuous Improvement and Evaluation" w:value="Continuous Improvement and Evaluation"/>
              <w:listItem w:displayText="Development and Support" w:value="Development and Support"/>
              <w:listItem w:displayText="Education Regulation" w:value="Education Regulation"/>
              <w:listItem w:displayText="Keeping Children Safe" w:value="Keeping Children Safe"/>
              <w:listItem w:displayText="Office of the Secretary" w:value="Office of the Secretary"/>
              <w:listItem w:displayText="Schools and Early Years" w:value="Schools and Early Years"/>
              <w:listItem w:displayText="Services for Youth Justice" w:value="Services for Youth Justice"/>
            </w:dropDownList>
          </w:sdtPr>
          <w:sdtEndPr/>
          <w:sdtContent>
            <w:tc>
              <w:tcPr>
                <w:tcW w:w="6540" w:type="dxa"/>
                <w:gridSpan w:val="2"/>
              </w:tcPr>
              <w:p w14:paraId="50822FD3" w14:textId="47005939" w:rsidR="00D2771F" w:rsidRPr="003B2059" w:rsidRDefault="003B2059" w:rsidP="001C1052">
                <w:pPr>
                  <w:pStyle w:val="TableBodyText"/>
                  <w:jc w:val="both"/>
                  <w:rPr>
                    <w:sz w:val="24"/>
                    <w:szCs w:val="24"/>
                  </w:rPr>
                </w:pPr>
                <w:r w:rsidRPr="003B2059">
                  <w:rPr>
                    <w:sz w:val="24"/>
                    <w:szCs w:val="24"/>
                  </w:rPr>
                  <w:t>Child Safety and Youth Justice Operations</w:t>
                </w:r>
              </w:p>
            </w:tc>
          </w:sdtContent>
        </w:sdt>
      </w:tr>
      <w:tr w:rsidR="00D2771F" w14:paraId="01C74F42" w14:textId="77777777" w:rsidTr="00D2771F">
        <w:trPr>
          <w:trHeight w:val="385"/>
        </w:trPr>
        <w:tc>
          <w:tcPr>
            <w:tcW w:w="3152" w:type="dxa"/>
          </w:tcPr>
          <w:p w14:paraId="7B3A2D53" w14:textId="77777777" w:rsidR="00D2771F" w:rsidRPr="00D603EF" w:rsidRDefault="00D2771F" w:rsidP="001C1052">
            <w:pPr>
              <w:pStyle w:val="TableBodyText"/>
              <w:jc w:val="both"/>
              <w:rPr>
                <w:sz w:val="24"/>
                <w:szCs w:val="24"/>
              </w:rPr>
            </w:pPr>
            <w:r w:rsidRPr="00D603EF">
              <w:rPr>
                <w:sz w:val="24"/>
                <w:szCs w:val="24"/>
              </w:rPr>
              <w:t>Branch</w:t>
            </w:r>
          </w:p>
        </w:tc>
        <w:tc>
          <w:tcPr>
            <w:tcW w:w="6540" w:type="dxa"/>
            <w:gridSpan w:val="2"/>
          </w:tcPr>
          <w:p w14:paraId="01E9CF6E" w14:textId="6ED5248E" w:rsidR="00D2771F" w:rsidRPr="003B2059" w:rsidRDefault="003B2059" w:rsidP="001C1052">
            <w:pPr>
              <w:pStyle w:val="TableBodyText"/>
              <w:jc w:val="both"/>
              <w:rPr>
                <w:sz w:val="24"/>
                <w:szCs w:val="24"/>
              </w:rPr>
            </w:pPr>
            <w:r w:rsidRPr="003B2059">
              <w:rPr>
                <w:rFonts w:eastAsia="Times New Roman" w:cs="Arial"/>
                <w:bCs/>
                <w:sz w:val="24"/>
                <w:szCs w:val="24"/>
              </w:rPr>
              <w:t>Children Young People &amp; Families</w:t>
            </w:r>
          </w:p>
        </w:tc>
      </w:tr>
      <w:tr w:rsidR="00D2771F" w14:paraId="3D6BBE2C" w14:textId="77777777" w:rsidTr="00D2771F">
        <w:trPr>
          <w:cnfStyle w:val="000000010000" w:firstRow="0" w:lastRow="0" w:firstColumn="0" w:lastColumn="0" w:oddVBand="0" w:evenVBand="0" w:oddHBand="0" w:evenHBand="1" w:firstRowFirstColumn="0" w:firstRowLastColumn="0" w:lastRowFirstColumn="0" w:lastRowLastColumn="0"/>
          <w:trHeight w:val="385"/>
        </w:trPr>
        <w:tc>
          <w:tcPr>
            <w:tcW w:w="3152" w:type="dxa"/>
          </w:tcPr>
          <w:p w14:paraId="56385578" w14:textId="77777777" w:rsidR="00D2771F" w:rsidRPr="00D603EF" w:rsidRDefault="00D2771F" w:rsidP="001C1052">
            <w:pPr>
              <w:pStyle w:val="TableBodyText"/>
              <w:jc w:val="both"/>
              <w:rPr>
                <w:sz w:val="24"/>
                <w:szCs w:val="24"/>
              </w:rPr>
            </w:pPr>
            <w:r w:rsidRPr="00D603EF">
              <w:rPr>
                <w:sz w:val="24"/>
                <w:szCs w:val="24"/>
              </w:rPr>
              <w:t>Section/Unit/School</w:t>
            </w:r>
          </w:p>
        </w:tc>
        <w:tc>
          <w:tcPr>
            <w:tcW w:w="6540" w:type="dxa"/>
            <w:gridSpan w:val="2"/>
          </w:tcPr>
          <w:p w14:paraId="4A33B9CD" w14:textId="1E277188" w:rsidR="00D2771F" w:rsidRPr="003B2059" w:rsidRDefault="003B2059" w:rsidP="001C1052">
            <w:pPr>
              <w:pStyle w:val="TableBodyText"/>
              <w:jc w:val="both"/>
              <w:rPr>
                <w:sz w:val="24"/>
                <w:szCs w:val="24"/>
              </w:rPr>
            </w:pPr>
            <w:r w:rsidRPr="003B2059">
              <w:rPr>
                <w:rFonts w:eastAsia="Times New Roman" w:cs="Arial"/>
                <w:bCs/>
                <w:sz w:val="24"/>
                <w:szCs w:val="24"/>
              </w:rPr>
              <w:t>Advice and Referral Line</w:t>
            </w:r>
          </w:p>
        </w:tc>
      </w:tr>
      <w:tr w:rsidR="00D2771F" w14:paraId="3190676D" w14:textId="77777777" w:rsidTr="00D2771F">
        <w:trPr>
          <w:trHeight w:val="362"/>
        </w:trPr>
        <w:tc>
          <w:tcPr>
            <w:tcW w:w="3152" w:type="dxa"/>
          </w:tcPr>
          <w:p w14:paraId="696B6983" w14:textId="77777777" w:rsidR="00D2771F" w:rsidRPr="00D603EF" w:rsidRDefault="00D2771F" w:rsidP="001C1052">
            <w:pPr>
              <w:pStyle w:val="TableBodyText"/>
              <w:jc w:val="both"/>
              <w:rPr>
                <w:sz w:val="24"/>
                <w:szCs w:val="24"/>
              </w:rPr>
            </w:pPr>
            <w:r w:rsidRPr="00D603EF">
              <w:rPr>
                <w:sz w:val="24"/>
                <w:szCs w:val="24"/>
              </w:rPr>
              <w:t>Supervisor</w:t>
            </w:r>
          </w:p>
        </w:tc>
        <w:tc>
          <w:tcPr>
            <w:tcW w:w="6540" w:type="dxa"/>
            <w:gridSpan w:val="2"/>
          </w:tcPr>
          <w:p w14:paraId="58BBA406" w14:textId="4406ADA8" w:rsidR="00D2771F" w:rsidRPr="003B2059" w:rsidRDefault="003B2059" w:rsidP="001C1052">
            <w:pPr>
              <w:pStyle w:val="TableBodyText"/>
              <w:jc w:val="both"/>
              <w:rPr>
                <w:sz w:val="24"/>
                <w:szCs w:val="24"/>
              </w:rPr>
            </w:pPr>
            <w:r w:rsidRPr="003B2059">
              <w:rPr>
                <w:rFonts w:eastAsia="Times New Roman" w:cs="Arial"/>
                <w:bCs/>
                <w:sz w:val="24"/>
                <w:szCs w:val="24"/>
              </w:rPr>
              <w:t>Practice Leader (ARL)</w:t>
            </w:r>
          </w:p>
        </w:tc>
      </w:tr>
      <w:tr w:rsidR="00D2771F" w14:paraId="61F6EC36" w14:textId="77777777" w:rsidTr="00D2771F">
        <w:trPr>
          <w:cnfStyle w:val="000000010000" w:firstRow="0" w:lastRow="0" w:firstColumn="0" w:lastColumn="0" w:oddVBand="0" w:evenVBand="0" w:oddHBand="0" w:evenHBand="1" w:firstRowFirstColumn="0" w:firstRowLastColumn="0" w:lastRowFirstColumn="0" w:lastRowLastColumn="0"/>
          <w:trHeight w:val="385"/>
        </w:trPr>
        <w:tc>
          <w:tcPr>
            <w:tcW w:w="3152" w:type="dxa"/>
          </w:tcPr>
          <w:p w14:paraId="0BDC93FF" w14:textId="128B5169" w:rsidR="00D2771F" w:rsidRPr="00D603EF" w:rsidRDefault="003B2059" w:rsidP="001C1052">
            <w:pPr>
              <w:pStyle w:val="TableBodyText"/>
              <w:jc w:val="both"/>
              <w:rPr>
                <w:sz w:val="24"/>
                <w:szCs w:val="24"/>
              </w:rPr>
            </w:pPr>
            <w:r w:rsidRPr="00D603EF">
              <w:rPr>
                <w:sz w:val="24"/>
                <w:szCs w:val="24"/>
              </w:rPr>
              <w:t>Award/Agreement</w:t>
            </w:r>
          </w:p>
        </w:tc>
        <w:tc>
          <w:tcPr>
            <w:tcW w:w="6540" w:type="dxa"/>
            <w:gridSpan w:val="2"/>
          </w:tcPr>
          <w:p w14:paraId="2826577C" w14:textId="0669493A" w:rsidR="00D2771F" w:rsidRPr="003B2059" w:rsidRDefault="003B2059" w:rsidP="001C1052">
            <w:pPr>
              <w:pStyle w:val="TableBodyText"/>
              <w:jc w:val="both"/>
              <w:rPr>
                <w:sz w:val="24"/>
                <w:szCs w:val="24"/>
              </w:rPr>
            </w:pPr>
            <w:r w:rsidRPr="003B2059">
              <w:rPr>
                <w:sz w:val="24"/>
                <w:szCs w:val="24"/>
              </w:rPr>
              <w:t>Health and Human Services (Tasmanian State Service) Award / Allied Health Professionals Public Sector Union Wages Agreement</w:t>
            </w:r>
          </w:p>
        </w:tc>
      </w:tr>
      <w:tr w:rsidR="00D2771F" w14:paraId="6FC6B4BC" w14:textId="77777777" w:rsidTr="00D2771F">
        <w:trPr>
          <w:trHeight w:val="362"/>
        </w:trPr>
        <w:tc>
          <w:tcPr>
            <w:tcW w:w="3152" w:type="dxa"/>
          </w:tcPr>
          <w:p w14:paraId="58D0CE59" w14:textId="77777777" w:rsidR="00D2771F" w:rsidRPr="00D603EF" w:rsidRDefault="00D2771F" w:rsidP="001C1052">
            <w:pPr>
              <w:pStyle w:val="TableBodyText"/>
              <w:jc w:val="both"/>
              <w:rPr>
                <w:sz w:val="24"/>
                <w:szCs w:val="24"/>
              </w:rPr>
            </w:pPr>
            <w:r w:rsidRPr="00D603EF">
              <w:rPr>
                <w:sz w:val="24"/>
                <w:szCs w:val="24"/>
              </w:rPr>
              <w:t>Classification</w:t>
            </w:r>
          </w:p>
        </w:tc>
        <w:tc>
          <w:tcPr>
            <w:tcW w:w="6540" w:type="dxa"/>
            <w:gridSpan w:val="2"/>
          </w:tcPr>
          <w:p w14:paraId="5D891A66" w14:textId="18AAF042" w:rsidR="00D2771F" w:rsidRPr="003B2059" w:rsidRDefault="003B2059" w:rsidP="001C1052">
            <w:pPr>
              <w:pStyle w:val="TableBodyText"/>
              <w:jc w:val="both"/>
              <w:rPr>
                <w:sz w:val="24"/>
                <w:szCs w:val="24"/>
              </w:rPr>
            </w:pPr>
            <w:r w:rsidRPr="003B2059">
              <w:rPr>
                <w:rFonts w:eastAsia="Times New Roman" w:cs="Arial"/>
                <w:bCs/>
                <w:sz w:val="24"/>
                <w:szCs w:val="24"/>
              </w:rPr>
              <w:t>Allied Health Professionals Level 1-2</w:t>
            </w:r>
          </w:p>
        </w:tc>
      </w:tr>
      <w:tr w:rsidR="004C4F86" w14:paraId="3DC7F65E" w14:textId="77777777" w:rsidTr="00D2771F">
        <w:trPr>
          <w:cnfStyle w:val="000000010000" w:firstRow="0" w:lastRow="0" w:firstColumn="0" w:lastColumn="0" w:oddVBand="0" w:evenVBand="0" w:oddHBand="0" w:evenHBand="1" w:firstRowFirstColumn="0" w:firstRowLastColumn="0" w:lastRowFirstColumn="0" w:lastRowLastColumn="0"/>
          <w:trHeight w:val="771"/>
        </w:trPr>
        <w:tc>
          <w:tcPr>
            <w:tcW w:w="3152" w:type="dxa"/>
          </w:tcPr>
          <w:p w14:paraId="35108FE7" w14:textId="77777777" w:rsidR="009D6E8A" w:rsidRPr="00D603EF" w:rsidRDefault="009D6E8A" w:rsidP="001C1052">
            <w:pPr>
              <w:pStyle w:val="TableBodyText"/>
              <w:jc w:val="both"/>
              <w:rPr>
                <w:sz w:val="24"/>
                <w:szCs w:val="24"/>
              </w:rPr>
            </w:pPr>
            <w:r w:rsidRPr="00D603EF">
              <w:rPr>
                <w:sz w:val="24"/>
                <w:szCs w:val="24"/>
              </w:rPr>
              <w:t>Employment Conditions</w:t>
            </w:r>
          </w:p>
        </w:tc>
        <w:tc>
          <w:tcPr>
            <w:tcW w:w="6540" w:type="dxa"/>
            <w:gridSpan w:val="2"/>
          </w:tcPr>
          <w:p w14:paraId="576D5148" w14:textId="5DBA8BEE" w:rsidR="00BE1A22" w:rsidRPr="003B2059" w:rsidRDefault="00D26E1A" w:rsidP="001C1052">
            <w:pPr>
              <w:jc w:val="both"/>
              <w:rPr>
                <w:rStyle w:val="PlaceholderText"/>
                <w:color w:val="auto"/>
                <w:sz w:val="24"/>
                <w:szCs w:val="24"/>
              </w:rPr>
            </w:pPr>
            <w:sdt>
              <w:sdtPr>
                <w:rPr>
                  <w:rStyle w:val="PlaceholderText"/>
                  <w:color w:val="auto"/>
                  <w:sz w:val="24"/>
                  <w:szCs w:val="24"/>
                </w:rPr>
                <w:id w:val="86980238"/>
                <w:placeholder>
                  <w:docPart w:val="5ACFEE0624904313B03BAFB483C09BF9"/>
                </w:placeholder>
                <w:comboBox>
                  <w:listItem w:displayText="Choose an Item" w:value="Choose an Item"/>
                  <w:listItem w:displayText="Casual" w:value="Casual"/>
                  <w:listItem w:displayText="Fixed-term/Casual, Full-time/Part-time/Casual" w:value="Fixed-term/Casual, Full-time/Part-time/Casual"/>
                  <w:listItem w:displayText="Fixed-term, Full-time" w:value="Fixed-term, Full-time"/>
                  <w:listItem w:displayText="Fixed-term, Full-time/Part-time" w:value="Fixed-term, Full-time/Part-time"/>
                  <w:listItem w:displayText="Fixed-term, Part-time" w:value="Fixed-term, Part-time"/>
                  <w:listItem w:displayText="Permanent/Casual, Full-time/Part-time/Casual" w:value="Permanent/Casual, Full-time/Part-time/Casual"/>
                  <w:listItem w:displayText="Permanent/Fixed-term/Casual, Full-time/Part-time/Casual" w:value="Permanent/Fixed-term/Casual, Full-time/Part-time/Casual"/>
                  <w:listItem w:displayText="Permanent/Fixed-term, Full-time/Part-time" w:value="Permanent/Fixed-term, Full-time/Part-time"/>
                  <w:listItem w:displayText="Permanent, Full-time" w:value="Permanent, Full-time"/>
                  <w:listItem w:displayText="Permanent, Full-time/Part-time" w:value="Permanent, Full-time/Part-time"/>
                  <w:listItem w:displayText="Permanent, Part-time" w:value="Permanent, Part-time"/>
                  <w:listItem w:displayText="Fixed-term/Permanent, Part-Time" w:value="Fixed-term/Permanent, Part-Time"/>
                </w:comboBox>
              </w:sdtPr>
              <w:sdtEndPr>
                <w:rPr>
                  <w:rStyle w:val="PlaceholderText"/>
                </w:rPr>
              </w:sdtEndPr>
              <w:sdtContent>
                <w:r w:rsidR="003B2059" w:rsidRPr="003B2059">
                  <w:rPr>
                    <w:rStyle w:val="PlaceholderText"/>
                    <w:color w:val="auto"/>
                    <w:sz w:val="24"/>
                    <w:szCs w:val="24"/>
                  </w:rPr>
                  <w:t>Permanent, Full-time</w:t>
                </w:r>
              </w:sdtContent>
            </w:sdt>
          </w:p>
          <w:p w14:paraId="17D4121F" w14:textId="5BE34EA0" w:rsidR="009D6E8A" w:rsidRPr="003B2059" w:rsidRDefault="003B2059" w:rsidP="001C1052">
            <w:pPr>
              <w:jc w:val="both"/>
              <w:rPr>
                <w:rFonts w:eastAsia="Times New Roman" w:cs="Arial"/>
                <w:sz w:val="24"/>
                <w:szCs w:val="24"/>
              </w:rPr>
            </w:pPr>
            <w:r w:rsidRPr="003B2059">
              <w:rPr>
                <w:rFonts w:eastAsia="Times New Roman" w:cs="Arial"/>
                <w:sz w:val="24"/>
                <w:szCs w:val="24"/>
              </w:rPr>
              <w:t>76</w:t>
            </w:r>
            <w:r w:rsidR="00D2771F" w:rsidRPr="003B2059">
              <w:rPr>
                <w:rFonts w:eastAsia="Times New Roman" w:cs="Arial"/>
                <w:sz w:val="24"/>
                <w:szCs w:val="24"/>
              </w:rPr>
              <w:t xml:space="preserve"> hours per fortnight, 52 weeks per year including 4 weeks annual leave</w:t>
            </w:r>
          </w:p>
        </w:tc>
      </w:tr>
      <w:tr w:rsidR="00D2771F" w14:paraId="5219666A" w14:textId="77777777" w:rsidTr="00D2771F">
        <w:trPr>
          <w:trHeight w:val="362"/>
        </w:trPr>
        <w:tc>
          <w:tcPr>
            <w:tcW w:w="3152" w:type="dxa"/>
          </w:tcPr>
          <w:p w14:paraId="3B435C73" w14:textId="77777777" w:rsidR="00D2771F" w:rsidRPr="00D603EF" w:rsidRDefault="00D2771F" w:rsidP="001C1052">
            <w:pPr>
              <w:pStyle w:val="TableBodyText"/>
              <w:jc w:val="both"/>
              <w:rPr>
                <w:sz w:val="24"/>
                <w:szCs w:val="24"/>
              </w:rPr>
            </w:pPr>
            <w:r w:rsidRPr="00D603EF">
              <w:rPr>
                <w:sz w:val="24"/>
                <w:szCs w:val="24"/>
              </w:rPr>
              <w:t>Location</w:t>
            </w:r>
          </w:p>
        </w:tc>
        <w:tc>
          <w:tcPr>
            <w:tcW w:w="6540" w:type="dxa"/>
            <w:gridSpan w:val="2"/>
          </w:tcPr>
          <w:p w14:paraId="223E7BA0" w14:textId="171DD877" w:rsidR="00D2771F" w:rsidRPr="003B2059" w:rsidRDefault="00D26E1A" w:rsidP="001C1052">
            <w:pPr>
              <w:pStyle w:val="TableBodyText"/>
              <w:jc w:val="both"/>
              <w:rPr>
                <w:sz w:val="24"/>
                <w:szCs w:val="24"/>
              </w:rPr>
            </w:pPr>
            <w:sdt>
              <w:sdtPr>
                <w:rPr>
                  <w:rFonts w:eastAsia="Times New Roman"/>
                  <w:sz w:val="24"/>
                  <w:szCs w:val="24"/>
                </w:rPr>
                <w:id w:val="-787747809"/>
                <w:placeholder>
                  <w:docPart w:val="1CE6FDFB7F0946E0ABB3E7C67A488CB4"/>
                </w:placeholder>
                <w:dropDownList>
                  <w:listItem w:value="Choose an item."/>
                  <w:listItem w:displayText="South" w:value="South"/>
                  <w:listItem w:displayText="North" w:value="North"/>
                  <w:listItem w:displayText="North-West" w:value="North-West"/>
                  <w:listItem w:displayText="Statewide" w:value="Statewide"/>
                  <w:listItem w:displayText="South, North" w:value="South, North"/>
                  <w:listItem w:displayText="North, North-West" w:value="North, North-West"/>
                  <w:listItem w:displayText="South, North-West" w:value="South, North-West"/>
                </w:dropDownList>
              </w:sdtPr>
              <w:sdtEndPr/>
              <w:sdtContent>
                <w:r w:rsidR="003B2059" w:rsidRPr="003B2059">
                  <w:rPr>
                    <w:rFonts w:eastAsia="Times New Roman"/>
                    <w:sz w:val="24"/>
                    <w:szCs w:val="24"/>
                  </w:rPr>
                  <w:t>South</w:t>
                </w:r>
              </w:sdtContent>
            </w:sdt>
            <w:r w:rsidR="008C241C" w:rsidRPr="003B2059">
              <w:rPr>
                <w:rFonts w:eastAsia="Times New Roman"/>
                <w:sz w:val="24"/>
                <w:szCs w:val="24"/>
              </w:rPr>
              <w:t xml:space="preserve"> </w:t>
            </w:r>
          </w:p>
        </w:tc>
      </w:tr>
      <w:tr w:rsidR="00D2771F" w14:paraId="7BFF652B" w14:textId="77777777" w:rsidTr="00D2771F">
        <w:trPr>
          <w:cnfStyle w:val="000000010000" w:firstRow="0" w:lastRow="0" w:firstColumn="0" w:lastColumn="0" w:oddVBand="0" w:evenVBand="0" w:oddHBand="0" w:evenHBand="1" w:firstRowFirstColumn="0" w:firstRowLastColumn="0" w:lastRowFirstColumn="0" w:lastRowLastColumn="0"/>
          <w:trHeight w:val="385"/>
        </w:trPr>
        <w:tc>
          <w:tcPr>
            <w:tcW w:w="3152" w:type="dxa"/>
          </w:tcPr>
          <w:p w14:paraId="337AE0AD" w14:textId="77777777" w:rsidR="00D2771F" w:rsidRPr="00D603EF" w:rsidRDefault="00D2771F" w:rsidP="001C1052">
            <w:pPr>
              <w:pStyle w:val="TableBodyText"/>
              <w:jc w:val="both"/>
              <w:rPr>
                <w:sz w:val="24"/>
                <w:szCs w:val="24"/>
              </w:rPr>
            </w:pPr>
            <w:r w:rsidRPr="00D603EF">
              <w:rPr>
                <w:sz w:val="24"/>
                <w:szCs w:val="24"/>
              </w:rPr>
              <w:t>Check Type</w:t>
            </w:r>
          </w:p>
        </w:tc>
        <w:tc>
          <w:tcPr>
            <w:tcW w:w="6540" w:type="dxa"/>
            <w:gridSpan w:val="2"/>
          </w:tcPr>
          <w:p w14:paraId="0C0A2378" w14:textId="16DA49B8" w:rsidR="00D2771F" w:rsidRPr="003B2059" w:rsidRDefault="00D26E1A" w:rsidP="001C1052">
            <w:pPr>
              <w:pStyle w:val="TableBodyText"/>
              <w:jc w:val="both"/>
              <w:rPr>
                <w:sz w:val="24"/>
                <w:szCs w:val="24"/>
              </w:rPr>
            </w:pPr>
            <w:sdt>
              <w:sdtPr>
                <w:rPr>
                  <w:rFonts w:eastAsia="Times New Roman"/>
                  <w:sz w:val="24"/>
                  <w:szCs w:val="24"/>
                </w:rPr>
                <w:id w:val="331334461"/>
                <w:placeholder>
                  <w:docPart w:val="280207CAC88F468B8F6279BBE31AF27F"/>
                </w:placeholder>
                <w:dropDownList>
                  <w:listItem w:value="Choose an item."/>
                  <w:listItem w:displayText="Annulled" w:value="Annulled"/>
                  <w:listItem w:displayText="Schedule 1" w:value="Schedule 1"/>
                </w:dropDownList>
              </w:sdtPr>
              <w:sdtEndPr/>
              <w:sdtContent>
                <w:r w:rsidR="003B2059" w:rsidRPr="003B2059">
                  <w:rPr>
                    <w:rFonts w:eastAsia="Times New Roman"/>
                    <w:sz w:val="24"/>
                    <w:szCs w:val="24"/>
                  </w:rPr>
                  <w:t>Schedule 1</w:t>
                </w:r>
              </w:sdtContent>
            </w:sdt>
            <w:r w:rsidR="008C241C" w:rsidRPr="003B2059">
              <w:rPr>
                <w:rFonts w:eastAsia="Times New Roman"/>
                <w:sz w:val="24"/>
                <w:szCs w:val="24"/>
              </w:rPr>
              <w:t xml:space="preserve"> </w:t>
            </w:r>
          </w:p>
        </w:tc>
      </w:tr>
      <w:tr w:rsidR="00D2771F" w14:paraId="1B304743" w14:textId="77777777" w:rsidTr="00D2771F">
        <w:trPr>
          <w:trHeight w:val="362"/>
        </w:trPr>
        <w:tc>
          <w:tcPr>
            <w:tcW w:w="3152" w:type="dxa"/>
          </w:tcPr>
          <w:p w14:paraId="0FD913C4" w14:textId="77777777" w:rsidR="00D2771F" w:rsidRPr="00D603EF" w:rsidRDefault="00D2771F" w:rsidP="001C1052">
            <w:pPr>
              <w:pStyle w:val="TableBodyText"/>
              <w:jc w:val="both"/>
              <w:rPr>
                <w:sz w:val="24"/>
                <w:szCs w:val="24"/>
              </w:rPr>
            </w:pPr>
            <w:r w:rsidRPr="00D603EF">
              <w:rPr>
                <w:sz w:val="24"/>
                <w:szCs w:val="24"/>
              </w:rPr>
              <w:t>Check Frequency</w:t>
            </w:r>
          </w:p>
        </w:tc>
        <w:tc>
          <w:tcPr>
            <w:tcW w:w="6540" w:type="dxa"/>
            <w:gridSpan w:val="2"/>
          </w:tcPr>
          <w:p w14:paraId="15D80479" w14:textId="052C7D94" w:rsidR="00D2771F" w:rsidRPr="003B2059" w:rsidRDefault="00D26E1A" w:rsidP="001C1052">
            <w:pPr>
              <w:pStyle w:val="TableBodyText"/>
              <w:jc w:val="both"/>
              <w:rPr>
                <w:rFonts w:eastAsia="Times New Roman"/>
                <w:sz w:val="24"/>
                <w:szCs w:val="24"/>
              </w:rPr>
            </w:pPr>
            <w:sdt>
              <w:sdtPr>
                <w:rPr>
                  <w:rFonts w:eastAsia="Times New Roman"/>
                  <w:sz w:val="24"/>
                  <w:szCs w:val="24"/>
                </w:rPr>
                <w:id w:val="2123720829"/>
                <w:placeholder>
                  <w:docPart w:val="8508CAAD93424D82BE9DBD8912AD8AC7"/>
                </w:placeholder>
                <w:dropDownList>
                  <w:listItem w:value="Choose an item."/>
                  <w:listItem w:displayText="Pre-employment" w:value="Pre-employment"/>
                  <w:listItem w:displayText="Pre-employment and Recurrent" w:value="Pre-employment and Recurrent"/>
                </w:dropDownList>
              </w:sdtPr>
              <w:sdtEndPr/>
              <w:sdtContent>
                <w:r w:rsidR="003B2059" w:rsidRPr="003B2059">
                  <w:rPr>
                    <w:rFonts w:eastAsia="Times New Roman"/>
                    <w:sz w:val="24"/>
                    <w:szCs w:val="24"/>
                  </w:rPr>
                  <w:t>Pre-employment</w:t>
                </w:r>
              </w:sdtContent>
            </w:sdt>
            <w:r w:rsidR="008C241C" w:rsidRPr="003B2059">
              <w:rPr>
                <w:rFonts w:eastAsia="Times New Roman"/>
                <w:sz w:val="24"/>
                <w:szCs w:val="24"/>
              </w:rPr>
              <w:t xml:space="preserve"> </w:t>
            </w:r>
          </w:p>
        </w:tc>
      </w:tr>
    </w:tbl>
    <w:p w14:paraId="262A9CC0" w14:textId="77777777" w:rsidR="00D2771F" w:rsidRDefault="00D2771F" w:rsidP="001C1052">
      <w:pPr>
        <w:pStyle w:val="Heading2"/>
        <w:jc w:val="both"/>
      </w:pPr>
      <w:r>
        <w:t>Context</w:t>
      </w:r>
    </w:p>
    <w:p w14:paraId="3D638A32" w14:textId="77777777" w:rsidR="003B2059" w:rsidRPr="000E1239" w:rsidRDefault="003B2059" w:rsidP="003B2059">
      <w:pPr>
        <w:jc w:val="both"/>
        <w:rPr>
          <w:sz w:val="24"/>
          <w:szCs w:val="24"/>
        </w:rPr>
      </w:pPr>
      <w:r w:rsidRPr="000E1239">
        <w:rPr>
          <w:sz w:val="24"/>
          <w:szCs w:val="24"/>
        </w:rPr>
        <w:t xml:space="preserve">The </w:t>
      </w:r>
      <w:r>
        <w:rPr>
          <w:sz w:val="24"/>
          <w:szCs w:val="24"/>
        </w:rPr>
        <w:t xml:space="preserve">Strong Families, Safe Kids </w:t>
      </w:r>
      <w:r w:rsidRPr="000E1239">
        <w:rPr>
          <w:sz w:val="24"/>
          <w:szCs w:val="24"/>
        </w:rPr>
        <w:t xml:space="preserve">Advice and Referral </w:t>
      </w:r>
      <w:r>
        <w:rPr>
          <w:sz w:val="24"/>
          <w:szCs w:val="24"/>
        </w:rPr>
        <w:t>Line</w:t>
      </w:r>
      <w:r w:rsidRPr="000E1239">
        <w:rPr>
          <w:sz w:val="24"/>
          <w:szCs w:val="24"/>
        </w:rPr>
        <w:t xml:space="preserve"> is a contact point for people seeking information, advice and assistance if they have concerns about a child and their family. The service provides information and advice about service options and other approaches for responding to the needs of children and families.  When a child and their family need assistance the service may provide this through referral to another service, or in some circumstances if a child is considered to be at risk, the service may refer the matter to the Child Safety Service for assessment.</w:t>
      </w:r>
    </w:p>
    <w:p w14:paraId="72554CE3" w14:textId="77777777" w:rsidR="009D6E8A" w:rsidRPr="00190B67" w:rsidRDefault="009D6E8A" w:rsidP="001C1052">
      <w:pPr>
        <w:pStyle w:val="Heading2"/>
        <w:jc w:val="both"/>
      </w:pPr>
      <w:r w:rsidRPr="00190B67">
        <w:lastRenderedPageBreak/>
        <w:t>Primary Purpose</w:t>
      </w:r>
    </w:p>
    <w:p w14:paraId="68EF7B8D" w14:textId="77777777" w:rsidR="003B2059" w:rsidRPr="003B2059" w:rsidRDefault="003B2059" w:rsidP="003B2059">
      <w:pPr>
        <w:jc w:val="both"/>
        <w:rPr>
          <w:sz w:val="24"/>
          <w:szCs w:val="24"/>
        </w:rPr>
      </w:pPr>
      <w:r w:rsidRPr="003B2059">
        <w:rPr>
          <w:sz w:val="24"/>
          <w:szCs w:val="24"/>
        </w:rPr>
        <w:t>Child Safety and Wellbeing Workers will:</w:t>
      </w:r>
    </w:p>
    <w:p w14:paraId="4663CFAD" w14:textId="77777777" w:rsidR="003B2059" w:rsidRPr="00E47B85" w:rsidRDefault="003B2059" w:rsidP="003B2059">
      <w:pPr>
        <w:pStyle w:val="ListBullet"/>
        <w:keepLines/>
        <w:numPr>
          <w:ilvl w:val="0"/>
          <w:numId w:val="40"/>
        </w:numPr>
        <w:tabs>
          <w:tab w:val="clear" w:pos="927"/>
          <w:tab w:val="num" w:pos="567"/>
          <w:tab w:val="left" w:pos="1134"/>
        </w:tabs>
        <w:spacing w:after="140" w:line="300" w:lineRule="atLeast"/>
        <w:ind w:left="567"/>
        <w:jc w:val="both"/>
        <w:rPr>
          <w:sz w:val="24"/>
          <w:szCs w:val="24"/>
        </w:rPr>
      </w:pPr>
      <w:r w:rsidRPr="00E47B85">
        <w:rPr>
          <w:sz w:val="24"/>
          <w:szCs w:val="24"/>
        </w:rPr>
        <w:t>Conduct safety and wellbeing conversations to identify the most appropriate response in regard to the best interests of the child.</w:t>
      </w:r>
    </w:p>
    <w:p w14:paraId="7E22F88F" w14:textId="77777777" w:rsidR="003B2059" w:rsidRPr="00E47B85" w:rsidRDefault="003B2059" w:rsidP="003B2059">
      <w:pPr>
        <w:pStyle w:val="ListBullet"/>
        <w:keepLines/>
        <w:numPr>
          <w:ilvl w:val="0"/>
          <w:numId w:val="40"/>
        </w:numPr>
        <w:tabs>
          <w:tab w:val="clear" w:pos="927"/>
          <w:tab w:val="num" w:pos="567"/>
          <w:tab w:val="left" w:pos="1134"/>
        </w:tabs>
        <w:spacing w:after="140" w:line="300" w:lineRule="atLeast"/>
        <w:ind w:left="567"/>
        <w:jc w:val="both"/>
        <w:rPr>
          <w:sz w:val="24"/>
          <w:szCs w:val="24"/>
        </w:rPr>
      </w:pPr>
      <w:r w:rsidRPr="00E47B85">
        <w:rPr>
          <w:sz w:val="24"/>
          <w:szCs w:val="24"/>
        </w:rPr>
        <w:t>Provide information and advice in relation to service options and other approaches to support the child and their family.</w:t>
      </w:r>
    </w:p>
    <w:p w14:paraId="1EA6888D" w14:textId="77777777" w:rsidR="003B2059" w:rsidRPr="00E47B85" w:rsidRDefault="003B2059" w:rsidP="003B2059">
      <w:pPr>
        <w:pStyle w:val="ListBullet"/>
        <w:keepLines/>
        <w:numPr>
          <w:ilvl w:val="0"/>
          <w:numId w:val="40"/>
        </w:numPr>
        <w:tabs>
          <w:tab w:val="clear" w:pos="927"/>
          <w:tab w:val="num" w:pos="567"/>
          <w:tab w:val="left" w:pos="1134"/>
        </w:tabs>
        <w:spacing w:after="140" w:line="300" w:lineRule="atLeast"/>
        <w:ind w:left="567"/>
        <w:jc w:val="both"/>
        <w:rPr>
          <w:sz w:val="24"/>
          <w:szCs w:val="24"/>
        </w:rPr>
      </w:pPr>
      <w:r w:rsidRPr="00E47B85">
        <w:rPr>
          <w:sz w:val="24"/>
          <w:szCs w:val="24"/>
        </w:rPr>
        <w:t>Use risk and safety assessment frameworks and skills to determine when a child may be at risk and initiate an appropriate protective response.</w:t>
      </w:r>
    </w:p>
    <w:p w14:paraId="75D153C6" w14:textId="77777777" w:rsidR="003B2059" w:rsidRPr="00E47B85" w:rsidRDefault="003B2059" w:rsidP="003B2059">
      <w:pPr>
        <w:pStyle w:val="ListBullet"/>
        <w:keepLines/>
        <w:numPr>
          <w:ilvl w:val="0"/>
          <w:numId w:val="40"/>
        </w:numPr>
        <w:tabs>
          <w:tab w:val="clear" w:pos="927"/>
          <w:tab w:val="num" w:pos="567"/>
          <w:tab w:val="left" w:pos="1134"/>
        </w:tabs>
        <w:spacing w:after="140" w:line="300" w:lineRule="atLeast"/>
        <w:ind w:left="567"/>
        <w:jc w:val="both"/>
        <w:rPr>
          <w:sz w:val="24"/>
          <w:szCs w:val="24"/>
        </w:rPr>
      </w:pPr>
      <w:r w:rsidRPr="00E47B85">
        <w:rPr>
          <w:sz w:val="24"/>
          <w:szCs w:val="24"/>
        </w:rPr>
        <w:t>Activate a strengths-based response where a child is considered to be at risk and where work with the family and their networks is necessary to build safety for the child within their family context.</w:t>
      </w:r>
    </w:p>
    <w:p w14:paraId="7D642F41" w14:textId="02E624E8" w:rsidR="00AB42EE" w:rsidRDefault="003B2059" w:rsidP="001C1052">
      <w:pPr>
        <w:jc w:val="both"/>
        <w:rPr>
          <w:sz w:val="24"/>
          <w:szCs w:val="24"/>
        </w:rPr>
      </w:pPr>
      <w:r w:rsidRPr="00E47B85">
        <w:rPr>
          <w:sz w:val="24"/>
          <w:szCs w:val="24"/>
        </w:rPr>
        <w:t>Provide information, advice and support to professionals and community members to build their capacity to work with families who are experiencing difficulties which are impacting the safety and wellbeing of their children.</w:t>
      </w:r>
    </w:p>
    <w:p w14:paraId="1274067E" w14:textId="77777777" w:rsidR="00AB42EE" w:rsidRPr="0032294C" w:rsidRDefault="00AB42EE" w:rsidP="001C1052">
      <w:pPr>
        <w:jc w:val="both"/>
        <w:rPr>
          <w:sz w:val="24"/>
          <w:szCs w:val="24"/>
        </w:rPr>
      </w:pPr>
    </w:p>
    <w:p w14:paraId="63D9E0A1" w14:textId="77777777" w:rsidR="009D6E8A" w:rsidRPr="00190B67" w:rsidRDefault="009D6E8A" w:rsidP="001C1052">
      <w:pPr>
        <w:pStyle w:val="Heading2"/>
        <w:spacing w:before="120"/>
        <w:jc w:val="both"/>
        <w:rPr>
          <w:color w:val="011947"/>
        </w:rPr>
      </w:pPr>
      <w:r w:rsidRPr="00190B67">
        <w:rPr>
          <w:color w:val="011947"/>
        </w:rPr>
        <w:t>Level of Responsibility/Direction and Supervision</w:t>
      </w:r>
    </w:p>
    <w:p w14:paraId="75B69128" w14:textId="688652B3" w:rsidR="00264E77" w:rsidRDefault="000C0F91" w:rsidP="008F4650">
      <w:pPr>
        <w:jc w:val="both"/>
        <w:rPr>
          <w:sz w:val="24"/>
          <w:szCs w:val="24"/>
        </w:rPr>
      </w:pPr>
      <w:bookmarkStart w:id="1" w:name="_Hlk127543251"/>
      <w:r w:rsidRPr="0032294C">
        <w:rPr>
          <w:sz w:val="24"/>
          <w:szCs w:val="24"/>
        </w:rPr>
        <w:t xml:space="preserve">Under general supervision from the </w:t>
      </w:r>
      <w:r w:rsidR="008F4650">
        <w:rPr>
          <w:sz w:val="24"/>
          <w:szCs w:val="24"/>
        </w:rPr>
        <w:t>Practice Leader (ARL)</w:t>
      </w:r>
      <w:r w:rsidRPr="0032294C">
        <w:rPr>
          <w:sz w:val="24"/>
          <w:szCs w:val="24"/>
        </w:rPr>
        <w:t xml:space="preserve">, the </w:t>
      </w:r>
      <w:r>
        <w:rPr>
          <w:sz w:val="24"/>
          <w:szCs w:val="24"/>
        </w:rPr>
        <w:t>occupan</w:t>
      </w:r>
      <w:r w:rsidR="008F4650">
        <w:rPr>
          <w:sz w:val="24"/>
          <w:szCs w:val="24"/>
        </w:rPr>
        <w:t>t</w:t>
      </w:r>
      <w:r>
        <w:rPr>
          <w:sz w:val="24"/>
          <w:szCs w:val="24"/>
        </w:rPr>
        <w:t xml:space="preserve"> </w:t>
      </w:r>
      <w:r w:rsidR="008F4650">
        <w:rPr>
          <w:sz w:val="24"/>
          <w:szCs w:val="24"/>
        </w:rPr>
        <w:t>will</w:t>
      </w:r>
      <w:r w:rsidRPr="0032294C">
        <w:rPr>
          <w:sz w:val="24"/>
          <w:szCs w:val="24"/>
        </w:rPr>
        <w:t xml:space="preserve"> be allocated to either the Primary (Initial) Screening and Triage Team or the Secondary Triage Team</w:t>
      </w:r>
      <w:r w:rsidRPr="000C0F91">
        <w:rPr>
          <w:sz w:val="24"/>
          <w:szCs w:val="24"/>
        </w:rPr>
        <w:t xml:space="preserve">, depending on operational requirements. </w:t>
      </w:r>
    </w:p>
    <w:p w14:paraId="75F336C1" w14:textId="6781B2D5" w:rsidR="000C0F91" w:rsidRDefault="000C0F91" w:rsidP="008F4650">
      <w:pPr>
        <w:jc w:val="both"/>
        <w:rPr>
          <w:sz w:val="24"/>
          <w:szCs w:val="24"/>
        </w:rPr>
      </w:pPr>
      <w:r w:rsidRPr="0032294C">
        <w:rPr>
          <w:sz w:val="24"/>
          <w:szCs w:val="24"/>
        </w:rPr>
        <w:t xml:space="preserve">Occupants can expect to receive training and support to work effectively across both triage </w:t>
      </w:r>
      <w:r w:rsidRPr="000C0F91">
        <w:rPr>
          <w:sz w:val="24"/>
          <w:szCs w:val="24"/>
        </w:rPr>
        <w:t>functions and may be required to undertake duties aligned to either team to support service demand and continuity.</w:t>
      </w:r>
    </w:p>
    <w:p w14:paraId="69F1A648" w14:textId="75083AE1" w:rsidR="00AB42EE" w:rsidRPr="00AB42EE" w:rsidRDefault="00AB42EE" w:rsidP="00AB42EE">
      <w:pPr>
        <w:jc w:val="both"/>
        <w:rPr>
          <w:sz w:val="24"/>
          <w:szCs w:val="24"/>
        </w:rPr>
      </w:pPr>
      <w:r w:rsidRPr="00AB42EE">
        <w:rPr>
          <w:sz w:val="24"/>
          <w:szCs w:val="24"/>
        </w:rPr>
        <w:t xml:space="preserve">The </w:t>
      </w:r>
      <w:r w:rsidR="00B44987">
        <w:rPr>
          <w:sz w:val="24"/>
          <w:szCs w:val="24"/>
        </w:rPr>
        <w:t>occupant</w:t>
      </w:r>
      <w:r w:rsidRPr="00AB42EE">
        <w:rPr>
          <w:sz w:val="24"/>
          <w:szCs w:val="24"/>
        </w:rPr>
        <w:t xml:space="preserve"> is responsible for:</w:t>
      </w:r>
    </w:p>
    <w:p w14:paraId="7684FA9C" w14:textId="77777777" w:rsidR="00AB42EE" w:rsidRPr="00AB42EE" w:rsidRDefault="00AB42EE" w:rsidP="00AB42EE">
      <w:pPr>
        <w:numPr>
          <w:ilvl w:val="0"/>
          <w:numId w:val="46"/>
        </w:numPr>
        <w:jc w:val="both"/>
        <w:rPr>
          <w:sz w:val="24"/>
          <w:szCs w:val="24"/>
        </w:rPr>
      </w:pPr>
      <w:r w:rsidRPr="00AB42EE">
        <w:rPr>
          <w:sz w:val="24"/>
          <w:szCs w:val="24"/>
        </w:rPr>
        <w:t>Exercising professional judgement within delegated authority, legislative requirements, policies, procedures, decision</w:t>
      </w:r>
      <w:r w:rsidRPr="00AB42EE">
        <w:rPr>
          <w:sz w:val="24"/>
          <w:szCs w:val="24"/>
        </w:rPr>
        <w:noBreakHyphen/>
        <w:t>making frameworks and required timeframes.</w:t>
      </w:r>
    </w:p>
    <w:p w14:paraId="668F266F" w14:textId="77777777" w:rsidR="00AB42EE" w:rsidRPr="00AB42EE" w:rsidRDefault="00AB42EE" w:rsidP="00AB42EE">
      <w:pPr>
        <w:numPr>
          <w:ilvl w:val="0"/>
          <w:numId w:val="46"/>
        </w:numPr>
        <w:jc w:val="both"/>
        <w:rPr>
          <w:sz w:val="24"/>
          <w:szCs w:val="24"/>
        </w:rPr>
      </w:pPr>
      <w:r w:rsidRPr="00AB42EE">
        <w:rPr>
          <w:sz w:val="24"/>
          <w:szCs w:val="24"/>
        </w:rPr>
        <w:t>Demonstrating integrity, confidentiality and respectful, client</w:t>
      </w:r>
      <w:r w:rsidRPr="00AB42EE">
        <w:rPr>
          <w:sz w:val="24"/>
          <w:szCs w:val="24"/>
        </w:rPr>
        <w:noBreakHyphen/>
        <w:t>centred practice in all interactions with children, families and callers.</w:t>
      </w:r>
    </w:p>
    <w:p w14:paraId="1CC26298" w14:textId="77777777" w:rsidR="00AB42EE" w:rsidRPr="00AB42EE" w:rsidRDefault="00AB42EE" w:rsidP="00AB42EE">
      <w:pPr>
        <w:numPr>
          <w:ilvl w:val="0"/>
          <w:numId w:val="46"/>
        </w:numPr>
        <w:jc w:val="both"/>
        <w:rPr>
          <w:sz w:val="24"/>
          <w:szCs w:val="24"/>
        </w:rPr>
      </w:pPr>
      <w:r w:rsidRPr="00AB42EE">
        <w:rPr>
          <w:sz w:val="24"/>
          <w:szCs w:val="24"/>
        </w:rPr>
        <w:t>Ensuring compliance with Work Health and Safety requirements.</w:t>
      </w:r>
    </w:p>
    <w:p w14:paraId="684D14C4" w14:textId="77777777" w:rsidR="00AB42EE" w:rsidRDefault="00AB42EE" w:rsidP="00AB42EE">
      <w:pPr>
        <w:numPr>
          <w:ilvl w:val="0"/>
          <w:numId w:val="46"/>
        </w:numPr>
        <w:jc w:val="both"/>
        <w:rPr>
          <w:sz w:val="24"/>
          <w:szCs w:val="24"/>
        </w:rPr>
      </w:pPr>
      <w:r w:rsidRPr="00AB42EE">
        <w:rPr>
          <w:sz w:val="24"/>
          <w:szCs w:val="24"/>
        </w:rPr>
        <w:t>Maintaining accurate, timely and defensible records of information, analysis and decisions in CPIS and related systems.</w:t>
      </w:r>
    </w:p>
    <w:p w14:paraId="4F1DBD83" w14:textId="77777777" w:rsidR="004F5ECB" w:rsidRDefault="004F5ECB" w:rsidP="004F5ECB">
      <w:pPr>
        <w:jc w:val="both"/>
        <w:rPr>
          <w:sz w:val="24"/>
          <w:szCs w:val="24"/>
        </w:rPr>
      </w:pPr>
    </w:p>
    <w:p w14:paraId="0122535D" w14:textId="77777777" w:rsidR="004F5ECB" w:rsidRDefault="004F5ECB" w:rsidP="004F5ECB">
      <w:pPr>
        <w:jc w:val="both"/>
        <w:rPr>
          <w:sz w:val="24"/>
          <w:szCs w:val="24"/>
        </w:rPr>
      </w:pPr>
    </w:p>
    <w:p w14:paraId="4D36170E" w14:textId="77777777" w:rsidR="004F5ECB" w:rsidRPr="00AB42EE" w:rsidRDefault="004F5ECB" w:rsidP="0032294C">
      <w:pPr>
        <w:jc w:val="both"/>
        <w:rPr>
          <w:sz w:val="24"/>
          <w:szCs w:val="24"/>
        </w:rPr>
      </w:pPr>
    </w:p>
    <w:p w14:paraId="7022A234" w14:textId="77777777" w:rsidR="00AB42EE" w:rsidRPr="00AB42EE" w:rsidRDefault="00AB42EE" w:rsidP="00AB42EE">
      <w:pPr>
        <w:jc w:val="both"/>
        <w:rPr>
          <w:b/>
          <w:bCs/>
          <w:sz w:val="24"/>
          <w:szCs w:val="24"/>
        </w:rPr>
      </w:pPr>
      <w:r w:rsidRPr="00AB42EE">
        <w:rPr>
          <w:b/>
          <w:bCs/>
          <w:sz w:val="24"/>
          <w:szCs w:val="24"/>
        </w:rPr>
        <w:lastRenderedPageBreak/>
        <w:t>Primary Triage Responsibilities (where assigned)</w:t>
      </w:r>
    </w:p>
    <w:p w14:paraId="7BB5A085" w14:textId="77777777" w:rsidR="00AB42EE" w:rsidRPr="00AB42EE" w:rsidRDefault="00AB42EE" w:rsidP="00AB42EE">
      <w:pPr>
        <w:jc w:val="both"/>
        <w:rPr>
          <w:sz w:val="24"/>
          <w:szCs w:val="24"/>
        </w:rPr>
      </w:pPr>
      <w:r w:rsidRPr="00AB42EE">
        <w:rPr>
          <w:sz w:val="24"/>
          <w:szCs w:val="24"/>
        </w:rPr>
        <w:t>When allocated to the Primary Screening and Triage Team, the worker is responsible for:</w:t>
      </w:r>
    </w:p>
    <w:p w14:paraId="01DC036F" w14:textId="77777777" w:rsidR="00AB42EE" w:rsidRPr="00AB42EE" w:rsidRDefault="00AB42EE" w:rsidP="00AB42EE">
      <w:pPr>
        <w:numPr>
          <w:ilvl w:val="0"/>
          <w:numId w:val="47"/>
        </w:numPr>
        <w:jc w:val="both"/>
        <w:rPr>
          <w:sz w:val="24"/>
          <w:szCs w:val="24"/>
        </w:rPr>
      </w:pPr>
      <w:r w:rsidRPr="00AB42EE">
        <w:rPr>
          <w:sz w:val="24"/>
          <w:szCs w:val="24"/>
        </w:rPr>
        <w:t>Ensuring the timely and accurate receipt, recording and screening of notifications.</w:t>
      </w:r>
    </w:p>
    <w:p w14:paraId="707C6933" w14:textId="77777777" w:rsidR="00AB42EE" w:rsidRPr="00AB42EE" w:rsidRDefault="00AB42EE" w:rsidP="00AB42EE">
      <w:pPr>
        <w:numPr>
          <w:ilvl w:val="0"/>
          <w:numId w:val="47"/>
        </w:numPr>
        <w:jc w:val="both"/>
        <w:rPr>
          <w:sz w:val="24"/>
          <w:szCs w:val="24"/>
        </w:rPr>
      </w:pPr>
      <w:r w:rsidRPr="00AB42EE">
        <w:rPr>
          <w:sz w:val="24"/>
          <w:szCs w:val="24"/>
        </w:rPr>
        <w:t>Applying approved decision</w:t>
      </w:r>
      <w:r w:rsidRPr="00AB42EE">
        <w:rPr>
          <w:sz w:val="24"/>
          <w:szCs w:val="24"/>
        </w:rPr>
        <w:noBreakHyphen/>
        <w:t>making frameworks to determine appropriate initial pathways, including closure, referral or transfer.</w:t>
      </w:r>
    </w:p>
    <w:p w14:paraId="6FDCCC5A" w14:textId="77777777" w:rsidR="00AB42EE" w:rsidRPr="00AB42EE" w:rsidRDefault="00AB42EE" w:rsidP="00AB42EE">
      <w:pPr>
        <w:numPr>
          <w:ilvl w:val="0"/>
          <w:numId w:val="47"/>
        </w:numPr>
        <w:jc w:val="both"/>
        <w:rPr>
          <w:sz w:val="24"/>
          <w:szCs w:val="24"/>
        </w:rPr>
      </w:pPr>
      <w:r w:rsidRPr="00AB42EE">
        <w:rPr>
          <w:sz w:val="24"/>
          <w:szCs w:val="24"/>
        </w:rPr>
        <w:t>Analysing information, including relevant child safety history, to support sound and proportionate triage decisions.</w:t>
      </w:r>
    </w:p>
    <w:p w14:paraId="04988F29" w14:textId="77777777" w:rsidR="00AB42EE" w:rsidRDefault="00AB42EE" w:rsidP="00AB42EE">
      <w:pPr>
        <w:numPr>
          <w:ilvl w:val="0"/>
          <w:numId w:val="47"/>
        </w:numPr>
        <w:jc w:val="both"/>
        <w:rPr>
          <w:sz w:val="24"/>
          <w:szCs w:val="24"/>
        </w:rPr>
      </w:pPr>
      <w:r w:rsidRPr="00AB42EE">
        <w:rPr>
          <w:sz w:val="24"/>
          <w:szCs w:val="24"/>
        </w:rPr>
        <w:t>Making pathway decisions as promptly as practicable to minimise delays in responding to potential risk.</w:t>
      </w:r>
    </w:p>
    <w:p w14:paraId="0140910F" w14:textId="77777777" w:rsidR="004F5ECB" w:rsidRPr="00AB42EE" w:rsidRDefault="004F5ECB" w:rsidP="0032294C">
      <w:pPr>
        <w:ind w:left="720"/>
        <w:jc w:val="both"/>
        <w:rPr>
          <w:sz w:val="24"/>
          <w:szCs w:val="24"/>
        </w:rPr>
      </w:pPr>
    </w:p>
    <w:p w14:paraId="6BB8D21D" w14:textId="77777777" w:rsidR="00AB42EE" w:rsidRPr="00AB42EE" w:rsidRDefault="00AB42EE" w:rsidP="00AB42EE">
      <w:pPr>
        <w:jc w:val="both"/>
        <w:rPr>
          <w:b/>
          <w:bCs/>
          <w:sz w:val="24"/>
          <w:szCs w:val="24"/>
        </w:rPr>
      </w:pPr>
      <w:r w:rsidRPr="00AB42EE">
        <w:rPr>
          <w:b/>
          <w:bCs/>
          <w:sz w:val="24"/>
          <w:szCs w:val="24"/>
        </w:rPr>
        <w:t>Secondary Triage Responsibilities (where assigned)</w:t>
      </w:r>
    </w:p>
    <w:p w14:paraId="2C61818C" w14:textId="77777777" w:rsidR="00AB42EE" w:rsidRPr="00AB42EE" w:rsidRDefault="00AB42EE" w:rsidP="00AB42EE">
      <w:pPr>
        <w:jc w:val="both"/>
        <w:rPr>
          <w:sz w:val="24"/>
          <w:szCs w:val="24"/>
        </w:rPr>
      </w:pPr>
      <w:r w:rsidRPr="00AB42EE">
        <w:rPr>
          <w:sz w:val="24"/>
          <w:szCs w:val="24"/>
        </w:rPr>
        <w:t>When allocated to the Secondary Triage Team, the worker is responsible for:</w:t>
      </w:r>
    </w:p>
    <w:p w14:paraId="33B397A0" w14:textId="77777777" w:rsidR="00AB42EE" w:rsidRPr="00AB42EE" w:rsidRDefault="00AB42EE" w:rsidP="00AB42EE">
      <w:pPr>
        <w:numPr>
          <w:ilvl w:val="0"/>
          <w:numId w:val="48"/>
        </w:numPr>
        <w:jc w:val="both"/>
        <w:rPr>
          <w:sz w:val="24"/>
          <w:szCs w:val="24"/>
        </w:rPr>
      </w:pPr>
      <w:r w:rsidRPr="00AB42EE">
        <w:rPr>
          <w:sz w:val="24"/>
          <w:szCs w:val="24"/>
        </w:rPr>
        <w:t>Gathering and analysing information to assess safety and risk where immediate intervention is not required.</w:t>
      </w:r>
    </w:p>
    <w:p w14:paraId="0BCC9EB5" w14:textId="77777777" w:rsidR="00AB42EE" w:rsidRPr="00AB42EE" w:rsidRDefault="00AB42EE" w:rsidP="00AB42EE">
      <w:pPr>
        <w:numPr>
          <w:ilvl w:val="0"/>
          <w:numId w:val="48"/>
        </w:numPr>
        <w:jc w:val="both"/>
        <w:rPr>
          <w:sz w:val="24"/>
          <w:szCs w:val="24"/>
        </w:rPr>
      </w:pPr>
      <w:r w:rsidRPr="00AB42EE">
        <w:rPr>
          <w:sz w:val="24"/>
          <w:szCs w:val="24"/>
        </w:rPr>
        <w:t>Completing Initial Assessments and applying the Tasmanian Risk Framework to inform decision</w:t>
      </w:r>
      <w:r w:rsidRPr="00AB42EE">
        <w:rPr>
          <w:sz w:val="24"/>
          <w:szCs w:val="24"/>
        </w:rPr>
        <w:noBreakHyphen/>
        <w:t>making.</w:t>
      </w:r>
    </w:p>
    <w:p w14:paraId="43F14777" w14:textId="77777777" w:rsidR="00AB42EE" w:rsidRPr="00AB42EE" w:rsidRDefault="00AB42EE" w:rsidP="00AB42EE">
      <w:pPr>
        <w:numPr>
          <w:ilvl w:val="0"/>
          <w:numId w:val="48"/>
        </w:numPr>
        <w:jc w:val="both"/>
        <w:rPr>
          <w:sz w:val="24"/>
          <w:szCs w:val="24"/>
        </w:rPr>
      </w:pPr>
      <w:r w:rsidRPr="00AB42EE">
        <w:rPr>
          <w:sz w:val="24"/>
          <w:szCs w:val="24"/>
        </w:rPr>
        <w:t>Determining and progressing appropriate pathways, including referral, child safety assessment or closure.</w:t>
      </w:r>
    </w:p>
    <w:p w14:paraId="1A4F8589" w14:textId="77777777" w:rsidR="00AB42EE" w:rsidRPr="00AB42EE" w:rsidRDefault="00AB42EE" w:rsidP="00AB42EE">
      <w:pPr>
        <w:numPr>
          <w:ilvl w:val="0"/>
          <w:numId w:val="48"/>
        </w:numPr>
        <w:jc w:val="both"/>
        <w:rPr>
          <w:sz w:val="24"/>
          <w:szCs w:val="24"/>
        </w:rPr>
      </w:pPr>
      <w:r w:rsidRPr="00AB42EE">
        <w:rPr>
          <w:sz w:val="24"/>
          <w:szCs w:val="24"/>
        </w:rPr>
        <w:t>Presenting matters requiring assessment to the Weekly Allocation Meeting and managing matters retained within Secondary Triage in accordance with policy timeframes.</w:t>
      </w:r>
    </w:p>
    <w:p w14:paraId="02083381" w14:textId="77777777" w:rsidR="00D2771F" w:rsidRPr="003B2059" w:rsidRDefault="00D2771F" w:rsidP="001C1052">
      <w:pPr>
        <w:jc w:val="both"/>
        <w:rPr>
          <w:sz w:val="24"/>
          <w:szCs w:val="24"/>
        </w:rPr>
      </w:pPr>
      <w:r w:rsidRPr="003B2059">
        <w:rPr>
          <w:sz w:val="24"/>
          <w:szCs w:val="24"/>
        </w:rPr>
        <w:t xml:space="preserve">It is the responsibility of the occupant to actively participate, promote and model behaviours which are consistent with the Department's commitment to the safety and wellbeing of children and young people. This includes the prevention, identification and reporting of child abuse and behaviours which are not consistent with the Department's values. </w:t>
      </w:r>
    </w:p>
    <w:p w14:paraId="0FAC9CD4" w14:textId="77777777" w:rsidR="00D2771F" w:rsidRPr="003B2059" w:rsidRDefault="00D2771F" w:rsidP="001C1052">
      <w:pPr>
        <w:jc w:val="both"/>
        <w:rPr>
          <w:sz w:val="24"/>
          <w:szCs w:val="24"/>
        </w:rPr>
      </w:pPr>
      <w:r w:rsidRPr="003B2059">
        <w:rPr>
          <w:sz w:val="24"/>
          <w:szCs w:val="24"/>
        </w:rPr>
        <w:t>The occupant is responsible for complying with all Agency policies and procedures, including those relating to fraud and corruption control, record management, confidentiality,</w:t>
      </w:r>
      <w:r w:rsidR="005C26ED" w:rsidRPr="003B2059">
        <w:rPr>
          <w:sz w:val="24"/>
          <w:szCs w:val="24"/>
        </w:rPr>
        <w:t xml:space="preserve"> conduct and behaviour, </w:t>
      </w:r>
      <w:r w:rsidRPr="003B2059">
        <w:rPr>
          <w:sz w:val="24"/>
          <w:szCs w:val="24"/>
        </w:rPr>
        <w:t xml:space="preserve">mandatory reporting, education, training and assessment. </w:t>
      </w:r>
    </w:p>
    <w:p w14:paraId="4658A768" w14:textId="58FD616A" w:rsidR="00AB42EE" w:rsidRDefault="00D2771F" w:rsidP="0032294C">
      <w:pPr>
        <w:jc w:val="both"/>
        <w:rPr>
          <w:sz w:val="24"/>
          <w:szCs w:val="24"/>
        </w:rPr>
      </w:pPr>
      <w:r w:rsidRPr="003B2059">
        <w:rPr>
          <w:sz w:val="24"/>
          <w:szCs w:val="24"/>
        </w:rPr>
        <w:t xml:space="preserve">The Department has a range of delegations across the operational portfolio’s which include Finance, People Services and Support (HR) and Facilities. The occupant is responsible for ascertaining the delegations that are assigned to these duties and is expected to exercise any applicable delegations prudently and in accordance with a range of Acts, Regulations, Awards, administrative authorities and functional arrangements. </w:t>
      </w:r>
    </w:p>
    <w:p w14:paraId="6C89F82E" w14:textId="77777777" w:rsidR="00AB42EE" w:rsidRPr="003B2059" w:rsidRDefault="00AB42EE" w:rsidP="0032294C">
      <w:pPr>
        <w:rPr>
          <w:sz w:val="24"/>
          <w:szCs w:val="24"/>
        </w:rPr>
      </w:pPr>
    </w:p>
    <w:bookmarkEnd w:id="1"/>
    <w:p w14:paraId="6ECBFABA" w14:textId="77777777" w:rsidR="004F5ECB" w:rsidRDefault="004F5ECB">
      <w:pPr>
        <w:rPr>
          <w:rFonts w:asciiTheme="majorHAnsi" w:eastAsiaTheme="majorEastAsia" w:hAnsiTheme="majorHAnsi" w:cstheme="majorBidi"/>
          <w:color w:val="011947"/>
          <w:sz w:val="32"/>
          <w:szCs w:val="26"/>
        </w:rPr>
      </w:pPr>
      <w:r>
        <w:rPr>
          <w:color w:val="011947"/>
        </w:rPr>
        <w:br w:type="page"/>
      </w:r>
    </w:p>
    <w:p w14:paraId="1AEE135A" w14:textId="49CA3E7C" w:rsidR="001733FD" w:rsidRDefault="009D6E8A" w:rsidP="001C1052">
      <w:pPr>
        <w:pStyle w:val="Heading2"/>
        <w:jc w:val="both"/>
        <w:rPr>
          <w:color w:val="011947"/>
        </w:rPr>
      </w:pPr>
      <w:r w:rsidRPr="00190B67">
        <w:rPr>
          <w:color w:val="011947"/>
        </w:rPr>
        <w:lastRenderedPageBreak/>
        <w:t>Primary Duties</w:t>
      </w:r>
    </w:p>
    <w:p w14:paraId="709BB743" w14:textId="77777777" w:rsidR="00D2771F" w:rsidRDefault="00D2771F" w:rsidP="001C1052">
      <w:pPr>
        <w:jc w:val="both"/>
        <w:rPr>
          <w:rFonts w:eastAsia="Times New Roman"/>
          <w:color w:val="ED7D31"/>
          <w:sz w:val="24"/>
          <w:szCs w:val="20"/>
        </w:rPr>
      </w:pPr>
      <w:r>
        <w:rPr>
          <w:noProof/>
        </w:rPr>
        <mc:AlternateContent>
          <mc:Choice Requires="wps">
            <w:drawing>
              <wp:anchor distT="4294967295" distB="4294967295" distL="114300" distR="114300" simplePos="0" relativeHeight="251662336" behindDoc="0" locked="0" layoutInCell="1" allowOverlap="1" wp14:anchorId="2DD144F8" wp14:editId="504FABA5">
                <wp:simplePos x="0" y="0"/>
                <wp:positionH relativeFrom="column">
                  <wp:posOffset>6350</wp:posOffset>
                </wp:positionH>
                <wp:positionV relativeFrom="paragraph">
                  <wp:posOffset>106679</wp:posOffset>
                </wp:positionV>
                <wp:extent cx="6113780" cy="0"/>
                <wp:effectExtent l="0" t="0" r="0" b="0"/>
                <wp:wrapNone/>
                <wp:docPr id="212408807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13780" cy="0"/>
                        </a:xfrm>
                        <a:prstGeom prst="line">
                          <a:avLst/>
                        </a:prstGeom>
                        <a:ln w="25400">
                          <a:solidFill>
                            <a:srgbClr val="01194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B0D7B48" id="Straight Connector 2"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pt,8.4pt" to="481.9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" strokecolor="#011947" strokeweight="2pt">
                <v:stroke joinstyle="miter"/>
                <o:lock v:ext="edit" shapetype="f"/>
              </v:line>
            </w:pict>
          </mc:Fallback>
        </mc:AlternateContent>
      </w:r>
    </w:p>
    <w:p w14:paraId="476C99E5" w14:textId="77777777" w:rsidR="003B2059" w:rsidRPr="000257DB" w:rsidRDefault="003B2059" w:rsidP="003B2059">
      <w:pPr>
        <w:pStyle w:val="ListParagraph"/>
        <w:numPr>
          <w:ilvl w:val="0"/>
          <w:numId w:val="32"/>
        </w:numPr>
        <w:tabs>
          <w:tab w:val="clear" w:pos="227"/>
          <w:tab w:val="clear" w:pos="454"/>
          <w:tab w:val="clear" w:pos="680"/>
          <w:tab w:val="clear" w:pos="907"/>
          <w:tab w:val="clear" w:pos="1134"/>
          <w:tab w:val="clear" w:pos="1361"/>
        </w:tabs>
        <w:spacing w:before="120" w:line="240" w:lineRule="auto"/>
        <w:contextualSpacing w:val="0"/>
        <w:jc w:val="both"/>
        <w:rPr>
          <w:sz w:val="24"/>
          <w:szCs w:val="24"/>
        </w:rPr>
      </w:pPr>
      <w:r w:rsidRPr="000257DB">
        <w:rPr>
          <w:sz w:val="24"/>
          <w:szCs w:val="24"/>
        </w:rPr>
        <w:t>Answer telephone calls and conduct in-depth conversations with callers about the safety and wellbeing of children and their families.</w:t>
      </w:r>
    </w:p>
    <w:p w14:paraId="2C58B086" w14:textId="77777777" w:rsidR="003B2059" w:rsidRPr="000257DB" w:rsidRDefault="003B2059" w:rsidP="003B2059">
      <w:pPr>
        <w:pStyle w:val="ListParagraph"/>
        <w:numPr>
          <w:ilvl w:val="0"/>
          <w:numId w:val="32"/>
        </w:numPr>
        <w:tabs>
          <w:tab w:val="clear" w:pos="227"/>
          <w:tab w:val="clear" w:pos="454"/>
          <w:tab w:val="clear" w:pos="680"/>
          <w:tab w:val="clear" w:pos="907"/>
          <w:tab w:val="clear" w:pos="1134"/>
          <w:tab w:val="clear" w:pos="1361"/>
        </w:tabs>
        <w:spacing w:before="120" w:line="240" w:lineRule="auto"/>
        <w:contextualSpacing w:val="0"/>
        <w:jc w:val="both"/>
        <w:rPr>
          <w:sz w:val="24"/>
          <w:szCs w:val="24"/>
        </w:rPr>
      </w:pPr>
      <w:r w:rsidRPr="000257DB">
        <w:rPr>
          <w:sz w:val="24"/>
          <w:szCs w:val="24"/>
        </w:rPr>
        <w:t>Provide information and advice in relation to service options and other approaches for improving the safety and wellbeing of children.</w:t>
      </w:r>
    </w:p>
    <w:p w14:paraId="6178CAD0" w14:textId="77777777" w:rsidR="003B2059" w:rsidRPr="0086603A" w:rsidRDefault="003B2059" w:rsidP="003B2059">
      <w:pPr>
        <w:pStyle w:val="ListParagraph"/>
        <w:numPr>
          <w:ilvl w:val="0"/>
          <w:numId w:val="32"/>
        </w:numPr>
        <w:tabs>
          <w:tab w:val="clear" w:pos="227"/>
          <w:tab w:val="clear" w:pos="454"/>
          <w:tab w:val="clear" w:pos="680"/>
          <w:tab w:val="clear" w:pos="907"/>
          <w:tab w:val="clear" w:pos="1134"/>
          <w:tab w:val="clear" w:pos="1361"/>
        </w:tabs>
        <w:spacing w:before="120" w:line="240" w:lineRule="auto"/>
        <w:contextualSpacing w:val="0"/>
        <w:jc w:val="both"/>
        <w:rPr>
          <w:sz w:val="24"/>
          <w:szCs w:val="24"/>
        </w:rPr>
      </w:pPr>
      <w:r w:rsidRPr="0086603A">
        <w:rPr>
          <w:sz w:val="24"/>
          <w:szCs w:val="24"/>
        </w:rPr>
        <w:t>Assist in creating a clearer understanding with callers in relation to the difficulties facing children and families to determine and negotiate who is best placed to provide support, and what support can and will be offered.</w:t>
      </w:r>
    </w:p>
    <w:p w14:paraId="72096800" w14:textId="77777777" w:rsidR="003B2059" w:rsidRPr="0086603A" w:rsidRDefault="003B2059" w:rsidP="003B2059">
      <w:pPr>
        <w:pStyle w:val="ListParagraph"/>
        <w:numPr>
          <w:ilvl w:val="0"/>
          <w:numId w:val="32"/>
        </w:numPr>
        <w:tabs>
          <w:tab w:val="clear" w:pos="227"/>
          <w:tab w:val="clear" w:pos="454"/>
          <w:tab w:val="clear" w:pos="680"/>
          <w:tab w:val="clear" w:pos="907"/>
          <w:tab w:val="clear" w:pos="1134"/>
          <w:tab w:val="clear" w:pos="1361"/>
        </w:tabs>
        <w:spacing w:before="120" w:line="240" w:lineRule="auto"/>
        <w:contextualSpacing w:val="0"/>
        <w:jc w:val="both"/>
        <w:rPr>
          <w:sz w:val="24"/>
          <w:szCs w:val="24"/>
        </w:rPr>
      </w:pPr>
      <w:r w:rsidRPr="0086603A">
        <w:rPr>
          <w:sz w:val="24"/>
          <w:szCs w:val="24"/>
        </w:rPr>
        <w:t>Access professional advice from co-located and external partners where the complexities of concerns about a child and/or their family require specialist expertise.</w:t>
      </w:r>
    </w:p>
    <w:p w14:paraId="6DE7AB0E" w14:textId="77777777" w:rsidR="003B2059" w:rsidRPr="0086603A" w:rsidRDefault="003B2059" w:rsidP="003B2059">
      <w:pPr>
        <w:pStyle w:val="ListParagraph"/>
        <w:numPr>
          <w:ilvl w:val="0"/>
          <w:numId w:val="32"/>
        </w:numPr>
        <w:tabs>
          <w:tab w:val="clear" w:pos="227"/>
          <w:tab w:val="clear" w:pos="454"/>
          <w:tab w:val="clear" w:pos="680"/>
          <w:tab w:val="clear" w:pos="907"/>
          <w:tab w:val="clear" w:pos="1134"/>
          <w:tab w:val="clear" w:pos="1361"/>
        </w:tabs>
        <w:spacing w:before="120" w:line="240" w:lineRule="auto"/>
        <w:contextualSpacing w:val="0"/>
        <w:jc w:val="both"/>
        <w:rPr>
          <w:sz w:val="24"/>
          <w:szCs w:val="24"/>
        </w:rPr>
      </w:pPr>
      <w:r w:rsidRPr="0086603A">
        <w:rPr>
          <w:sz w:val="24"/>
          <w:szCs w:val="24"/>
        </w:rPr>
        <w:t>Apply risk and safety assessment frameworks and skills to determine when a child may be at risk and initiate an appropriate protective response as needed.</w:t>
      </w:r>
    </w:p>
    <w:p w14:paraId="6B9A1705" w14:textId="77777777" w:rsidR="003B2059" w:rsidRPr="0086603A" w:rsidRDefault="003B2059" w:rsidP="003B2059">
      <w:pPr>
        <w:pStyle w:val="ListParagraph"/>
        <w:numPr>
          <w:ilvl w:val="0"/>
          <w:numId w:val="32"/>
        </w:numPr>
        <w:tabs>
          <w:tab w:val="clear" w:pos="227"/>
          <w:tab w:val="clear" w:pos="454"/>
          <w:tab w:val="clear" w:pos="680"/>
          <w:tab w:val="clear" w:pos="907"/>
          <w:tab w:val="clear" w:pos="1134"/>
          <w:tab w:val="clear" w:pos="1361"/>
        </w:tabs>
        <w:spacing w:before="120" w:line="240" w:lineRule="auto"/>
        <w:contextualSpacing w:val="0"/>
        <w:jc w:val="both"/>
        <w:rPr>
          <w:sz w:val="24"/>
          <w:szCs w:val="24"/>
        </w:rPr>
      </w:pPr>
      <w:r w:rsidRPr="0086603A">
        <w:rPr>
          <w:sz w:val="24"/>
          <w:szCs w:val="24"/>
        </w:rPr>
        <w:t>Provide a summary to the Team Leader for presentation at the weekly review meeting in relation to children who have been considered to be at risk and who required assistance and monitoring of their safety.</w:t>
      </w:r>
    </w:p>
    <w:p w14:paraId="1171FA0E" w14:textId="77777777" w:rsidR="003B2059" w:rsidRPr="0086603A" w:rsidRDefault="003B2059" w:rsidP="003B2059">
      <w:pPr>
        <w:pStyle w:val="ListParagraph"/>
        <w:numPr>
          <w:ilvl w:val="0"/>
          <w:numId w:val="32"/>
        </w:numPr>
        <w:tabs>
          <w:tab w:val="clear" w:pos="227"/>
          <w:tab w:val="clear" w:pos="454"/>
          <w:tab w:val="clear" w:pos="680"/>
          <w:tab w:val="clear" w:pos="907"/>
          <w:tab w:val="clear" w:pos="1134"/>
          <w:tab w:val="clear" w:pos="1361"/>
        </w:tabs>
        <w:spacing w:before="120" w:line="240" w:lineRule="auto"/>
        <w:contextualSpacing w:val="0"/>
        <w:jc w:val="both"/>
        <w:rPr>
          <w:sz w:val="24"/>
          <w:szCs w:val="24"/>
        </w:rPr>
      </w:pPr>
      <w:r w:rsidRPr="0086603A">
        <w:rPr>
          <w:sz w:val="24"/>
          <w:szCs w:val="24"/>
        </w:rPr>
        <w:t>Activate a strengths-based response where a child is considered to be at risk and where work with the family and their networks is necessary to build safety for the child within their family context.</w:t>
      </w:r>
    </w:p>
    <w:p w14:paraId="5C929977" w14:textId="22A72A6F" w:rsidR="003B2059" w:rsidRPr="00C94B5E" w:rsidRDefault="003B2059" w:rsidP="003B2059">
      <w:pPr>
        <w:pStyle w:val="ListParagraph"/>
        <w:numPr>
          <w:ilvl w:val="0"/>
          <w:numId w:val="32"/>
        </w:numPr>
        <w:tabs>
          <w:tab w:val="clear" w:pos="227"/>
          <w:tab w:val="clear" w:pos="454"/>
          <w:tab w:val="clear" w:pos="680"/>
          <w:tab w:val="clear" w:pos="907"/>
          <w:tab w:val="clear" w:pos="1134"/>
          <w:tab w:val="clear" w:pos="1361"/>
        </w:tabs>
        <w:spacing w:before="120" w:line="240" w:lineRule="auto"/>
        <w:contextualSpacing w:val="0"/>
        <w:jc w:val="both"/>
        <w:rPr>
          <w:rFonts w:eastAsia="Times New Roman"/>
          <w:sz w:val="24"/>
          <w:szCs w:val="20"/>
        </w:rPr>
      </w:pPr>
      <w:r w:rsidRPr="00C94B5E">
        <w:rPr>
          <w:rFonts w:eastAsia="Times New Roman"/>
          <w:sz w:val="24"/>
          <w:szCs w:val="20"/>
        </w:rPr>
        <w:t>Ensure the safety and wellbeing of vulnerable people you may be working with (including children and young people) and immediately report any concerns, disclosures, allegations or suspicions of harm.  Actively participate in and contribute to practices that will ensure the Department for Education, Children and Young People</w:t>
      </w:r>
      <w:r>
        <w:rPr>
          <w:rFonts w:eastAsia="Times New Roman"/>
          <w:sz w:val="24"/>
          <w:szCs w:val="20"/>
        </w:rPr>
        <w:t xml:space="preserve"> </w:t>
      </w:r>
      <w:r w:rsidRPr="00C94B5E">
        <w:rPr>
          <w:rFonts w:eastAsia="Times New Roman"/>
          <w:sz w:val="24"/>
          <w:szCs w:val="20"/>
        </w:rPr>
        <w:t>is a child safe organisation including reporting, record keeping and information sharing obligations.</w:t>
      </w:r>
    </w:p>
    <w:p w14:paraId="6F722007" w14:textId="77777777" w:rsidR="00D2771F" w:rsidRPr="00B732A4" w:rsidRDefault="00D2771F" w:rsidP="001C1052">
      <w:pPr>
        <w:pStyle w:val="ListParagraph"/>
        <w:numPr>
          <w:ilvl w:val="0"/>
          <w:numId w:val="32"/>
        </w:numPr>
        <w:tabs>
          <w:tab w:val="clear" w:pos="227"/>
          <w:tab w:val="clear" w:pos="454"/>
          <w:tab w:val="clear" w:pos="680"/>
          <w:tab w:val="clear" w:pos="907"/>
          <w:tab w:val="clear" w:pos="1134"/>
          <w:tab w:val="clear" w:pos="1361"/>
        </w:tabs>
        <w:spacing w:before="120" w:line="240" w:lineRule="auto"/>
        <w:contextualSpacing w:val="0"/>
        <w:jc w:val="both"/>
      </w:pPr>
      <w:r w:rsidRPr="003A0A35">
        <w:rPr>
          <w:sz w:val="24"/>
          <w:szCs w:val="24"/>
        </w:rPr>
        <w:t>The incumbent can expect to be allocated duties, not specifically mentioned in this document, that are within the capacity, qualifications and experience normally expected from persons occupying positions at this classification level.</w:t>
      </w:r>
    </w:p>
    <w:p w14:paraId="089EA922" w14:textId="77777777" w:rsidR="00AB42EE" w:rsidRPr="0032294C" w:rsidRDefault="00D2771F" w:rsidP="001C1052">
      <w:pPr>
        <w:pStyle w:val="ListParagraph"/>
        <w:numPr>
          <w:ilvl w:val="0"/>
          <w:numId w:val="32"/>
        </w:numPr>
        <w:tabs>
          <w:tab w:val="clear" w:pos="227"/>
          <w:tab w:val="clear" w:pos="454"/>
          <w:tab w:val="clear" w:pos="680"/>
          <w:tab w:val="clear" w:pos="907"/>
          <w:tab w:val="clear" w:pos="1134"/>
          <w:tab w:val="clear" w:pos="1361"/>
        </w:tabs>
        <w:spacing w:before="120" w:line="240" w:lineRule="auto"/>
        <w:contextualSpacing w:val="0"/>
        <w:jc w:val="both"/>
      </w:pPr>
      <w:r>
        <w:rPr>
          <w:rFonts w:eastAsia="Times New Roman"/>
          <w:sz w:val="24"/>
          <w:szCs w:val="20"/>
        </w:rPr>
        <w:t xml:space="preserve">In accordance with the </w:t>
      </w:r>
      <w:r w:rsidRPr="004B6022">
        <w:rPr>
          <w:rFonts w:eastAsia="Times New Roman"/>
          <w:i/>
          <w:iCs/>
          <w:sz w:val="24"/>
          <w:szCs w:val="20"/>
        </w:rPr>
        <w:t>Work Health and Safety Act 2012</w:t>
      </w:r>
      <w:r>
        <w:rPr>
          <w:rFonts w:eastAsia="Times New Roman"/>
          <w:i/>
          <w:iCs/>
          <w:sz w:val="24"/>
          <w:szCs w:val="20"/>
        </w:rPr>
        <w:t xml:space="preserve"> </w:t>
      </w:r>
      <w:r>
        <w:rPr>
          <w:rFonts w:eastAsia="Times New Roman"/>
          <w:sz w:val="24"/>
          <w:szCs w:val="20"/>
        </w:rPr>
        <w:t>the incumbent will a</w:t>
      </w:r>
      <w:r w:rsidRPr="004B6022">
        <w:rPr>
          <w:rFonts w:eastAsia="Times New Roman"/>
          <w:sz w:val="24"/>
          <w:szCs w:val="20"/>
        </w:rPr>
        <w:t>ctively participate</w:t>
      </w:r>
      <w:r>
        <w:rPr>
          <w:rFonts w:eastAsia="Times New Roman"/>
          <w:sz w:val="24"/>
          <w:szCs w:val="20"/>
        </w:rPr>
        <w:t xml:space="preserve"> in and contribute to the maintenance of safe working conditions and practices, including the development and implementation of improvement initiatives, safeguarding practices and all mandatory training requirements. </w:t>
      </w:r>
    </w:p>
    <w:p w14:paraId="0843990B" w14:textId="747A0855" w:rsidR="00D2771F" w:rsidRPr="003A0A35" w:rsidRDefault="00D2771F" w:rsidP="0032294C">
      <w:pPr>
        <w:pStyle w:val="ListParagraph"/>
        <w:tabs>
          <w:tab w:val="clear" w:pos="227"/>
          <w:tab w:val="clear" w:pos="454"/>
          <w:tab w:val="clear" w:pos="680"/>
          <w:tab w:val="clear" w:pos="907"/>
          <w:tab w:val="clear" w:pos="1134"/>
          <w:tab w:val="clear" w:pos="1361"/>
        </w:tabs>
        <w:spacing w:before="120" w:line="240" w:lineRule="auto"/>
        <w:ind w:left="720" w:firstLine="0"/>
        <w:contextualSpacing w:val="0"/>
        <w:jc w:val="both"/>
      </w:pPr>
      <w:r w:rsidRPr="009E7E2F">
        <w:rPr>
          <w:rFonts w:eastAsia="Times New Roman"/>
          <w:sz w:val="24"/>
          <w:szCs w:val="20"/>
        </w:rPr>
        <w:t xml:space="preserve"> </w:t>
      </w:r>
    </w:p>
    <w:p w14:paraId="2452EF13" w14:textId="77777777" w:rsidR="009D6E8A" w:rsidRPr="00190B67" w:rsidRDefault="009D6E8A" w:rsidP="001C1052">
      <w:pPr>
        <w:pStyle w:val="Heading2"/>
        <w:jc w:val="both"/>
        <w:rPr>
          <w:color w:val="011947"/>
        </w:rPr>
      </w:pPr>
      <w:r w:rsidRPr="00190B67">
        <w:rPr>
          <w:color w:val="011947"/>
        </w:rPr>
        <w:t>Selection Criteria</w:t>
      </w:r>
    </w:p>
    <w:p w14:paraId="1CAA6899" w14:textId="77777777" w:rsidR="00D2771F" w:rsidRPr="003A0A35" w:rsidRDefault="00D2771F" w:rsidP="001C1052">
      <w:pPr>
        <w:jc w:val="both"/>
        <w:rPr>
          <w:sz w:val="24"/>
          <w:szCs w:val="24"/>
        </w:rPr>
      </w:pPr>
      <w:r w:rsidRPr="003A0A35">
        <w:rPr>
          <w:sz w:val="24"/>
          <w:szCs w:val="24"/>
        </w:rPr>
        <w:t>The following specific selection criteria must be addressed by candidates. The nominated position objective and duties contained in this statement of duties must also be used to assist in the interpretation of these selection criteria.</w:t>
      </w:r>
    </w:p>
    <w:p w14:paraId="507B6E01" w14:textId="77777777" w:rsidR="00D2771F" w:rsidRPr="003A0A35" w:rsidRDefault="00D2771F" w:rsidP="001C1052">
      <w:pPr>
        <w:tabs>
          <w:tab w:val="left" w:pos="6210"/>
        </w:tabs>
        <w:jc w:val="both"/>
        <w:rPr>
          <w:rFonts w:eastAsia="Times New Roman"/>
          <w:color w:val="ED7D31"/>
          <w:sz w:val="4"/>
          <w:szCs w:val="4"/>
        </w:rPr>
      </w:pPr>
      <w:r>
        <w:rPr>
          <w:noProof/>
        </w:rPr>
        <mc:AlternateContent>
          <mc:Choice Requires="wps">
            <w:drawing>
              <wp:anchor distT="4294967295" distB="4294967295" distL="114300" distR="114300" simplePos="0" relativeHeight="251664384" behindDoc="0" locked="0" layoutInCell="1" allowOverlap="1" wp14:anchorId="1B78B2B5" wp14:editId="006C9476">
                <wp:simplePos x="0" y="0"/>
                <wp:positionH relativeFrom="column">
                  <wp:posOffset>0</wp:posOffset>
                </wp:positionH>
                <wp:positionV relativeFrom="paragraph">
                  <wp:posOffset>-636</wp:posOffset>
                </wp:positionV>
                <wp:extent cx="6113780" cy="0"/>
                <wp:effectExtent l="0" t="0" r="0" b="0"/>
                <wp:wrapNone/>
                <wp:docPr id="60387579"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13780" cy="0"/>
                        </a:xfrm>
                        <a:prstGeom prst="line">
                          <a:avLst/>
                        </a:prstGeom>
                        <a:noFill/>
                        <a:ln w="25400" cap="flat" cmpd="sng" algn="ctr">
                          <a:solidFill>
                            <a:srgbClr val="011947"/>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6DB5BAE1" id="Straight Connector 1"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05pt" to="481.4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" strokecolor="#011947" strokeweight="2pt">
                <v:stroke joinstyle="miter"/>
                <o:lock v:ext="edit" shapetype="f"/>
              </v:line>
            </w:pict>
          </mc:Fallback>
        </mc:AlternateContent>
      </w:r>
      <w:r>
        <w:rPr>
          <w:rFonts w:eastAsia="Times New Roman"/>
          <w:color w:val="ED7D31"/>
          <w:sz w:val="4"/>
          <w:szCs w:val="4"/>
        </w:rPr>
        <w:tab/>
      </w:r>
    </w:p>
    <w:p w14:paraId="5D31EDAE" w14:textId="77777777" w:rsidR="003B2059" w:rsidRPr="00103F8B" w:rsidRDefault="003B2059" w:rsidP="003B2059">
      <w:pPr>
        <w:pStyle w:val="ListParagraph"/>
        <w:numPr>
          <w:ilvl w:val="0"/>
          <w:numId w:val="33"/>
        </w:numPr>
        <w:tabs>
          <w:tab w:val="clear" w:pos="227"/>
          <w:tab w:val="clear" w:pos="454"/>
          <w:tab w:val="clear" w:pos="680"/>
          <w:tab w:val="clear" w:pos="907"/>
          <w:tab w:val="clear" w:pos="1134"/>
          <w:tab w:val="clear" w:pos="1361"/>
        </w:tabs>
        <w:spacing w:before="120" w:line="240" w:lineRule="auto"/>
        <w:contextualSpacing w:val="0"/>
        <w:jc w:val="both"/>
        <w:rPr>
          <w:sz w:val="24"/>
          <w:szCs w:val="24"/>
        </w:rPr>
      </w:pPr>
      <w:r w:rsidRPr="00103F8B">
        <w:rPr>
          <w:sz w:val="24"/>
          <w:szCs w:val="24"/>
        </w:rPr>
        <w:t xml:space="preserve">Demonstrated ability to establish rapport quickly and to develop and maintain professional relationships with callers that maximise the participation of professional </w:t>
      </w:r>
      <w:r w:rsidRPr="00103F8B">
        <w:rPr>
          <w:sz w:val="24"/>
          <w:szCs w:val="24"/>
        </w:rPr>
        <w:lastRenderedPageBreak/>
        <w:t>callers and community and family members to ensure the best outcome for children and families.</w:t>
      </w:r>
    </w:p>
    <w:p w14:paraId="5F782059" w14:textId="77777777" w:rsidR="003B2059" w:rsidRPr="00103F8B" w:rsidRDefault="003B2059" w:rsidP="003B2059">
      <w:pPr>
        <w:pStyle w:val="ListParagraph"/>
        <w:numPr>
          <w:ilvl w:val="0"/>
          <w:numId w:val="33"/>
        </w:numPr>
        <w:tabs>
          <w:tab w:val="clear" w:pos="227"/>
          <w:tab w:val="clear" w:pos="454"/>
          <w:tab w:val="clear" w:pos="680"/>
          <w:tab w:val="clear" w:pos="907"/>
          <w:tab w:val="clear" w:pos="1134"/>
          <w:tab w:val="clear" w:pos="1361"/>
        </w:tabs>
        <w:spacing w:before="120" w:line="240" w:lineRule="auto"/>
        <w:contextualSpacing w:val="0"/>
        <w:jc w:val="both"/>
        <w:rPr>
          <w:sz w:val="24"/>
          <w:szCs w:val="24"/>
        </w:rPr>
      </w:pPr>
      <w:r w:rsidRPr="00103F8B">
        <w:rPr>
          <w:sz w:val="24"/>
          <w:szCs w:val="24"/>
        </w:rPr>
        <w:t>Knowledge and experience in assessment and casework intervention with individuals and families who have complex needs, together with knowledge of theoretical perspectives that relate to child protection practice, with an ability to apply this to identify strengths, articulate worries and formulate a mutual understanding of the required assistance.</w:t>
      </w:r>
    </w:p>
    <w:p w14:paraId="1E7DE501" w14:textId="77777777" w:rsidR="003B2059" w:rsidRPr="00103F8B" w:rsidRDefault="003B2059" w:rsidP="003B2059">
      <w:pPr>
        <w:pStyle w:val="ListParagraph"/>
        <w:numPr>
          <w:ilvl w:val="0"/>
          <w:numId w:val="33"/>
        </w:numPr>
        <w:tabs>
          <w:tab w:val="clear" w:pos="227"/>
          <w:tab w:val="clear" w:pos="454"/>
          <w:tab w:val="clear" w:pos="680"/>
          <w:tab w:val="clear" w:pos="907"/>
          <w:tab w:val="clear" w:pos="1134"/>
          <w:tab w:val="clear" w:pos="1361"/>
        </w:tabs>
        <w:spacing w:before="120" w:line="240" w:lineRule="auto"/>
        <w:contextualSpacing w:val="0"/>
        <w:jc w:val="both"/>
        <w:rPr>
          <w:sz w:val="24"/>
          <w:szCs w:val="24"/>
        </w:rPr>
      </w:pPr>
      <w:r w:rsidRPr="00103F8B">
        <w:rPr>
          <w:sz w:val="24"/>
          <w:szCs w:val="24"/>
        </w:rPr>
        <w:t xml:space="preserve">Capacity to draw upon relevant information, including alternate points of view and legislative requirements, to logically assess and analyse a situation, and utilise sound professional judgement to decide the best way forward. </w:t>
      </w:r>
    </w:p>
    <w:p w14:paraId="5EC715B4" w14:textId="77777777" w:rsidR="003B2059" w:rsidRPr="00103F8B" w:rsidRDefault="003B2059" w:rsidP="003B2059">
      <w:pPr>
        <w:pStyle w:val="ListParagraph"/>
        <w:numPr>
          <w:ilvl w:val="0"/>
          <w:numId w:val="33"/>
        </w:numPr>
        <w:tabs>
          <w:tab w:val="clear" w:pos="227"/>
          <w:tab w:val="clear" w:pos="454"/>
          <w:tab w:val="clear" w:pos="680"/>
          <w:tab w:val="clear" w:pos="907"/>
          <w:tab w:val="clear" w:pos="1134"/>
          <w:tab w:val="clear" w:pos="1361"/>
        </w:tabs>
        <w:spacing w:before="120" w:line="240" w:lineRule="auto"/>
        <w:contextualSpacing w:val="0"/>
        <w:jc w:val="both"/>
        <w:rPr>
          <w:sz w:val="24"/>
          <w:szCs w:val="24"/>
        </w:rPr>
      </w:pPr>
      <w:r w:rsidRPr="00103F8B">
        <w:rPr>
          <w:sz w:val="24"/>
          <w:szCs w:val="24"/>
        </w:rPr>
        <w:t xml:space="preserve">Ability to confidently present both written and verbal messages, whilst seeking to respectfully understand a variety of stakeholder needs and tailor communication style and messages accordingly, even in complex and difficult circumstances. </w:t>
      </w:r>
    </w:p>
    <w:p w14:paraId="16987907" w14:textId="77777777" w:rsidR="003B2059" w:rsidRPr="00A51F7A" w:rsidRDefault="003B2059" w:rsidP="003B2059">
      <w:pPr>
        <w:pStyle w:val="ListParagraph"/>
        <w:numPr>
          <w:ilvl w:val="0"/>
          <w:numId w:val="33"/>
        </w:numPr>
        <w:tabs>
          <w:tab w:val="clear" w:pos="227"/>
          <w:tab w:val="clear" w:pos="454"/>
          <w:tab w:val="clear" w:pos="680"/>
          <w:tab w:val="clear" w:pos="907"/>
          <w:tab w:val="clear" w:pos="1134"/>
          <w:tab w:val="clear" w:pos="1361"/>
        </w:tabs>
        <w:spacing w:before="120" w:line="240" w:lineRule="auto"/>
        <w:contextualSpacing w:val="0"/>
        <w:jc w:val="both"/>
        <w:rPr>
          <w:sz w:val="24"/>
          <w:szCs w:val="24"/>
        </w:rPr>
      </w:pPr>
      <w:r w:rsidRPr="00103F8B">
        <w:rPr>
          <w:sz w:val="24"/>
          <w:szCs w:val="24"/>
        </w:rPr>
        <w:t xml:space="preserve">Demonstrable use of consultation, supervision and reflective practice to inform professional practice, including a demonstrated capacity to be flexible </w:t>
      </w:r>
      <w:r w:rsidRPr="00A51F7A">
        <w:rPr>
          <w:sz w:val="24"/>
          <w:szCs w:val="24"/>
        </w:rPr>
        <w:t>self-motivated and show initiative, with evidence of a commitment to continuous learning in line with contemporary practice.</w:t>
      </w:r>
    </w:p>
    <w:p w14:paraId="7267C4D3" w14:textId="77777777" w:rsidR="003B2059" w:rsidRPr="00103F8B" w:rsidRDefault="003B2059" w:rsidP="003B2059">
      <w:pPr>
        <w:pStyle w:val="ListParagraph"/>
        <w:numPr>
          <w:ilvl w:val="0"/>
          <w:numId w:val="33"/>
        </w:numPr>
        <w:tabs>
          <w:tab w:val="clear" w:pos="227"/>
          <w:tab w:val="clear" w:pos="454"/>
          <w:tab w:val="clear" w:pos="680"/>
          <w:tab w:val="clear" w:pos="907"/>
          <w:tab w:val="clear" w:pos="1134"/>
          <w:tab w:val="clear" w:pos="1361"/>
        </w:tabs>
        <w:spacing w:before="120" w:line="240" w:lineRule="auto"/>
        <w:contextualSpacing w:val="0"/>
        <w:jc w:val="both"/>
        <w:rPr>
          <w:sz w:val="24"/>
          <w:szCs w:val="24"/>
        </w:rPr>
      </w:pPr>
      <w:r w:rsidRPr="00103F8B">
        <w:rPr>
          <w:sz w:val="24"/>
          <w:szCs w:val="24"/>
        </w:rPr>
        <w:t xml:space="preserve">Demonstrated ability to manage situations where there is a high degree of uncertainty and ambiguity and is able to skilfully use professional confidence and authority, together with well-developed organisational and time management skills, with a proven ability to deal with competing demands within established timeframes. </w:t>
      </w:r>
    </w:p>
    <w:p w14:paraId="1163E4C7" w14:textId="77777777" w:rsidR="00D2771F" w:rsidRDefault="00935713" w:rsidP="001C1052">
      <w:pPr>
        <w:pStyle w:val="ListParagraph"/>
        <w:numPr>
          <w:ilvl w:val="0"/>
          <w:numId w:val="33"/>
        </w:numPr>
        <w:tabs>
          <w:tab w:val="clear" w:pos="227"/>
          <w:tab w:val="clear" w:pos="454"/>
          <w:tab w:val="clear" w:pos="680"/>
          <w:tab w:val="clear" w:pos="907"/>
          <w:tab w:val="clear" w:pos="1134"/>
          <w:tab w:val="clear" w:pos="1361"/>
        </w:tabs>
        <w:spacing w:before="120" w:line="240" w:lineRule="auto"/>
        <w:contextualSpacing w:val="0"/>
        <w:jc w:val="both"/>
        <w:rPr>
          <w:rStyle w:val="CommentReference"/>
          <w:sz w:val="24"/>
          <w:szCs w:val="24"/>
        </w:rPr>
      </w:pPr>
      <w:r>
        <w:rPr>
          <w:sz w:val="24"/>
          <w:szCs w:val="24"/>
        </w:rPr>
        <w:t xml:space="preserve">A demonstrated capacity to </w:t>
      </w:r>
      <w:r w:rsidR="00D2771F" w:rsidRPr="009C0CF5">
        <w:rPr>
          <w:sz w:val="24"/>
          <w:szCs w:val="24"/>
        </w:rPr>
        <w:t xml:space="preserve">commit to the Department’s values, with the </w:t>
      </w:r>
      <w:r>
        <w:rPr>
          <w:sz w:val="24"/>
          <w:szCs w:val="24"/>
        </w:rPr>
        <w:t xml:space="preserve">ability </w:t>
      </w:r>
      <w:r w:rsidR="00D2771F" w:rsidRPr="009C0CF5">
        <w:rPr>
          <w:sz w:val="24"/>
          <w:szCs w:val="24"/>
        </w:rPr>
        <w:t>to apply the</w:t>
      </w:r>
      <w:r>
        <w:rPr>
          <w:sz w:val="24"/>
          <w:szCs w:val="24"/>
        </w:rPr>
        <w:t xml:space="preserve">m </w:t>
      </w:r>
      <w:r w:rsidR="00D2771F" w:rsidRPr="009C0CF5">
        <w:rPr>
          <w:sz w:val="24"/>
          <w:szCs w:val="24"/>
        </w:rPr>
        <w:t xml:space="preserve">through </w:t>
      </w:r>
      <w:r w:rsidR="0030202C">
        <w:rPr>
          <w:sz w:val="24"/>
          <w:szCs w:val="24"/>
        </w:rPr>
        <w:t xml:space="preserve">individual </w:t>
      </w:r>
      <w:r w:rsidR="00D2771F" w:rsidRPr="009C0CF5">
        <w:rPr>
          <w:sz w:val="24"/>
          <w:szCs w:val="24"/>
        </w:rPr>
        <w:t>behaviours and actions.</w:t>
      </w:r>
      <w:r w:rsidR="00D2771F" w:rsidRPr="009C0CF5" w:rsidDel="009C0CF5">
        <w:rPr>
          <w:rStyle w:val="CommentReference"/>
          <w:sz w:val="24"/>
          <w:szCs w:val="24"/>
        </w:rPr>
        <w:t xml:space="preserve"> </w:t>
      </w:r>
    </w:p>
    <w:p w14:paraId="7EB9C527" w14:textId="3BC4D2E6" w:rsidR="00E1097B" w:rsidRDefault="00E1097B">
      <w:pPr>
        <w:rPr>
          <w:rFonts w:asciiTheme="majorHAnsi" w:eastAsiaTheme="majorEastAsia" w:hAnsiTheme="majorHAnsi" w:cstheme="majorBidi"/>
          <w:color w:val="011947"/>
          <w:sz w:val="32"/>
          <w:szCs w:val="26"/>
        </w:rPr>
      </w:pPr>
    </w:p>
    <w:p w14:paraId="404C6B74" w14:textId="51BA9A2E" w:rsidR="009D6E8A" w:rsidRPr="00190B67" w:rsidRDefault="009D6E8A" w:rsidP="001C1052">
      <w:pPr>
        <w:pStyle w:val="Heading2"/>
        <w:jc w:val="both"/>
        <w:rPr>
          <w:color w:val="011947"/>
        </w:rPr>
      </w:pPr>
      <w:r w:rsidRPr="00190B67">
        <w:rPr>
          <w:color w:val="011947"/>
        </w:rPr>
        <w:t>Requirements</w:t>
      </w:r>
    </w:p>
    <w:p w14:paraId="4EC30DB7" w14:textId="77777777" w:rsidR="00D2771F" w:rsidRPr="00B732A4" w:rsidRDefault="00D2771F" w:rsidP="001C1052">
      <w:pPr>
        <w:jc w:val="both"/>
        <w:rPr>
          <w:rFonts w:ascii="Gill Sans MT" w:hAnsi="Gill Sans MT"/>
          <w:color w:val="011947"/>
          <w:spacing w:val="-2"/>
        </w:rPr>
      </w:pPr>
      <w:bookmarkStart w:id="2" w:name="_Hlk119596995"/>
      <w:r w:rsidRPr="000D7012">
        <w:rPr>
          <w:rFonts w:eastAsia="Times New Roman" w:cs="Arial"/>
          <w:bCs/>
          <w:sz w:val="24"/>
          <w:szCs w:val="24"/>
        </w:rPr>
        <w:t xml:space="preserve">Registration/licences that are essential requirements of this role must remain current and valid at all times </w:t>
      </w:r>
      <w:r w:rsidR="00E8310E">
        <w:rPr>
          <w:rFonts w:eastAsia="Times New Roman" w:cs="Arial"/>
          <w:bCs/>
          <w:sz w:val="24"/>
          <w:szCs w:val="24"/>
        </w:rPr>
        <w:t xml:space="preserve">whilst employed and the status of these may be checked at any time during employment. </w:t>
      </w:r>
      <w:r w:rsidRPr="000D7012">
        <w:rPr>
          <w:rFonts w:eastAsia="Times New Roman" w:cs="Arial"/>
          <w:bCs/>
          <w:sz w:val="24"/>
          <w:szCs w:val="24"/>
        </w:rPr>
        <w:t>It is the employee’s responsibility to advise the Department if there is any change to the status of a registration/licence. This includes notifying the Department of any new criminal charges or convictions and/or if a registration/licence is revoked, cancelled or has conditions applied.</w:t>
      </w:r>
    </w:p>
    <w:tbl>
      <w:tblPr>
        <w:tblStyle w:val="DECYPPlainHR"/>
        <w:tblW w:w="0" w:type="auto"/>
        <w:tblLook w:val="04A0" w:firstRow="1" w:lastRow="0" w:firstColumn="1" w:lastColumn="0" w:noHBand="0" w:noVBand="1"/>
      </w:tblPr>
      <w:tblGrid>
        <w:gridCol w:w="1875"/>
        <w:gridCol w:w="7763"/>
      </w:tblGrid>
      <w:tr w:rsidR="00D2771F" w14:paraId="14796CB7" w14:textId="77777777" w:rsidTr="00D277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5" w:type="dxa"/>
          </w:tcPr>
          <w:p w14:paraId="2BF217BF" w14:textId="77777777" w:rsidR="00D2771F" w:rsidRPr="006373A0" w:rsidRDefault="00D2771F" w:rsidP="001C1052">
            <w:pPr>
              <w:jc w:val="both"/>
              <w:rPr>
                <w:sz w:val="24"/>
                <w:szCs w:val="24"/>
              </w:rPr>
            </w:pPr>
            <w:bookmarkStart w:id="3" w:name="_Hlk173332693"/>
            <w:bookmarkEnd w:id="2"/>
            <w:r w:rsidRPr="00A65F3B">
              <w:rPr>
                <w:b/>
                <w:sz w:val="24"/>
                <w:szCs w:val="24"/>
              </w:rPr>
              <w:t>Essential</w:t>
            </w:r>
          </w:p>
        </w:tc>
        <w:tc>
          <w:tcPr>
            <w:tcW w:w="7763" w:type="dxa"/>
          </w:tcPr>
          <w:p w14:paraId="0185D44E" w14:textId="77777777" w:rsidR="00D2771F" w:rsidRDefault="00D2771F" w:rsidP="001C1052">
            <w:pPr>
              <w:numPr>
                <w:ilvl w:val="0"/>
                <w:numId w:val="30"/>
              </w:numPr>
              <w:spacing w:before="60" w:after="60"/>
              <w:ind w:left="168"/>
              <w:jc w:val="both"/>
              <w:cnfStyle w:val="100000000000" w:firstRow="1" w:lastRow="0" w:firstColumn="0" w:lastColumn="0" w:oddVBand="0" w:evenVBand="0" w:oddHBand="0" w:evenHBand="0" w:firstRowFirstColumn="0" w:firstRowLastColumn="0" w:lastRowFirstColumn="0" w:lastRowLastColumn="0"/>
              <w:rPr>
                <w:rFonts w:eastAsia="Times New Roman" w:cs="Segoe UI"/>
                <w:color w:val="000000"/>
                <w:sz w:val="24"/>
                <w:szCs w:val="24"/>
              </w:rPr>
            </w:pPr>
            <w:r w:rsidRPr="00B732A4">
              <w:rPr>
                <w:rFonts w:eastAsia="Times New Roman" w:cs="Segoe UI"/>
                <w:color w:val="000000"/>
                <w:sz w:val="24"/>
                <w:szCs w:val="24"/>
              </w:rPr>
              <w:t>Current Tasmanian Registration to Work with Vulnerable People (Registration Status – Employment)</w:t>
            </w:r>
          </w:p>
          <w:p w14:paraId="0D98E763" w14:textId="77777777" w:rsidR="00BC272B" w:rsidRPr="003B2059" w:rsidRDefault="00BC272B" w:rsidP="00BC272B">
            <w:pPr>
              <w:numPr>
                <w:ilvl w:val="0"/>
                <w:numId w:val="30"/>
              </w:numPr>
              <w:spacing w:before="60" w:after="60"/>
              <w:ind w:left="168"/>
              <w:jc w:val="both"/>
              <w:cnfStyle w:val="100000000000" w:firstRow="1" w:lastRow="0" w:firstColumn="0" w:lastColumn="0" w:oddVBand="0" w:evenVBand="0" w:oddHBand="0" w:evenHBand="0" w:firstRowFirstColumn="0" w:firstRowLastColumn="0" w:lastRowFirstColumn="0" w:lastRowLastColumn="0"/>
              <w:rPr>
                <w:rFonts w:eastAsia="Times New Roman" w:cs="Segoe UI"/>
                <w:color w:val="000000"/>
                <w:sz w:val="24"/>
                <w:szCs w:val="24"/>
              </w:rPr>
            </w:pPr>
            <w:r w:rsidRPr="003B2059">
              <w:rPr>
                <w:rFonts w:eastAsia="Times New Roman" w:cs="Segoe UI"/>
                <w:color w:val="000000"/>
                <w:sz w:val="24"/>
                <w:szCs w:val="24"/>
              </w:rPr>
              <w:t xml:space="preserve">The Head of the State Service has determined that the person nominated for this job is to satisfy a pre-employment check before taking up the appointment, on promotion or transfer. The following checks are to be conducted:  </w:t>
            </w:r>
          </w:p>
          <w:p w14:paraId="3DF18AC5" w14:textId="77777777" w:rsidR="00BC272B" w:rsidRPr="003B2059" w:rsidRDefault="00BC272B" w:rsidP="00BC272B">
            <w:pPr>
              <w:pStyle w:val="ListParagraph"/>
              <w:numPr>
                <w:ilvl w:val="0"/>
                <w:numId w:val="37"/>
              </w:numPr>
              <w:tabs>
                <w:tab w:val="clear" w:pos="227"/>
                <w:tab w:val="clear" w:pos="454"/>
                <w:tab w:val="clear" w:pos="680"/>
                <w:tab w:val="clear" w:pos="907"/>
                <w:tab w:val="clear" w:pos="1134"/>
                <w:tab w:val="clear" w:pos="1361"/>
              </w:tabs>
              <w:spacing w:before="120"/>
              <w:ind w:hanging="487"/>
              <w:contextualSpacing w:val="0"/>
              <w:jc w:val="both"/>
              <w:cnfStyle w:val="100000000000" w:firstRow="1" w:lastRow="0" w:firstColumn="0" w:lastColumn="0" w:oddVBand="0" w:evenVBand="0" w:oddHBand="0" w:evenHBand="0" w:firstRowFirstColumn="0" w:firstRowLastColumn="0" w:lastRowFirstColumn="0" w:lastRowLastColumn="0"/>
              <w:rPr>
                <w:rFonts w:eastAsia="Times New Roman" w:cs="Segoe UI"/>
                <w:color w:val="000000"/>
                <w:sz w:val="24"/>
                <w:szCs w:val="24"/>
              </w:rPr>
            </w:pPr>
            <w:r w:rsidRPr="003B2059">
              <w:rPr>
                <w:rFonts w:eastAsia="Times New Roman" w:cs="Segoe UI"/>
                <w:color w:val="000000"/>
                <w:sz w:val="24"/>
                <w:szCs w:val="24"/>
              </w:rPr>
              <w:t>Conviction checks in the following areas:</w:t>
            </w:r>
          </w:p>
          <w:p w14:paraId="76657E2E" w14:textId="77777777" w:rsidR="00BC272B" w:rsidRPr="003B2059" w:rsidRDefault="00BC272B" w:rsidP="00BC272B">
            <w:pPr>
              <w:pStyle w:val="ListParagraph"/>
              <w:numPr>
                <w:ilvl w:val="1"/>
                <w:numId w:val="37"/>
              </w:numPr>
              <w:tabs>
                <w:tab w:val="clear" w:pos="227"/>
                <w:tab w:val="clear" w:pos="454"/>
                <w:tab w:val="clear" w:pos="680"/>
                <w:tab w:val="clear" w:pos="907"/>
                <w:tab w:val="clear" w:pos="1134"/>
                <w:tab w:val="clear" w:pos="1361"/>
              </w:tabs>
              <w:spacing w:before="120"/>
              <w:ind w:hanging="498"/>
              <w:contextualSpacing w:val="0"/>
              <w:jc w:val="both"/>
              <w:cnfStyle w:val="100000000000" w:firstRow="1" w:lastRow="0" w:firstColumn="0" w:lastColumn="0" w:oddVBand="0" w:evenVBand="0" w:oddHBand="0" w:evenHBand="0" w:firstRowFirstColumn="0" w:firstRowLastColumn="0" w:lastRowFirstColumn="0" w:lastRowLastColumn="0"/>
              <w:rPr>
                <w:rFonts w:eastAsia="Times New Roman" w:cs="Segoe UI"/>
                <w:color w:val="000000"/>
                <w:sz w:val="24"/>
                <w:szCs w:val="24"/>
              </w:rPr>
            </w:pPr>
            <w:r w:rsidRPr="003B2059">
              <w:rPr>
                <w:rFonts w:eastAsia="Times New Roman" w:cs="Segoe UI"/>
                <w:color w:val="000000"/>
                <w:sz w:val="24"/>
                <w:szCs w:val="24"/>
              </w:rPr>
              <w:t>crimes of violence</w:t>
            </w:r>
          </w:p>
          <w:p w14:paraId="2EA6AA04" w14:textId="77777777" w:rsidR="00BC272B" w:rsidRPr="003B2059" w:rsidRDefault="00BC272B" w:rsidP="00BC272B">
            <w:pPr>
              <w:pStyle w:val="ListParagraph"/>
              <w:numPr>
                <w:ilvl w:val="1"/>
                <w:numId w:val="37"/>
              </w:numPr>
              <w:tabs>
                <w:tab w:val="clear" w:pos="227"/>
                <w:tab w:val="clear" w:pos="454"/>
                <w:tab w:val="clear" w:pos="680"/>
                <w:tab w:val="clear" w:pos="907"/>
                <w:tab w:val="clear" w:pos="1134"/>
                <w:tab w:val="clear" w:pos="1361"/>
              </w:tabs>
              <w:spacing w:before="120"/>
              <w:ind w:hanging="498"/>
              <w:contextualSpacing w:val="0"/>
              <w:jc w:val="both"/>
              <w:cnfStyle w:val="100000000000" w:firstRow="1" w:lastRow="0" w:firstColumn="0" w:lastColumn="0" w:oddVBand="0" w:evenVBand="0" w:oddHBand="0" w:evenHBand="0" w:firstRowFirstColumn="0" w:firstRowLastColumn="0" w:lastRowFirstColumn="0" w:lastRowLastColumn="0"/>
              <w:rPr>
                <w:rFonts w:eastAsia="Times New Roman" w:cs="Segoe UI"/>
                <w:color w:val="000000"/>
                <w:sz w:val="24"/>
                <w:szCs w:val="24"/>
              </w:rPr>
            </w:pPr>
            <w:r w:rsidRPr="003B2059">
              <w:rPr>
                <w:rFonts w:eastAsia="Times New Roman" w:cs="Segoe UI"/>
                <w:color w:val="000000"/>
                <w:sz w:val="24"/>
                <w:szCs w:val="24"/>
              </w:rPr>
              <w:lastRenderedPageBreak/>
              <w:t>sex related offences</w:t>
            </w:r>
          </w:p>
          <w:p w14:paraId="4AD5264E" w14:textId="77777777" w:rsidR="00BC272B" w:rsidRPr="003B2059" w:rsidRDefault="00BC272B" w:rsidP="00BC272B">
            <w:pPr>
              <w:pStyle w:val="ListParagraph"/>
              <w:numPr>
                <w:ilvl w:val="1"/>
                <w:numId w:val="37"/>
              </w:numPr>
              <w:tabs>
                <w:tab w:val="clear" w:pos="227"/>
                <w:tab w:val="clear" w:pos="454"/>
                <w:tab w:val="clear" w:pos="680"/>
                <w:tab w:val="clear" w:pos="907"/>
                <w:tab w:val="clear" w:pos="1134"/>
                <w:tab w:val="clear" w:pos="1361"/>
              </w:tabs>
              <w:spacing w:before="120"/>
              <w:ind w:hanging="498"/>
              <w:contextualSpacing w:val="0"/>
              <w:jc w:val="both"/>
              <w:cnfStyle w:val="100000000000" w:firstRow="1" w:lastRow="0" w:firstColumn="0" w:lastColumn="0" w:oddVBand="0" w:evenVBand="0" w:oddHBand="0" w:evenHBand="0" w:firstRowFirstColumn="0" w:firstRowLastColumn="0" w:lastRowFirstColumn="0" w:lastRowLastColumn="0"/>
              <w:rPr>
                <w:rFonts w:eastAsia="Times New Roman" w:cs="Segoe UI"/>
                <w:color w:val="000000"/>
                <w:sz w:val="24"/>
                <w:szCs w:val="24"/>
              </w:rPr>
            </w:pPr>
            <w:r w:rsidRPr="003B2059">
              <w:rPr>
                <w:rFonts w:eastAsia="Times New Roman" w:cs="Segoe UI"/>
                <w:color w:val="000000"/>
                <w:sz w:val="24"/>
                <w:szCs w:val="24"/>
              </w:rPr>
              <w:t>serious drug offences</w:t>
            </w:r>
          </w:p>
          <w:p w14:paraId="6E2B69C8" w14:textId="77777777" w:rsidR="00BC272B" w:rsidRPr="003B2059" w:rsidRDefault="00BC272B" w:rsidP="00BC272B">
            <w:pPr>
              <w:pStyle w:val="ListParagraph"/>
              <w:numPr>
                <w:ilvl w:val="1"/>
                <w:numId w:val="37"/>
              </w:numPr>
              <w:tabs>
                <w:tab w:val="clear" w:pos="227"/>
                <w:tab w:val="clear" w:pos="454"/>
                <w:tab w:val="clear" w:pos="680"/>
                <w:tab w:val="clear" w:pos="907"/>
                <w:tab w:val="clear" w:pos="1134"/>
                <w:tab w:val="clear" w:pos="1361"/>
              </w:tabs>
              <w:spacing w:before="120"/>
              <w:ind w:hanging="498"/>
              <w:contextualSpacing w:val="0"/>
              <w:jc w:val="both"/>
              <w:cnfStyle w:val="100000000000" w:firstRow="1" w:lastRow="0" w:firstColumn="0" w:lastColumn="0" w:oddVBand="0" w:evenVBand="0" w:oddHBand="0" w:evenHBand="0" w:firstRowFirstColumn="0" w:firstRowLastColumn="0" w:lastRowFirstColumn="0" w:lastRowLastColumn="0"/>
              <w:rPr>
                <w:rFonts w:eastAsia="Times New Roman" w:cs="Segoe UI"/>
                <w:color w:val="000000"/>
                <w:sz w:val="24"/>
                <w:szCs w:val="24"/>
              </w:rPr>
            </w:pPr>
            <w:r w:rsidRPr="003B2059">
              <w:rPr>
                <w:rFonts w:eastAsia="Times New Roman" w:cs="Segoe UI"/>
                <w:color w:val="000000"/>
                <w:sz w:val="24"/>
                <w:szCs w:val="24"/>
              </w:rPr>
              <w:t>crimes involving dishonesty</w:t>
            </w:r>
          </w:p>
          <w:p w14:paraId="128609A2" w14:textId="77777777" w:rsidR="00BC272B" w:rsidRPr="003B2059" w:rsidRDefault="00BC272B" w:rsidP="00BC272B">
            <w:pPr>
              <w:pStyle w:val="ListParagraph"/>
              <w:numPr>
                <w:ilvl w:val="1"/>
                <w:numId w:val="37"/>
              </w:numPr>
              <w:tabs>
                <w:tab w:val="clear" w:pos="227"/>
                <w:tab w:val="clear" w:pos="454"/>
                <w:tab w:val="clear" w:pos="680"/>
                <w:tab w:val="clear" w:pos="907"/>
                <w:tab w:val="clear" w:pos="1134"/>
                <w:tab w:val="clear" w:pos="1361"/>
              </w:tabs>
              <w:spacing w:before="120"/>
              <w:ind w:hanging="498"/>
              <w:contextualSpacing w:val="0"/>
              <w:jc w:val="both"/>
              <w:cnfStyle w:val="100000000000" w:firstRow="1" w:lastRow="0" w:firstColumn="0" w:lastColumn="0" w:oddVBand="0" w:evenVBand="0" w:oddHBand="0" w:evenHBand="0" w:firstRowFirstColumn="0" w:firstRowLastColumn="0" w:lastRowFirstColumn="0" w:lastRowLastColumn="0"/>
              <w:rPr>
                <w:rFonts w:eastAsia="Times New Roman" w:cs="Segoe UI"/>
                <w:color w:val="000000"/>
                <w:sz w:val="24"/>
                <w:szCs w:val="24"/>
              </w:rPr>
            </w:pPr>
            <w:r w:rsidRPr="003B2059">
              <w:rPr>
                <w:rFonts w:eastAsia="Times New Roman" w:cs="Segoe UI"/>
                <w:color w:val="000000"/>
                <w:sz w:val="24"/>
                <w:szCs w:val="24"/>
              </w:rPr>
              <w:t>serious traffic offences</w:t>
            </w:r>
          </w:p>
          <w:p w14:paraId="42C7776C" w14:textId="77777777" w:rsidR="00BC272B" w:rsidRDefault="00BC272B" w:rsidP="00BC272B">
            <w:pPr>
              <w:pStyle w:val="ListParagraph"/>
              <w:numPr>
                <w:ilvl w:val="0"/>
                <w:numId w:val="37"/>
              </w:numPr>
              <w:tabs>
                <w:tab w:val="clear" w:pos="227"/>
                <w:tab w:val="clear" w:pos="454"/>
                <w:tab w:val="clear" w:pos="680"/>
                <w:tab w:val="clear" w:pos="907"/>
                <w:tab w:val="clear" w:pos="1134"/>
                <w:tab w:val="clear" w:pos="1361"/>
              </w:tabs>
              <w:spacing w:before="120"/>
              <w:ind w:hanging="487"/>
              <w:contextualSpacing w:val="0"/>
              <w:jc w:val="both"/>
              <w:cnfStyle w:val="100000000000" w:firstRow="1" w:lastRow="0" w:firstColumn="0" w:lastColumn="0" w:oddVBand="0" w:evenVBand="0" w:oddHBand="0" w:evenHBand="0" w:firstRowFirstColumn="0" w:firstRowLastColumn="0" w:lastRowFirstColumn="0" w:lastRowLastColumn="0"/>
              <w:rPr>
                <w:rFonts w:eastAsia="Times New Roman" w:cs="Segoe UI"/>
                <w:color w:val="000000"/>
                <w:sz w:val="24"/>
                <w:szCs w:val="24"/>
              </w:rPr>
            </w:pPr>
            <w:r w:rsidRPr="003B2059">
              <w:rPr>
                <w:rFonts w:eastAsia="Times New Roman" w:cs="Segoe UI"/>
                <w:color w:val="000000"/>
                <w:sz w:val="24"/>
                <w:szCs w:val="24"/>
              </w:rPr>
              <w:t>Identification check</w:t>
            </w:r>
          </w:p>
          <w:p w14:paraId="5B716B86" w14:textId="592A31DB" w:rsidR="00BC272B" w:rsidRDefault="00BC272B" w:rsidP="00BC272B">
            <w:pPr>
              <w:pStyle w:val="ListParagraph"/>
              <w:numPr>
                <w:ilvl w:val="0"/>
                <w:numId w:val="37"/>
              </w:numPr>
              <w:tabs>
                <w:tab w:val="clear" w:pos="227"/>
                <w:tab w:val="clear" w:pos="454"/>
                <w:tab w:val="clear" w:pos="680"/>
                <w:tab w:val="clear" w:pos="907"/>
                <w:tab w:val="clear" w:pos="1134"/>
                <w:tab w:val="clear" w:pos="1361"/>
              </w:tabs>
              <w:spacing w:before="120"/>
              <w:ind w:hanging="487"/>
              <w:contextualSpacing w:val="0"/>
              <w:jc w:val="both"/>
              <w:cnfStyle w:val="100000000000" w:firstRow="1" w:lastRow="0" w:firstColumn="0" w:lastColumn="0" w:oddVBand="0" w:evenVBand="0" w:oddHBand="0" w:evenHBand="0" w:firstRowFirstColumn="0" w:firstRowLastColumn="0" w:lastRowFirstColumn="0" w:lastRowLastColumn="0"/>
              <w:rPr>
                <w:rFonts w:eastAsia="Times New Roman" w:cs="Segoe UI"/>
                <w:color w:val="000000"/>
                <w:sz w:val="24"/>
                <w:szCs w:val="24"/>
              </w:rPr>
            </w:pPr>
            <w:r w:rsidRPr="006911C8">
              <w:rPr>
                <w:rFonts w:eastAsia="Times New Roman" w:cs="Segoe UI"/>
                <w:color w:val="000000"/>
                <w:sz w:val="24"/>
                <w:szCs w:val="24"/>
              </w:rPr>
              <w:t>Disciplinary actions in previous employment check</w:t>
            </w:r>
          </w:p>
          <w:p w14:paraId="6667FD7A" w14:textId="77777777" w:rsidR="00BC272B" w:rsidRPr="006911C8" w:rsidRDefault="00BC272B" w:rsidP="006911C8">
            <w:pPr>
              <w:pStyle w:val="ListParagraph"/>
              <w:tabs>
                <w:tab w:val="clear" w:pos="227"/>
                <w:tab w:val="clear" w:pos="454"/>
                <w:tab w:val="clear" w:pos="680"/>
                <w:tab w:val="clear" w:pos="907"/>
                <w:tab w:val="clear" w:pos="1134"/>
                <w:tab w:val="clear" w:pos="1361"/>
              </w:tabs>
              <w:spacing w:before="120"/>
              <w:ind w:left="1080" w:firstLine="0"/>
              <w:contextualSpacing w:val="0"/>
              <w:jc w:val="both"/>
              <w:cnfStyle w:val="100000000000" w:firstRow="1" w:lastRow="0" w:firstColumn="0" w:lastColumn="0" w:oddVBand="0" w:evenVBand="0" w:oddHBand="0" w:evenHBand="0" w:firstRowFirstColumn="0" w:firstRowLastColumn="0" w:lastRowFirstColumn="0" w:lastRowLastColumn="0"/>
              <w:rPr>
                <w:rFonts w:eastAsia="Times New Roman" w:cs="Segoe UI"/>
                <w:color w:val="000000"/>
                <w:sz w:val="24"/>
                <w:szCs w:val="24"/>
              </w:rPr>
            </w:pPr>
          </w:p>
          <w:p w14:paraId="7B30B554" w14:textId="235FD220" w:rsidR="0050756C" w:rsidRPr="00BC272B" w:rsidRDefault="003B2059" w:rsidP="00BC272B">
            <w:pPr>
              <w:numPr>
                <w:ilvl w:val="0"/>
                <w:numId w:val="30"/>
              </w:numPr>
              <w:spacing w:before="60" w:after="60"/>
              <w:ind w:left="168"/>
              <w:jc w:val="both"/>
              <w:cnfStyle w:val="100000000000" w:firstRow="1" w:lastRow="0" w:firstColumn="0" w:lastColumn="0" w:oddVBand="0" w:evenVBand="0" w:oddHBand="0" w:evenHBand="0" w:firstRowFirstColumn="0" w:firstRowLastColumn="0" w:lastRowFirstColumn="0" w:lastRowLastColumn="0"/>
              <w:rPr>
                <w:rFonts w:eastAsia="Times New Roman" w:cs="Segoe UI"/>
                <w:color w:val="000000"/>
                <w:sz w:val="24"/>
                <w:szCs w:val="24"/>
              </w:rPr>
            </w:pPr>
            <w:r w:rsidRPr="003B2059">
              <w:rPr>
                <w:rFonts w:eastAsia="Times New Roman" w:cs="Segoe UI"/>
                <w:color w:val="000000"/>
                <w:sz w:val="24"/>
                <w:szCs w:val="24"/>
              </w:rPr>
              <w:t>A tertiary qualification approved by the relevant National Board, for example a Bachelor of Social Work, and eligibility for membership with the relevant National Board or professional association; or</w:t>
            </w:r>
          </w:p>
          <w:p w14:paraId="66775BC7" w14:textId="2E0CE773" w:rsidR="0050756C" w:rsidRPr="0050756C" w:rsidRDefault="0050756C" w:rsidP="006911C8">
            <w:pPr>
              <w:numPr>
                <w:ilvl w:val="0"/>
                <w:numId w:val="30"/>
              </w:numPr>
              <w:spacing w:before="60" w:after="60"/>
              <w:ind w:left="168"/>
              <w:jc w:val="both"/>
              <w:cnfStyle w:val="100000000000" w:firstRow="1" w:lastRow="0" w:firstColumn="0" w:lastColumn="0" w:oddVBand="0" w:evenVBand="0" w:oddHBand="0" w:evenHBand="0" w:firstRowFirstColumn="0" w:firstRowLastColumn="0" w:lastRowFirstColumn="0" w:lastRowLastColumn="0"/>
              <w:rPr>
                <w:rFonts w:eastAsia="Times New Roman" w:cs="Segoe UI"/>
                <w:color w:val="000000"/>
                <w:sz w:val="24"/>
                <w:szCs w:val="24"/>
              </w:rPr>
            </w:pPr>
            <w:r w:rsidRPr="0050756C">
              <w:rPr>
                <w:rFonts w:eastAsia="Times New Roman" w:cs="Segoe UI"/>
                <w:color w:val="000000"/>
                <w:sz w:val="24"/>
                <w:szCs w:val="24"/>
              </w:rPr>
              <w:t xml:space="preserve">They have completed an AQF level 7 qualification (Bachelor Degree) in a discipline considered relevant to the work that is not an Allied Health Profession, and they have </w:t>
            </w:r>
            <w:r w:rsidRPr="006911C8">
              <w:rPr>
                <w:rFonts w:eastAsia="Times New Roman" w:cs="Segoe UI"/>
                <w:i/>
                <w:iCs/>
                <w:color w:val="000000"/>
                <w:sz w:val="24"/>
                <w:szCs w:val="24"/>
              </w:rPr>
              <w:t>relevant experience</w:t>
            </w:r>
            <w:r w:rsidR="00BC272B" w:rsidRPr="00BC272B">
              <w:rPr>
                <w:rFonts w:eastAsia="Times New Roman" w:cs="Segoe UI"/>
                <w:color w:val="000000"/>
                <w:sz w:val="24"/>
                <w:szCs w:val="24"/>
              </w:rPr>
              <w:t>;</w:t>
            </w:r>
            <w:r w:rsidRPr="0050756C">
              <w:rPr>
                <w:rFonts w:eastAsia="Times New Roman" w:cs="Segoe UI"/>
                <w:color w:val="000000"/>
                <w:sz w:val="24"/>
                <w:szCs w:val="24"/>
              </w:rPr>
              <w:t xml:space="preserve"> or</w:t>
            </w:r>
          </w:p>
          <w:p w14:paraId="1C4C70DC" w14:textId="70222A01" w:rsidR="00BC272B" w:rsidRDefault="0050756C" w:rsidP="00BC272B">
            <w:pPr>
              <w:numPr>
                <w:ilvl w:val="0"/>
                <w:numId w:val="30"/>
              </w:numPr>
              <w:spacing w:before="60" w:after="60"/>
              <w:ind w:left="145"/>
              <w:jc w:val="both"/>
              <w:cnfStyle w:val="100000000000" w:firstRow="1" w:lastRow="0" w:firstColumn="0" w:lastColumn="0" w:oddVBand="0" w:evenVBand="0" w:oddHBand="0" w:evenHBand="0" w:firstRowFirstColumn="0" w:firstRowLastColumn="0" w:lastRowFirstColumn="0" w:lastRowLastColumn="0"/>
              <w:rPr>
                <w:rFonts w:eastAsia="Times New Roman" w:cs="Segoe UI"/>
                <w:color w:val="000000"/>
                <w:sz w:val="24"/>
                <w:szCs w:val="24"/>
              </w:rPr>
            </w:pPr>
            <w:r w:rsidRPr="0050756C">
              <w:rPr>
                <w:rFonts w:eastAsia="Times New Roman" w:cs="Segoe UI"/>
                <w:color w:val="000000"/>
                <w:sz w:val="24"/>
                <w:szCs w:val="24"/>
              </w:rPr>
              <w:t xml:space="preserve">They have completed an AQF level 5 or 6 (Associate Degree, Advanced Diploma or Diploma) in a discipline considered relevant to the work, and they have </w:t>
            </w:r>
            <w:r w:rsidRPr="006911C8">
              <w:rPr>
                <w:rFonts w:eastAsia="Times New Roman" w:cs="Segoe UI"/>
                <w:i/>
                <w:iCs/>
                <w:color w:val="000000"/>
                <w:sz w:val="24"/>
                <w:szCs w:val="24"/>
              </w:rPr>
              <w:t>relevant experienc</w:t>
            </w:r>
            <w:r w:rsidR="00BC272B" w:rsidRPr="006911C8">
              <w:rPr>
                <w:rFonts w:eastAsia="Times New Roman" w:cs="Segoe UI"/>
                <w:i/>
                <w:iCs/>
                <w:color w:val="000000"/>
                <w:sz w:val="24"/>
                <w:szCs w:val="24"/>
              </w:rPr>
              <w:t>e</w:t>
            </w:r>
            <w:r w:rsidR="00BC272B" w:rsidRPr="00BC272B">
              <w:rPr>
                <w:rFonts w:eastAsia="Times New Roman" w:cs="Segoe UI"/>
                <w:color w:val="000000"/>
                <w:sz w:val="24"/>
                <w:szCs w:val="24"/>
              </w:rPr>
              <w:t>.</w:t>
            </w:r>
          </w:p>
          <w:p w14:paraId="6E44AB10" w14:textId="77777777" w:rsidR="00BC272B" w:rsidRPr="00BC272B" w:rsidRDefault="00BC272B" w:rsidP="00BC272B">
            <w:pPr>
              <w:spacing w:before="60" w:after="60"/>
              <w:ind w:left="145"/>
              <w:jc w:val="both"/>
              <w:cnfStyle w:val="100000000000" w:firstRow="1" w:lastRow="0" w:firstColumn="0" w:lastColumn="0" w:oddVBand="0" w:evenVBand="0" w:oddHBand="0" w:evenHBand="0" w:firstRowFirstColumn="0" w:firstRowLastColumn="0" w:lastRowFirstColumn="0" w:lastRowLastColumn="0"/>
              <w:rPr>
                <w:rFonts w:eastAsia="Times New Roman" w:cs="Segoe UI"/>
                <w:color w:val="000000"/>
                <w:sz w:val="24"/>
                <w:szCs w:val="24"/>
              </w:rPr>
            </w:pPr>
          </w:p>
          <w:p w14:paraId="53A9334A" w14:textId="19D4E3B5" w:rsidR="0050756C" w:rsidRPr="006911C8" w:rsidRDefault="00BC272B" w:rsidP="006911C8">
            <w:pPr>
              <w:spacing w:before="60" w:after="60"/>
              <w:ind w:left="145"/>
              <w:jc w:val="both"/>
              <w:cnfStyle w:val="100000000000" w:firstRow="1" w:lastRow="0" w:firstColumn="0" w:lastColumn="0" w:oddVBand="0" w:evenVBand="0" w:oddHBand="0" w:evenHBand="0" w:firstRowFirstColumn="0" w:firstRowLastColumn="0" w:lastRowFirstColumn="0" w:lastRowLastColumn="0"/>
              <w:rPr>
                <w:rFonts w:eastAsia="Times New Roman" w:cs="Segoe UI"/>
                <w:i/>
                <w:iCs/>
                <w:color w:val="000000"/>
                <w:sz w:val="24"/>
                <w:szCs w:val="24"/>
              </w:rPr>
            </w:pPr>
            <w:r>
              <w:rPr>
                <w:rFonts w:eastAsia="Times New Roman" w:cs="Segoe UI"/>
                <w:i/>
                <w:iCs/>
                <w:color w:val="000000"/>
                <w:sz w:val="24"/>
                <w:szCs w:val="24"/>
              </w:rPr>
              <w:t>‘</w:t>
            </w:r>
            <w:r w:rsidRPr="006911C8">
              <w:rPr>
                <w:rFonts w:eastAsia="Times New Roman" w:cs="Segoe UI"/>
                <w:i/>
                <w:iCs/>
                <w:color w:val="000000"/>
                <w:sz w:val="24"/>
                <w:szCs w:val="24"/>
              </w:rPr>
              <w:t>Relevant experience</w:t>
            </w:r>
            <w:r>
              <w:rPr>
                <w:rFonts w:eastAsia="Times New Roman" w:cs="Segoe UI"/>
                <w:i/>
                <w:iCs/>
                <w:color w:val="000000"/>
                <w:sz w:val="24"/>
                <w:szCs w:val="24"/>
              </w:rPr>
              <w:t>’</w:t>
            </w:r>
            <w:r w:rsidRPr="006911C8">
              <w:rPr>
                <w:rFonts w:eastAsia="Times New Roman" w:cs="Segoe UI"/>
                <w:i/>
                <w:iCs/>
                <w:color w:val="000000"/>
                <w:sz w:val="24"/>
                <w:szCs w:val="24"/>
              </w:rPr>
              <w:t xml:space="preserve"> means case management/casework practice within a child safety or similar context or experience within the broader human/family services sector in particular child/maternal health, mental health, drug and alcohol, community health or youth health.</w:t>
            </w:r>
          </w:p>
          <w:p w14:paraId="5507042A" w14:textId="77777777" w:rsidR="0050756C" w:rsidRPr="003B2059" w:rsidRDefault="0050756C" w:rsidP="006911C8">
            <w:pPr>
              <w:spacing w:before="60" w:after="60"/>
              <w:ind w:left="145"/>
              <w:jc w:val="both"/>
              <w:cnfStyle w:val="100000000000" w:firstRow="1" w:lastRow="0" w:firstColumn="0" w:lastColumn="0" w:oddVBand="0" w:evenVBand="0" w:oddHBand="0" w:evenHBand="0" w:firstRowFirstColumn="0" w:firstRowLastColumn="0" w:lastRowFirstColumn="0" w:lastRowLastColumn="0"/>
              <w:rPr>
                <w:rFonts w:eastAsia="Times New Roman" w:cs="Segoe UI"/>
                <w:color w:val="000000"/>
                <w:sz w:val="24"/>
                <w:szCs w:val="24"/>
              </w:rPr>
            </w:pPr>
          </w:p>
          <w:p w14:paraId="4F6FF0E5" w14:textId="036497BB" w:rsidR="00D2771F" w:rsidRPr="003B2059" w:rsidRDefault="00D2771F" w:rsidP="006911C8">
            <w:pPr>
              <w:pStyle w:val="ListParagraph"/>
              <w:tabs>
                <w:tab w:val="clear" w:pos="227"/>
                <w:tab w:val="clear" w:pos="454"/>
                <w:tab w:val="clear" w:pos="680"/>
                <w:tab w:val="clear" w:pos="907"/>
                <w:tab w:val="clear" w:pos="1134"/>
                <w:tab w:val="clear" w:pos="1361"/>
              </w:tabs>
              <w:spacing w:before="120"/>
              <w:ind w:left="1080" w:firstLine="0"/>
              <w:contextualSpacing w:val="0"/>
              <w:jc w:val="both"/>
              <w:cnfStyle w:val="100000000000" w:firstRow="1" w:lastRow="0" w:firstColumn="0" w:lastColumn="0" w:oddVBand="0" w:evenVBand="0" w:oddHBand="0" w:evenHBand="0" w:firstRowFirstColumn="0" w:firstRowLastColumn="0" w:lastRowFirstColumn="0" w:lastRowLastColumn="0"/>
              <w:rPr>
                <w:rFonts w:eastAsia="Times New Roman" w:cs="Segoe UI"/>
                <w:color w:val="000000"/>
                <w:sz w:val="24"/>
                <w:szCs w:val="24"/>
              </w:rPr>
            </w:pPr>
          </w:p>
        </w:tc>
      </w:tr>
      <w:tr w:rsidR="00D2771F" w14:paraId="6C4E634F" w14:textId="77777777" w:rsidTr="006911C8">
        <w:trPr>
          <w:cnfStyle w:val="000000100000" w:firstRow="0" w:lastRow="0" w:firstColumn="0" w:lastColumn="0" w:oddVBand="0" w:evenVBand="0" w:oddHBand="1" w:evenHBand="0" w:firstRowFirstColumn="0" w:firstRowLastColumn="0" w:lastRowFirstColumn="0" w:lastRowLastColumn="0"/>
          <w:trHeight w:val="1527"/>
        </w:trPr>
        <w:tc>
          <w:tcPr>
            <w:cnfStyle w:val="001000000000" w:firstRow="0" w:lastRow="0" w:firstColumn="1" w:lastColumn="0" w:oddVBand="0" w:evenVBand="0" w:oddHBand="0" w:evenHBand="0" w:firstRowFirstColumn="0" w:firstRowLastColumn="0" w:lastRowFirstColumn="0" w:lastRowLastColumn="0"/>
            <w:tcW w:w="1875" w:type="dxa"/>
          </w:tcPr>
          <w:p w14:paraId="114C750F" w14:textId="451D953C" w:rsidR="00D2771F" w:rsidRPr="00A65F3B" w:rsidRDefault="00D2771F" w:rsidP="001C1052">
            <w:pPr>
              <w:jc w:val="both"/>
              <w:rPr>
                <w:b/>
                <w:sz w:val="24"/>
                <w:szCs w:val="24"/>
              </w:rPr>
            </w:pPr>
          </w:p>
        </w:tc>
        <w:tc>
          <w:tcPr>
            <w:tcW w:w="7763" w:type="dxa"/>
          </w:tcPr>
          <w:p w14:paraId="4EA0CF94" w14:textId="77777777" w:rsidR="0050756C" w:rsidRPr="0050756C" w:rsidRDefault="0050756C" w:rsidP="0050756C">
            <w:pPr>
              <w:jc w:val="both"/>
              <w:cnfStyle w:val="000000100000" w:firstRow="0" w:lastRow="0" w:firstColumn="0" w:lastColumn="0" w:oddVBand="0" w:evenVBand="0" w:oddHBand="1" w:evenHBand="0" w:firstRowFirstColumn="0" w:firstRowLastColumn="0" w:lastRowFirstColumn="0" w:lastRowLastColumn="0"/>
              <w:rPr>
                <w:rFonts w:eastAsia="Times New Roman" w:cs="Segoe UI"/>
                <w:color w:val="000000"/>
                <w:sz w:val="24"/>
                <w:szCs w:val="24"/>
              </w:rPr>
            </w:pPr>
          </w:p>
          <w:p w14:paraId="7D9C329B" w14:textId="1AF2F065" w:rsidR="00D2771F" w:rsidRPr="00C13D8F" w:rsidRDefault="00D2771F" w:rsidP="006911C8">
            <w:pPr>
              <w:spacing w:before="60" w:after="60"/>
              <w:jc w:val="both"/>
              <w:cnfStyle w:val="000000100000" w:firstRow="0" w:lastRow="0" w:firstColumn="0" w:lastColumn="0" w:oddVBand="0" w:evenVBand="0" w:oddHBand="1" w:evenHBand="0" w:firstRowFirstColumn="0" w:firstRowLastColumn="0" w:lastRowFirstColumn="0" w:lastRowLastColumn="0"/>
              <w:rPr>
                <w:rFonts w:eastAsia="Times New Roman"/>
              </w:rPr>
            </w:pPr>
          </w:p>
        </w:tc>
      </w:tr>
    </w:tbl>
    <w:bookmarkEnd w:id="0"/>
    <w:bookmarkEnd w:id="3"/>
    <w:p w14:paraId="1644C969" w14:textId="77777777" w:rsidR="00D2771F" w:rsidRPr="00B732A4" w:rsidRDefault="00D2771F" w:rsidP="001C1052">
      <w:pPr>
        <w:pStyle w:val="Heading2"/>
        <w:jc w:val="both"/>
        <w:rPr>
          <w:rFonts w:eastAsia="SimHei"/>
          <w:color w:val="011947"/>
          <w:sz w:val="36"/>
        </w:rPr>
      </w:pPr>
      <w:r w:rsidRPr="00190B67">
        <w:rPr>
          <w:color w:val="011947"/>
        </w:rPr>
        <w:t xml:space="preserve">Working within the Department </w:t>
      </w:r>
      <w:r w:rsidRPr="00611319">
        <w:rPr>
          <w:color w:val="011947"/>
        </w:rPr>
        <w:t>for</w:t>
      </w:r>
      <w:r w:rsidRPr="00190B67">
        <w:rPr>
          <w:i/>
          <w:iCs/>
          <w:color w:val="011947"/>
        </w:rPr>
        <w:t xml:space="preserve"> </w:t>
      </w:r>
      <w:r w:rsidRPr="00190B67">
        <w:rPr>
          <w:color w:val="011947"/>
        </w:rPr>
        <w:t>Education, Children and Young People</w:t>
      </w:r>
    </w:p>
    <w:p w14:paraId="67EF706C" w14:textId="77777777" w:rsidR="007773F9" w:rsidRDefault="007773F9" w:rsidP="001C1052">
      <w:pPr>
        <w:jc w:val="both"/>
        <w:rPr>
          <w:sz w:val="24"/>
          <w:szCs w:val="24"/>
        </w:rPr>
      </w:pPr>
      <w:r>
        <w:rPr>
          <w:noProof/>
        </w:rPr>
        <w:drawing>
          <wp:inline distT="0" distB="0" distL="0" distR="0" wp14:anchorId="60882A03" wp14:editId="62C0A94E">
            <wp:extent cx="6120130" cy="344630"/>
            <wp:effectExtent l="0" t="0" r="0" b="0"/>
            <wp:docPr id="1008654917"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654917" name="Picture 3">
                      <a:extLst>
                        <a:ext uri="{C183D7F6-B498-43B3-948B-1728B52AA6E4}">
                          <adec:decorative xmlns:adec="http://schemas.microsoft.com/office/drawing/2017/decorative" val="1"/>
                        </a:ext>
                      </a:extLst>
                    </pic:cNvPr>
                    <pic:cNvPicPr/>
                  </pic:nvPicPr>
                  <pic:blipFill>
                    <a:blip r:embed="rId11">
                      <a:extLst>
                        <a:ext uri="{28A0092B-C50C-407E-A947-70E740481C1C}">
                          <a14:useLocalDpi xmlns:a14="http://schemas.microsoft.com/office/drawing/2010/main" val="0"/>
                        </a:ext>
                      </a:extLst>
                    </a:blip>
                    <a:stretch>
                      <a:fillRect/>
                    </a:stretch>
                  </pic:blipFill>
                  <pic:spPr>
                    <a:xfrm>
                      <a:off x="0" y="0"/>
                      <a:ext cx="6120130" cy="344630"/>
                    </a:xfrm>
                    <a:prstGeom prst="rect">
                      <a:avLst/>
                    </a:prstGeom>
                  </pic:spPr>
                </pic:pic>
              </a:graphicData>
            </a:graphic>
          </wp:inline>
        </w:drawing>
      </w:r>
    </w:p>
    <w:p w14:paraId="67B8D0AC" w14:textId="77777777" w:rsidR="00D2771F" w:rsidRPr="00FD47C2" w:rsidRDefault="00D2771F" w:rsidP="001C1052">
      <w:pPr>
        <w:jc w:val="both"/>
        <w:rPr>
          <w:rFonts w:ascii="Calibri" w:hAnsi="Calibri"/>
          <w:sz w:val="24"/>
          <w:szCs w:val="24"/>
          <w:lang w:eastAsia="en-AU"/>
        </w:rPr>
      </w:pPr>
      <w:r>
        <w:rPr>
          <w:sz w:val="24"/>
          <w:szCs w:val="24"/>
        </w:rPr>
        <w:t xml:space="preserve">Our values of </w:t>
      </w:r>
      <w:r>
        <w:rPr>
          <w:b/>
          <w:bCs/>
          <w:sz w:val="24"/>
          <w:szCs w:val="24"/>
        </w:rPr>
        <w:t xml:space="preserve">Connection, Courage, Growth, Respect, </w:t>
      </w:r>
      <w:r w:rsidRPr="006E080C">
        <w:rPr>
          <w:b/>
          <w:bCs/>
          <w:sz w:val="24"/>
          <w:szCs w:val="24"/>
        </w:rPr>
        <w:t>Responsibility</w:t>
      </w:r>
      <w:r>
        <w:rPr>
          <w:sz w:val="24"/>
          <w:szCs w:val="24"/>
        </w:rPr>
        <w:t xml:space="preserve"> represent the foundation of our Department’s culture and guide us in all that we do to ensure </w:t>
      </w:r>
      <w:r>
        <w:rPr>
          <w:b/>
          <w:bCs/>
          <w:sz w:val="24"/>
          <w:szCs w:val="24"/>
        </w:rPr>
        <w:t>Bright lives. Positive futures</w:t>
      </w:r>
      <w:r>
        <w:rPr>
          <w:sz w:val="24"/>
          <w:szCs w:val="24"/>
        </w:rPr>
        <w:t xml:space="preserve"> for every child and young person in Tasmania.</w:t>
      </w:r>
    </w:p>
    <w:p w14:paraId="382A56D6" w14:textId="77777777" w:rsidR="00D2771F" w:rsidRDefault="00D2771F" w:rsidP="001C1052">
      <w:pPr>
        <w:jc w:val="both"/>
        <w:rPr>
          <w:sz w:val="24"/>
          <w:szCs w:val="24"/>
        </w:rPr>
      </w:pPr>
      <w:r>
        <w:rPr>
          <w:sz w:val="24"/>
          <w:szCs w:val="24"/>
        </w:rPr>
        <w:lastRenderedPageBreak/>
        <w:t>We bring our values to life through our everyday behaviours and actions. We want to attract, recruit and retain people who uphold these values and are committed to building a strong values-based culture.</w:t>
      </w:r>
    </w:p>
    <w:p w14:paraId="4B522F5A" w14:textId="473DED41" w:rsidR="00D2771F" w:rsidRDefault="00D2771F" w:rsidP="001C1052">
      <w:pPr>
        <w:jc w:val="both"/>
        <w:rPr>
          <w:sz w:val="24"/>
          <w:szCs w:val="24"/>
        </w:rPr>
      </w:pPr>
      <w:r>
        <w:rPr>
          <w:sz w:val="24"/>
          <w:szCs w:val="24"/>
        </w:rPr>
        <w:t xml:space="preserve">Our Department is committed to building inclusive workplaces and a workforce that reflects the diversity of the community we serve. We do this through a culture that ensures everyone is </w:t>
      </w:r>
      <w:r w:rsidR="003B2059">
        <w:rPr>
          <w:sz w:val="24"/>
          <w:szCs w:val="24"/>
        </w:rPr>
        <w:t>respected and</w:t>
      </w:r>
      <w:r>
        <w:rPr>
          <w:sz w:val="24"/>
          <w:szCs w:val="24"/>
        </w:rPr>
        <w:t xml:space="preserve"> has equal access to opportunities and resources. We recognise and respect individual differences as well as people’s career path, life experiences and education, and we value how these differences can have a positive influence on problem solving, team dynamics and decision making within our organisation.</w:t>
      </w:r>
    </w:p>
    <w:p w14:paraId="2AEF60D8" w14:textId="77777777" w:rsidR="00D2771F" w:rsidRDefault="00D2771F" w:rsidP="001C1052">
      <w:pPr>
        <w:jc w:val="both"/>
        <w:rPr>
          <w:sz w:val="24"/>
          <w:szCs w:val="24"/>
        </w:rPr>
      </w:pPr>
      <w:r w:rsidRPr="13847218">
        <w:rPr>
          <w:sz w:val="24"/>
          <w:szCs w:val="24"/>
        </w:rPr>
        <w:t>We are committed to providing a safe workplace for all employees and have zero tolerance to all forms of violence, including child abuse and harm. The Department is a smoke-free work environment, and smoking is prohibited in all State Government workplaces, including vehicles and vessels.</w:t>
      </w:r>
    </w:p>
    <w:p w14:paraId="3C630D72" w14:textId="77777777" w:rsidR="00D2771F" w:rsidRPr="00CA664C" w:rsidRDefault="00D2771F" w:rsidP="001C1052">
      <w:pPr>
        <w:jc w:val="both"/>
        <w:rPr>
          <w:sz w:val="24"/>
          <w:szCs w:val="24"/>
        </w:rPr>
      </w:pPr>
      <w:r w:rsidRPr="00CA664C">
        <w:rPr>
          <w:bCs/>
          <w:sz w:val="24"/>
          <w:szCs w:val="24"/>
        </w:rPr>
        <w:t xml:space="preserve">Employment </w:t>
      </w:r>
      <w:r>
        <w:rPr>
          <w:bCs/>
          <w:sz w:val="24"/>
          <w:szCs w:val="24"/>
        </w:rPr>
        <w:t>within</w:t>
      </w:r>
      <w:r w:rsidRPr="00CA664C">
        <w:rPr>
          <w:bCs/>
          <w:sz w:val="24"/>
          <w:szCs w:val="24"/>
        </w:rPr>
        <w:t xml:space="preserve"> the</w:t>
      </w:r>
      <w:r>
        <w:rPr>
          <w:bCs/>
          <w:sz w:val="24"/>
          <w:szCs w:val="24"/>
        </w:rPr>
        <w:t xml:space="preserve"> Department</w:t>
      </w:r>
      <w:r w:rsidRPr="00CA664C">
        <w:rPr>
          <w:bCs/>
          <w:sz w:val="24"/>
          <w:szCs w:val="24"/>
        </w:rPr>
        <w:t xml:space="preserve"> is governed by the </w:t>
      </w:r>
      <w:r w:rsidRPr="00CA664C">
        <w:rPr>
          <w:bCs/>
          <w:i/>
          <w:sz w:val="24"/>
          <w:szCs w:val="24"/>
        </w:rPr>
        <w:t>State Service Act 2000</w:t>
      </w:r>
      <w:r w:rsidRPr="00CA664C">
        <w:rPr>
          <w:bCs/>
          <w:sz w:val="24"/>
          <w:szCs w:val="24"/>
        </w:rPr>
        <w:t xml:space="preserve">. </w:t>
      </w:r>
      <w:r w:rsidRPr="00CA664C">
        <w:rPr>
          <w:sz w:val="24"/>
          <w:szCs w:val="24"/>
        </w:rPr>
        <w:t>All employees are responsible for ensuring that the standards of behaviour and conduct specified in the State Service Principles and Code of Conduct are adhered to. All employees are expected to act ethically and with integrity in the undertaking of their duties.  Employees who breach the code of conduct may have sanctions imposed.</w:t>
      </w:r>
    </w:p>
    <w:p w14:paraId="3F079320" w14:textId="77777777" w:rsidR="00D2771F" w:rsidRPr="00CA664C" w:rsidRDefault="00D2771F" w:rsidP="001C1052">
      <w:pPr>
        <w:jc w:val="both"/>
        <w:rPr>
          <w:sz w:val="24"/>
          <w:szCs w:val="24"/>
        </w:rPr>
      </w:pPr>
      <w:r w:rsidRPr="00CA664C">
        <w:rPr>
          <w:sz w:val="24"/>
          <w:szCs w:val="24"/>
        </w:rPr>
        <w:t xml:space="preserve">The State Service Principles and Code of Conduct are contained in the </w:t>
      </w:r>
      <w:r w:rsidRPr="00CA664C">
        <w:rPr>
          <w:i/>
          <w:sz w:val="24"/>
          <w:szCs w:val="24"/>
        </w:rPr>
        <w:t>State Service Act 2000</w:t>
      </w:r>
      <w:r w:rsidRPr="00CA664C">
        <w:rPr>
          <w:sz w:val="24"/>
          <w:szCs w:val="24"/>
        </w:rPr>
        <w:t xml:space="preserve"> and can be found on the State Service Management Office website at </w:t>
      </w:r>
      <w:hyperlink r:id="rId12" w:history="1">
        <w:r w:rsidRPr="00CA664C">
          <w:rPr>
            <w:rStyle w:val="Hyperlink"/>
            <w:sz w:val="24"/>
            <w:szCs w:val="24"/>
          </w:rPr>
          <w:t>http://www.dpac.tas.gov.au/divisions/ssmo</w:t>
        </w:r>
      </w:hyperlink>
      <w:r w:rsidRPr="00CA664C">
        <w:rPr>
          <w:sz w:val="24"/>
          <w:szCs w:val="24"/>
        </w:rPr>
        <w:t xml:space="preserve"> together with Employment Direction No. 2</w:t>
      </w:r>
      <w:r w:rsidRPr="00831E3A">
        <w:rPr>
          <w:sz w:val="24"/>
          <w:szCs w:val="24"/>
        </w:rPr>
        <w:t xml:space="preserve"> </w:t>
      </w:r>
      <w:r w:rsidRPr="00B732A4">
        <w:rPr>
          <w:bCs/>
          <w:i/>
          <w:iCs/>
          <w:sz w:val="24"/>
          <w:szCs w:val="24"/>
        </w:rPr>
        <w:t>State Service Principles</w:t>
      </w:r>
      <w:r w:rsidRPr="00CA664C">
        <w:rPr>
          <w:bCs/>
          <w:i/>
          <w:iCs/>
          <w:sz w:val="24"/>
          <w:szCs w:val="24"/>
        </w:rPr>
        <w:t xml:space="preserve">. </w:t>
      </w:r>
      <w:r w:rsidRPr="00CA664C">
        <w:rPr>
          <w:sz w:val="24"/>
          <w:szCs w:val="24"/>
        </w:rPr>
        <w:t>All employees must read these and ensure they understand their responsibilities.</w:t>
      </w:r>
    </w:p>
    <w:p w14:paraId="20A3FBC2" w14:textId="77777777" w:rsidR="00D2771F" w:rsidRPr="00B732A4" w:rsidRDefault="00D2771F" w:rsidP="001C1052">
      <w:pPr>
        <w:jc w:val="both"/>
        <w:rPr>
          <w:rFonts w:eastAsia="Gill Sans MT Std Light"/>
        </w:rPr>
      </w:pPr>
      <w:r w:rsidRPr="00CA664C">
        <w:rPr>
          <w:sz w:val="24"/>
          <w:szCs w:val="24"/>
        </w:rPr>
        <w:t xml:space="preserve">All employees are expected to utilise information management systems in a responsible manner in line with the DECYP Condition of Use policy statement located at </w:t>
      </w:r>
      <w:hyperlink r:id="rId13" w:history="1">
        <w:r w:rsidRPr="00CA664C">
          <w:rPr>
            <w:rStyle w:val="Hyperlink"/>
            <w:sz w:val="24"/>
            <w:szCs w:val="24"/>
          </w:rPr>
          <w:t>Department f</w:t>
        </w:r>
        <w:r>
          <w:rPr>
            <w:rStyle w:val="Hyperlink"/>
            <w:sz w:val="24"/>
            <w:szCs w:val="24"/>
          </w:rPr>
          <w:t>or</w:t>
        </w:r>
        <w:r w:rsidRPr="00CA664C">
          <w:rPr>
            <w:rStyle w:val="Hyperlink"/>
            <w:sz w:val="24"/>
            <w:szCs w:val="24"/>
          </w:rPr>
          <w:t xml:space="preserve"> Education, Children And Young People: Information technology policies</w:t>
        </w:r>
      </w:hyperlink>
    </w:p>
    <w:p w14:paraId="5CCF0496" w14:textId="77777777" w:rsidR="00E1097B" w:rsidRDefault="00E1097B">
      <w:pPr>
        <w:rPr>
          <w:rFonts w:asciiTheme="majorHAnsi" w:eastAsiaTheme="majorEastAsia" w:hAnsiTheme="majorHAnsi" w:cstheme="majorBidi"/>
          <w:color w:val="011947"/>
          <w:sz w:val="32"/>
          <w:szCs w:val="26"/>
        </w:rPr>
      </w:pPr>
      <w:r>
        <w:rPr>
          <w:color w:val="011947"/>
        </w:rPr>
        <w:br w:type="page"/>
      </w:r>
    </w:p>
    <w:p w14:paraId="4DFDFFBE" w14:textId="37CD5F55" w:rsidR="00D2771F" w:rsidRPr="00B732A4" w:rsidRDefault="00D2771F" w:rsidP="001C1052">
      <w:pPr>
        <w:pStyle w:val="Heading2"/>
        <w:jc w:val="both"/>
        <w:rPr>
          <w:color w:val="011947"/>
        </w:rPr>
      </w:pPr>
      <w:r w:rsidRPr="00B732A4">
        <w:rPr>
          <w:color w:val="011947"/>
        </w:rPr>
        <w:lastRenderedPageBreak/>
        <w:t>Commitment to Children and Young People</w:t>
      </w:r>
    </w:p>
    <w:p w14:paraId="2448F3B1" w14:textId="77777777" w:rsidR="007773F9" w:rsidRDefault="00D2771F" w:rsidP="001C1052">
      <w:pPr>
        <w:jc w:val="both"/>
        <w:rPr>
          <w:sz w:val="24"/>
          <w:szCs w:val="24"/>
        </w:rPr>
      </w:pPr>
      <w:r w:rsidRPr="00CA664C">
        <w:rPr>
          <w:sz w:val="24"/>
          <w:szCs w:val="24"/>
        </w:rPr>
        <w:t xml:space="preserve">This is a </w:t>
      </w:r>
      <w:r>
        <w:rPr>
          <w:sz w:val="24"/>
          <w:szCs w:val="24"/>
        </w:rPr>
        <w:t>D</w:t>
      </w:r>
      <w:r w:rsidRPr="00CA664C">
        <w:rPr>
          <w:sz w:val="24"/>
          <w:szCs w:val="24"/>
        </w:rPr>
        <w:t>epartment built entirely for children</w:t>
      </w:r>
      <w:r>
        <w:rPr>
          <w:sz w:val="24"/>
          <w:szCs w:val="24"/>
        </w:rPr>
        <w:t xml:space="preserve">, </w:t>
      </w:r>
      <w:r w:rsidRPr="00CA664C">
        <w:rPr>
          <w:sz w:val="24"/>
          <w:szCs w:val="24"/>
        </w:rPr>
        <w:t>young people and their communities. Our ultimate goal is to work together to ensure that every child and young person in Tasmania is known, safe, well and learning. The child is at the centre of everything we do, and the way we do it.</w:t>
      </w:r>
    </w:p>
    <w:p w14:paraId="1DB994B6" w14:textId="77777777" w:rsidR="00D2771F" w:rsidRPr="00B732A4" w:rsidRDefault="00D2771F" w:rsidP="001C1052">
      <w:pPr>
        <w:jc w:val="both"/>
        <w:rPr>
          <w:sz w:val="24"/>
          <w:szCs w:val="24"/>
        </w:rPr>
      </w:pPr>
      <w:r w:rsidRPr="00B732A4">
        <w:rPr>
          <w:sz w:val="24"/>
          <w:szCs w:val="24"/>
        </w:rPr>
        <w:t>The Department is committed to</w:t>
      </w:r>
      <w:r w:rsidRPr="13847218">
        <w:rPr>
          <w:sz w:val="24"/>
          <w:szCs w:val="24"/>
        </w:rPr>
        <w:t xml:space="preserve"> providing a culturally safe environment which upholds</w:t>
      </w:r>
      <w:r w:rsidRPr="00B732A4">
        <w:rPr>
          <w:sz w:val="24"/>
          <w:szCs w:val="24"/>
        </w:rPr>
        <w:t xml:space="preserve"> the safety and wellbeing of </w:t>
      </w:r>
      <w:r w:rsidRPr="13847218">
        <w:rPr>
          <w:sz w:val="24"/>
          <w:szCs w:val="24"/>
        </w:rPr>
        <w:t xml:space="preserve">all </w:t>
      </w:r>
      <w:r w:rsidRPr="00B732A4">
        <w:rPr>
          <w:sz w:val="24"/>
          <w:szCs w:val="24"/>
        </w:rPr>
        <w:t>children and young people</w:t>
      </w:r>
      <w:r w:rsidRPr="13847218">
        <w:rPr>
          <w:sz w:val="24"/>
          <w:szCs w:val="24"/>
        </w:rPr>
        <w:t xml:space="preserve"> in Tasmania. </w:t>
      </w:r>
      <w:r w:rsidRPr="00B732A4">
        <w:rPr>
          <w:sz w:val="24"/>
          <w:szCs w:val="24"/>
        </w:rPr>
        <w:t xml:space="preserve">The Department’s Safeguarding Framework, </w:t>
      </w:r>
      <w:r w:rsidRPr="00B732A4">
        <w:rPr>
          <w:rFonts w:eastAsia="Gill Sans MT Std Light"/>
          <w:i/>
          <w:iCs/>
        </w:rPr>
        <w:t>Safe. Secure. Supported.</w:t>
      </w:r>
      <w:r w:rsidRPr="13847218">
        <w:rPr>
          <w:sz w:val="24"/>
          <w:szCs w:val="24"/>
        </w:rPr>
        <w:t xml:space="preserve"> u</w:t>
      </w:r>
      <w:r w:rsidRPr="00B732A4">
        <w:rPr>
          <w:rFonts w:eastAsia="Gill Sans MT Std Light"/>
          <w:sz w:val="24"/>
          <w:szCs w:val="24"/>
        </w:rPr>
        <w:t xml:space="preserve">nderpins </w:t>
      </w:r>
      <w:r w:rsidRPr="13847218">
        <w:rPr>
          <w:sz w:val="24"/>
          <w:szCs w:val="24"/>
        </w:rPr>
        <w:t>this</w:t>
      </w:r>
      <w:r w:rsidRPr="00B732A4">
        <w:rPr>
          <w:rFonts w:eastAsia="Gill Sans MT Std Light"/>
          <w:sz w:val="24"/>
          <w:szCs w:val="24"/>
        </w:rPr>
        <w:t xml:space="preserve"> commitment. </w:t>
      </w:r>
    </w:p>
    <w:p w14:paraId="738AC190" w14:textId="77777777" w:rsidR="00D2771F" w:rsidRPr="005C26ED" w:rsidRDefault="00D2771F" w:rsidP="001C1052">
      <w:pPr>
        <w:jc w:val="both"/>
        <w:rPr>
          <w:sz w:val="24"/>
          <w:szCs w:val="24"/>
        </w:rPr>
      </w:pPr>
      <w:r w:rsidRPr="00B732A4">
        <w:rPr>
          <w:sz w:val="24"/>
          <w:szCs w:val="24"/>
        </w:rPr>
        <w:t>All employees must</w:t>
      </w:r>
      <w:r w:rsidRPr="13847218">
        <w:rPr>
          <w:sz w:val="24"/>
          <w:szCs w:val="24"/>
        </w:rPr>
        <w:t xml:space="preserve"> demonstrate and model behaviours which</w:t>
      </w:r>
      <w:r w:rsidRPr="00B732A4">
        <w:rPr>
          <w:sz w:val="24"/>
          <w:szCs w:val="24"/>
        </w:rPr>
        <w:t xml:space="preserve"> value and respect children and young people</w:t>
      </w:r>
      <w:r w:rsidRPr="13847218">
        <w:rPr>
          <w:sz w:val="24"/>
          <w:szCs w:val="24"/>
        </w:rPr>
        <w:t xml:space="preserve">, </w:t>
      </w:r>
      <w:r w:rsidRPr="00B732A4">
        <w:rPr>
          <w:sz w:val="24"/>
          <w:szCs w:val="24"/>
        </w:rPr>
        <w:t>show a commitment to child safety and wellbeing</w:t>
      </w:r>
      <w:r w:rsidRPr="13847218">
        <w:rPr>
          <w:sz w:val="24"/>
          <w:szCs w:val="24"/>
        </w:rPr>
        <w:t xml:space="preserve">, and </w:t>
      </w:r>
      <w:r w:rsidRPr="00B732A4">
        <w:rPr>
          <w:sz w:val="24"/>
          <w:szCs w:val="24"/>
        </w:rPr>
        <w:t xml:space="preserve">display an understanding of </w:t>
      </w:r>
      <w:r w:rsidRPr="13847218">
        <w:rPr>
          <w:sz w:val="24"/>
          <w:szCs w:val="24"/>
        </w:rPr>
        <w:t xml:space="preserve">the developmental needs of </w:t>
      </w:r>
      <w:r w:rsidRPr="00B732A4">
        <w:rPr>
          <w:sz w:val="24"/>
          <w:szCs w:val="24"/>
        </w:rPr>
        <w:t>children</w:t>
      </w:r>
      <w:r w:rsidRPr="13847218">
        <w:rPr>
          <w:sz w:val="24"/>
          <w:szCs w:val="24"/>
        </w:rPr>
        <w:t xml:space="preserve"> </w:t>
      </w:r>
      <w:r w:rsidRPr="00B732A4">
        <w:rPr>
          <w:sz w:val="24"/>
          <w:szCs w:val="24"/>
        </w:rPr>
        <w:t xml:space="preserve">and culturally safe practices relevant to </w:t>
      </w:r>
      <w:r w:rsidRPr="13847218">
        <w:rPr>
          <w:sz w:val="24"/>
          <w:szCs w:val="24"/>
        </w:rPr>
        <w:t>their</w:t>
      </w:r>
      <w:r w:rsidRPr="00B732A4">
        <w:rPr>
          <w:sz w:val="24"/>
          <w:szCs w:val="24"/>
        </w:rPr>
        <w:t xml:space="preserve"> position. </w:t>
      </w:r>
    </w:p>
    <w:tbl>
      <w:tblPr>
        <w:tblStyle w:val="TableGrid1"/>
        <w:tblW w:w="0" w:type="auto"/>
        <w:tblBorders>
          <w:left w:val="none" w:sz="0" w:space="0" w:color="auto"/>
          <w:right w:val="none" w:sz="0" w:space="0" w:color="auto"/>
        </w:tblBorders>
        <w:tblLook w:val="04A0" w:firstRow="1" w:lastRow="0" w:firstColumn="1" w:lastColumn="0" w:noHBand="0" w:noVBand="1"/>
      </w:tblPr>
      <w:tblGrid>
        <w:gridCol w:w="9026"/>
      </w:tblGrid>
      <w:tr w:rsidR="00D2771F" w:rsidRPr="00D720EC" w14:paraId="0F192A31" w14:textId="77777777" w:rsidTr="00AE03E2">
        <w:trPr>
          <w:trHeight w:val="70"/>
          <w:tblHeader/>
        </w:trPr>
        <w:tc>
          <w:tcPr>
            <w:tcW w:w="9026" w:type="dxa"/>
          </w:tcPr>
          <w:p w14:paraId="2E564BF7" w14:textId="77777777" w:rsidR="003B2059" w:rsidRDefault="00D2771F" w:rsidP="003B2059">
            <w:pPr>
              <w:tabs>
                <w:tab w:val="left" w:pos="180"/>
              </w:tabs>
              <w:rPr>
                <w:rFonts w:cs="Arial"/>
              </w:rPr>
            </w:pPr>
            <w:bookmarkStart w:id="4" w:name="_Hlk119598056"/>
            <w:r w:rsidRPr="00D720EC">
              <w:rPr>
                <w:rFonts w:cs="Arial"/>
                <w:b/>
              </w:rPr>
              <w:t xml:space="preserve">APPROVED BY </w:t>
            </w:r>
            <w:r>
              <w:rPr>
                <w:rFonts w:cs="Arial"/>
                <w:b/>
              </w:rPr>
              <w:t>PSS</w:t>
            </w:r>
            <w:r w:rsidRPr="00D720EC">
              <w:rPr>
                <w:rFonts w:cs="Arial"/>
                <w:b/>
              </w:rPr>
              <w:t xml:space="preserve"> DELEGATE: </w:t>
            </w:r>
            <w:r w:rsidR="003B2059" w:rsidRPr="00D720EC">
              <w:rPr>
                <w:rFonts w:cs="Arial"/>
              </w:rPr>
              <w:t xml:space="preserve">973874 – Assistant Director </w:t>
            </w:r>
            <w:r w:rsidR="003B2059">
              <w:rPr>
                <w:rFonts w:cs="Arial"/>
              </w:rPr>
              <w:t xml:space="preserve">Strategic Recruitment and Payroll Operations </w:t>
            </w:r>
            <w:r w:rsidR="003B2059" w:rsidRPr="00D720EC">
              <w:rPr>
                <w:rFonts w:cs="Arial"/>
              </w:rPr>
              <w:t xml:space="preserve">– </w:t>
            </w:r>
            <w:r w:rsidR="003B2059">
              <w:rPr>
                <w:rFonts w:cs="Arial"/>
              </w:rPr>
              <w:t xml:space="preserve">February 2023 </w:t>
            </w:r>
          </w:p>
          <w:p w14:paraId="3FAD0797" w14:textId="77777777" w:rsidR="003B2059" w:rsidRPr="00D720EC" w:rsidRDefault="003B2059" w:rsidP="003B2059">
            <w:pPr>
              <w:tabs>
                <w:tab w:val="left" w:pos="180"/>
              </w:tabs>
              <w:rPr>
                <w:rFonts w:cs="Arial"/>
              </w:rPr>
            </w:pPr>
            <w:r w:rsidRPr="00D720EC">
              <w:rPr>
                <w:rFonts w:cs="Arial"/>
              </w:rPr>
              <w:t xml:space="preserve">Request: </w:t>
            </w:r>
          </w:p>
          <w:p w14:paraId="3CB88D80" w14:textId="3D30F2A5" w:rsidR="00D2771F" w:rsidRPr="00E15432" w:rsidRDefault="003B2059" w:rsidP="003B2059">
            <w:pPr>
              <w:tabs>
                <w:tab w:val="left" w:pos="180"/>
              </w:tabs>
              <w:jc w:val="both"/>
              <w:rPr>
                <w:rFonts w:cs="Arial"/>
              </w:rPr>
            </w:pPr>
            <w:r w:rsidRPr="00D720EC">
              <w:rPr>
                <w:rFonts w:cs="Arial"/>
              </w:rPr>
              <w:t xml:space="preserve">Date Duties and Selection Criteria Last Reviewed: </w:t>
            </w:r>
            <w:r>
              <w:rPr>
                <w:rFonts w:cs="Arial"/>
              </w:rPr>
              <w:t>02/23 DCT</w:t>
            </w:r>
            <w:r w:rsidR="00320530">
              <w:rPr>
                <w:rFonts w:cs="Arial"/>
              </w:rPr>
              <w:t>, FN NA, 07/26</w:t>
            </w:r>
          </w:p>
        </w:tc>
      </w:tr>
      <w:bookmarkEnd w:id="4"/>
    </w:tbl>
    <w:p w14:paraId="5374403D" w14:textId="77777777" w:rsidR="00BF7FC7" w:rsidRPr="00BF7FC7" w:rsidRDefault="00BF7FC7" w:rsidP="001C1052">
      <w:pPr>
        <w:tabs>
          <w:tab w:val="left" w:pos="3826"/>
        </w:tabs>
        <w:jc w:val="both"/>
      </w:pPr>
    </w:p>
    <w:sectPr w:rsidR="00BF7FC7" w:rsidRPr="00BF7FC7" w:rsidSect="00A26A93">
      <w:footerReference w:type="default" r:id="rId14"/>
      <w:headerReference w:type="first" r:id="rId15"/>
      <w:footerReference w:type="first" r:id="rId16"/>
      <w:pgSz w:w="11906" w:h="16838"/>
      <w:pgMar w:top="1418" w:right="1134" w:bottom="1134" w:left="1134"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B95F11" w14:textId="77777777" w:rsidR="00D26E1A" w:rsidRDefault="00D26E1A" w:rsidP="0021185D">
      <w:pPr>
        <w:spacing w:after="0" w:line="240" w:lineRule="auto"/>
      </w:pPr>
      <w:r>
        <w:separator/>
      </w:r>
    </w:p>
    <w:p w14:paraId="0F80CFFE" w14:textId="77777777" w:rsidR="00D26E1A" w:rsidRDefault="00D26E1A"/>
  </w:endnote>
  <w:endnote w:type="continuationSeparator" w:id="0">
    <w:p w14:paraId="3E587CBC" w14:textId="77777777" w:rsidR="00D26E1A" w:rsidRDefault="00D26E1A" w:rsidP="0021185D">
      <w:pPr>
        <w:spacing w:after="0" w:line="240" w:lineRule="auto"/>
      </w:pPr>
      <w:r>
        <w:continuationSeparator/>
      </w:r>
    </w:p>
    <w:p w14:paraId="63B61581" w14:textId="77777777" w:rsidR="00D26E1A" w:rsidRDefault="00D26E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w:altName w:val="Microsoft Sans Serif"/>
    <w:charset w:val="B1"/>
    <w:family w:val="swiss"/>
    <w:pitch w:val="variable"/>
    <w:sig w:usb0="80000A67" w:usb1="00000000" w:usb2="00000000" w:usb3="00000000" w:csb0="000001F7" w:csb1="00000000"/>
  </w:font>
  <w:font w:name="Cordia New">
    <w:panose1 w:val="020B0304020202020204"/>
    <w:charset w:val="DE"/>
    <w:family w:val="swiss"/>
    <w:pitch w:val="variable"/>
    <w:sig w:usb0="81000003" w:usb1="00000000" w:usb2="00000000" w:usb3="00000000" w:csb0="00010001" w:csb1="00000000"/>
  </w:font>
  <w:font w:name="SimHei">
    <w:panose1 w:val="02010600030101010101"/>
    <w:charset w:val="86"/>
    <w:family w:val="modern"/>
    <w:pitch w:val="fixed"/>
    <w:sig w:usb0="800002BF" w:usb1="38CF7CFA" w:usb2="00000016" w:usb3="00000000" w:csb0="00040001" w:csb1="00000000"/>
  </w:font>
  <w:font w:name="Times New Roman (Headings CS)">
    <w:altName w:val="Times New Roman"/>
    <w:charset w:val="00"/>
    <w:family w:val="roman"/>
    <w:pitch w:val="default"/>
  </w:font>
  <w:font w:name="Times New Roman (Body CS)">
    <w:altName w:val="Times New Roman"/>
    <w:charset w:val="00"/>
    <w:family w:val="roman"/>
    <w:pitch w:val="default"/>
  </w:font>
  <w:font w:name="Gill Sans MT">
    <w:panose1 w:val="020B0502020104020203"/>
    <w:charset w:val="00"/>
    <w:family w:val="swiss"/>
    <w:pitch w:val="variable"/>
    <w:sig w:usb0="00000007" w:usb1="00000000" w:usb2="00000000" w:usb3="00000000" w:csb0="00000003" w:csb1="00000000"/>
  </w:font>
  <w:font w:name="Gill Sans MT Std Light">
    <w:panose1 w:val="020B03020201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88E16" w14:textId="77777777" w:rsidR="00A26A93" w:rsidRPr="0021185D" w:rsidRDefault="00A26A93" w:rsidP="0058395F">
    <w:pPr>
      <w:pStyle w:val="Footer"/>
    </w:pPr>
    <w:r w:rsidRPr="0021185D">
      <w:rPr>
        <w:b/>
        <w:bCs/>
        <w:color w:val="001947" w:themeColor="text2"/>
        <w:sz w:val="26"/>
        <w:szCs w:val="26"/>
      </w:rPr>
      <w:t>DECYP</w:t>
    </w:r>
    <w:r w:rsidRPr="0021185D">
      <w:tab/>
    </w:r>
    <w:r>
      <w:tab/>
    </w:r>
    <w:r w:rsidRPr="0021185D">
      <w:fldChar w:fldCharType="begin"/>
    </w:r>
    <w:r w:rsidRPr="0021185D">
      <w:instrText xml:space="preserve"> PAGE </w:instrText>
    </w:r>
    <w:r w:rsidRPr="0021185D">
      <w:fldChar w:fldCharType="separate"/>
    </w:r>
    <w:r w:rsidRPr="0021185D">
      <w:t>2</w:t>
    </w:r>
    <w:r w:rsidRPr="0021185D">
      <w:fldChar w:fldCharType="end"/>
    </w:r>
  </w:p>
  <w:p w14:paraId="7FEFDC32" w14:textId="77777777" w:rsidR="009D0306" w:rsidRDefault="009D030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AEF3D" w14:textId="77777777" w:rsidR="00A26A93" w:rsidRPr="007A6C0F" w:rsidRDefault="00C200D1" w:rsidP="00A26A93">
    <w:pPr>
      <w:pStyle w:val="DECYPDepartmentname"/>
      <w:spacing w:before="1080"/>
      <w:ind w:left="-426"/>
      <w:rPr>
        <w:sz w:val="22"/>
        <w:szCs w:val="22"/>
      </w:rPr>
    </w:pPr>
    <w:r>
      <w:rPr>
        <w:noProof/>
      </w:rPr>
      <w:drawing>
        <wp:anchor distT="0" distB="0" distL="114300" distR="114300" simplePos="0" relativeHeight="251668479" behindDoc="1" locked="1" layoutInCell="1" allowOverlap="1" wp14:anchorId="0C4FA876" wp14:editId="66FE8085">
          <wp:simplePos x="0" y="0"/>
          <wp:positionH relativeFrom="column">
            <wp:posOffset>5564428</wp:posOffset>
          </wp:positionH>
          <wp:positionV relativeFrom="page">
            <wp:posOffset>9483725</wp:posOffset>
          </wp:positionV>
          <wp:extent cx="910800" cy="846000"/>
          <wp:effectExtent l="0" t="0" r="3810" b="0"/>
          <wp:wrapNone/>
          <wp:docPr id="1163804717" name="Picture 2" descr="Tasmanian Government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804717" name="Picture 2" descr="Tasmanian Government logo">
                    <a:extLst>
                      <a:ext uri="{C183D7F6-B498-43B3-948B-1728B52AA6E4}">
                        <adec:decorative xmlns:adec="http://schemas.microsoft.com/office/drawing/2017/decorative" val="0"/>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0800" cy="846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26A93">
      <w:rPr>
        <w:sz w:val="22"/>
        <w:szCs w:val="22"/>
      </w:rPr>
      <w:t xml:space="preserve">Department for Education, </w:t>
    </w:r>
    <w:r w:rsidR="00A26A93">
      <w:rPr>
        <w:sz w:val="22"/>
        <w:szCs w:val="22"/>
      </w:rPr>
      <w:br/>
      <w:t>Children and Young People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699A3" w14:textId="77777777" w:rsidR="00D26E1A" w:rsidRDefault="00D26E1A" w:rsidP="0021185D">
      <w:pPr>
        <w:spacing w:after="0" w:line="240" w:lineRule="auto"/>
      </w:pPr>
      <w:r>
        <w:separator/>
      </w:r>
    </w:p>
    <w:p w14:paraId="47E0D190" w14:textId="77777777" w:rsidR="00D26E1A" w:rsidRDefault="00D26E1A"/>
  </w:footnote>
  <w:footnote w:type="continuationSeparator" w:id="0">
    <w:p w14:paraId="6DC7C12C" w14:textId="77777777" w:rsidR="00D26E1A" w:rsidRDefault="00D26E1A" w:rsidP="0021185D">
      <w:pPr>
        <w:spacing w:after="0" w:line="240" w:lineRule="auto"/>
      </w:pPr>
      <w:r>
        <w:continuationSeparator/>
      </w:r>
    </w:p>
    <w:p w14:paraId="234A9B7D" w14:textId="77777777" w:rsidR="00D26E1A" w:rsidRDefault="00D26E1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8F908" w14:textId="77777777" w:rsidR="007773F9" w:rsidRDefault="007773F9" w:rsidP="00A26A93">
    <w:pPr>
      <w:pStyle w:val="IntroParagraph"/>
      <w:spacing w:before="0" w:after="0"/>
      <w:rPr>
        <w:noProof/>
      </w:rPr>
    </w:pPr>
  </w:p>
  <w:p w14:paraId="7DF66618" w14:textId="77777777" w:rsidR="007773F9" w:rsidRDefault="007773F9" w:rsidP="00A26A93">
    <w:pPr>
      <w:pStyle w:val="IntroParagraph"/>
      <w:spacing w:before="0" w:after="0"/>
      <w:rPr>
        <w:noProof/>
      </w:rPr>
    </w:pPr>
  </w:p>
  <w:p w14:paraId="70B79DC7" w14:textId="77777777" w:rsidR="00F52F3C" w:rsidRPr="007773F9" w:rsidRDefault="007773F9" w:rsidP="00A26A93">
    <w:pPr>
      <w:pStyle w:val="IntroParagraph"/>
      <w:spacing w:before="0" w:after="0"/>
      <w:rPr>
        <w:noProof/>
        <w:sz w:val="18"/>
        <w:szCs w:val="18"/>
      </w:rPr>
    </w:pPr>
    <w:r w:rsidRPr="007773F9">
      <w:rPr>
        <w:color w:val="808080" w:themeColor="background1" w:themeShade="80"/>
        <w:sz w:val="18"/>
        <w:szCs w:val="18"/>
      </w:rPr>
      <w:t>CONNECTION       COURAGE       GROWTH       RESPECT       RESPONSIBILITY</w:t>
    </w:r>
    <w:r w:rsidRPr="007773F9">
      <w:rPr>
        <w:noProof/>
        <w:sz w:val="18"/>
        <w:szCs w:val="18"/>
      </w:rPr>
      <w:t xml:space="preserve"> </w:t>
    </w:r>
    <w:r w:rsidR="00F52F3C" w:rsidRPr="007773F9">
      <w:rPr>
        <w:noProof/>
        <w:sz w:val="18"/>
        <w:szCs w:val="18"/>
      </w:rPr>
      <w:drawing>
        <wp:anchor distT="0" distB="0" distL="114300" distR="114300" simplePos="0" relativeHeight="251670528" behindDoc="1" locked="1" layoutInCell="1" allowOverlap="1" wp14:anchorId="55219CB9" wp14:editId="05864D49">
          <wp:simplePos x="0" y="0"/>
          <wp:positionH relativeFrom="column">
            <wp:posOffset>-719455</wp:posOffset>
          </wp:positionH>
          <wp:positionV relativeFrom="page">
            <wp:posOffset>4445</wp:posOffset>
          </wp:positionV>
          <wp:extent cx="7560000" cy="2044800"/>
          <wp:effectExtent l="0" t="0" r="3175" b="0"/>
          <wp:wrapNone/>
          <wp:docPr id="507675882"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675882" name="Picture 1">
                    <a:extLst>
                      <a:ext uri="{C183D7F6-B498-43B3-948B-1728B52AA6E4}">
                        <adec:decorative xmlns:adec="http://schemas.microsoft.com/office/drawing/2017/decorative" val="1"/>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b="80880"/>
                  <a:stretch/>
                </pic:blipFill>
                <pic:spPr bwMode="auto">
                  <a:xfrm>
                    <a:off x="0" y="0"/>
                    <a:ext cx="7560000" cy="2044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2CCD42" w14:textId="77777777" w:rsidR="00A26A93" w:rsidRDefault="00A26A93" w:rsidP="00A26A93">
    <w:pPr>
      <w:pStyle w:val="IntroParagraph"/>
      <w:spacing w:before="0" w:after="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009F8"/>
    <w:multiLevelType w:val="multilevel"/>
    <w:tmpl w:val="23C45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2400D5"/>
    <w:multiLevelType w:val="multilevel"/>
    <w:tmpl w:val="CA3C0B58"/>
    <w:numStyleLink w:val="0DECYPBulletList"/>
  </w:abstractNum>
  <w:abstractNum w:abstractNumId="2" w15:restartNumberingAfterBreak="0">
    <w:nsid w:val="06157DBD"/>
    <w:multiLevelType w:val="multilevel"/>
    <w:tmpl w:val="54D876F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88B7A68"/>
    <w:multiLevelType w:val="multilevel"/>
    <w:tmpl w:val="EB94345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8EA3832"/>
    <w:multiLevelType w:val="hybridMultilevel"/>
    <w:tmpl w:val="684A7676"/>
    <w:lvl w:ilvl="0" w:tplc="1004D9EE">
      <w:start w:val="1"/>
      <w:numFmt w:val="bullet"/>
      <w:lvlText w:val=""/>
      <w:lvlJc w:val="left"/>
      <w:pPr>
        <w:ind w:left="582" w:hanging="360"/>
      </w:pPr>
      <w:rPr>
        <w:rFonts w:ascii="Symbol" w:hAnsi="Symbol" w:hint="default"/>
        <w:sz w:val="24"/>
        <w:szCs w:val="24"/>
      </w:rPr>
    </w:lvl>
    <w:lvl w:ilvl="1" w:tplc="0C090003" w:tentative="1">
      <w:start w:val="1"/>
      <w:numFmt w:val="bullet"/>
      <w:lvlText w:val="o"/>
      <w:lvlJc w:val="left"/>
      <w:pPr>
        <w:ind w:left="1302" w:hanging="360"/>
      </w:pPr>
      <w:rPr>
        <w:rFonts w:ascii="Courier New" w:hAnsi="Courier New" w:cs="Courier New" w:hint="default"/>
      </w:rPr>
    </w:lvl>
    <w:lvl w:ilvl="2" w:tplc="0C090005" w:tentative="1">
      <w:start w:val="1"/>
      <w:numFmt w:val="bullet"/>
      <w:lvlText w:val=""/>
      <w:lvlJc w:val="left"/>
      <w:pPr>
        <w:ind w:left="2022" w:hanging="360"/>
      </w:pPr>
      <w:rPr>
        <w:rFonts w:ascii="Wingdings" w:hAnsi="Wingdings" w:hint="default"/>
      </w:rPr>
    </w:lvl>
    <w:lvl w:ilvl="3" w:tplc="0C090001" w:tentative="1">
      <w:start w:val="1"/>
      <w:numFmt w:val="bullet"/>
      <w:lvlText w:val=""/>
      <w:lvlJc w:val="left"/>
      <w:pPr>
        <w:ind w:left="2742" w:hanging="360"/>
      </w:pPr>
      <w:rPr>
        <w:rFonts w:ascii="Symbol" w:hAnsi="Symbol" w:hint="default"/>
      </w:rPr>
    </w:lvl>
    <w:lvl w:ilvl="4" w:tplc="0C090003" w:tentative="1">
      <w:start w:val="1"/>
      <w:numFmt w:val="bullet"/>
      <w:lvlText w:val="o"/>
      <w:lvlJc w:val="left"/>
      <w:pPr>
        <w:ind w:left="3462" w:hanging="360"/>
      </w:pPr>
      <w:rPr>
        <w:rFonts w:ascii="Courier New" w:hAnsi="Courier New" w:cs="Courier New" w:hint="default"/>
      </w:rPr>
    </w:lvl>
    <w:lvl w:ilvl="5" w:tplc="0C090005" w:tentative="1">
      <w:start w:val="1"/>
      <w:numFmt w:val="bullet"/>
      <w:lvlText w:val=""/>
      <w:lvlJc w:val="left"/>
      <w:pPr>
        <w:ind w:left="4182" w:hanging="360"/>
      </w:pPr>
      <w:rPr>
        <w:rFonts w:ascii="Wingdings" w:hAnsi="Wingdings" w:hint="default"/>
      </w:rPr>
    </w:lvl>
    <w:lvl w:ilvl="6" w:tplc="0C090001" w:tentative="1">
      <w:start w:val="1"/>
      <w:numFmt w:val="bullet"/>
      <w:lvlText w:val=""/>
      <w:lvlJc w:val="left"/>
      <w:pPr>
        <w:ind w:left="4902" w:hanging="360"/>
      </w:pPr>
      <w:rPr>
        <w:rFonts w:ascii="Symbol" w:hAnsi="Symbol" w:hint="default"/>
      </w:rPr>
    </w:lvl>
    <w:lvl w:ilvl="7" w:tplc="0C090003" w:tentative="1">
      <w:start w:val="1"/>
      <w:numFmt w:val="bullet"/>
      <w:lvlText w:val="o"/>
      <w:lvlJc w:val="left"/>
      <w:pPr>
        <w:ind w:left="5622" w:hanging="360"/>
      </w:pPr>
      <w:rPr>
        <w:rFonts w:ascii="Courier New" w:hAnsi="Courier New" w:cs="Courier New" w:hint="default"/>
      </w:rPr>
    </w:lvl>
    <w:lvl w:ilvl="8" w:tplc="0C090005" w:tentative="1">
      <w:start w:val="1"/>
      <w:numFmt w:val="bullet"/>
      <w:lvlText w:val=""/>
      <w:lvlJc w:val="left"/>
      <w:pPr>
        <w:ind w:left="6342" w:hanging="360"/>
      </w:pPr>
      <w:rPr>
        <w:rFonts w:ascii="Wingdings" w:hAnsi="Wingdings" w:hint="default"/>
      </w:rPr>
    </w:lvl>
  </w:abstractNum>
  <w:abstractNum w:abstractNumId="5" w15:restartNumberingAfterBreak="0">
    <w:nsid w:val="09930C00"/>
    <w:multiLevelType w:val="multilevel"/>
    <w:tmpl w:val="CA3C0B58"/>
    <w:styleLink w:val="0DECYPBulletList"/>
    <w:lvl w:ilvl="0">
      <w:start w:val="1"/>
      <w:numFmt w:val="bullet"/>
      <w:lvlText w:val="•"/>
      <w:lvlJc w:val="left"/>
      <w:pPr>
        <w:ind w:left="284" w:hanging="284"/>
      </w:pPr>
      <w:rPr>
        <w:rFonts w:ascii="Arial" w:hAnsi="Arial" w:hint="default"/>
        <w:color w:val="auto"/>
      </w:rPr>
    </w:lvl>
    <w:lvl w:ilvl="1">
      <w:start w:val="1"/>
      <w:numFmt w:val="bullet"/>
      <w:lvlText w:val="°"/>
      <w:lvlJc w:val="left"/>
      <w:pPr>
        <w:ind w:left="568" w:hanging="284"/>
      </w:pPr>
      <w:rPr>
        <w:rFonts w:ascii="Arial" w:hAnsi="Arial" w:hint="default"/>
      </w:rPr>
    </w:lvl>
    <w:lvl w:ilvl="2">
      <w:start w:val="1"/>
      <w:numFmt w:val="bullet"/>
      <w:lvlText w:val="–"/>
      <w:lvlJc w:val="left"/>
      <w:pPr>
        <w:tabs>
          <w:tab w:val="num" w:pos="928"/>
        </w:tabs>
        <w:ind w:left="852" w:hanging="284"/>
      </w:pPr>
      <w:rPr>
        <w:rFonts w:ascii="Arial" w:hAnsi="Arial" w:cs="Times New Roman" w:hint="default"/>
      </w:rPr>
    </w:lvl>
    <w:lvl w:ilvl="3">
      <w:start w:val="1"/>
      <w:numFmt w:val="bullet"/>
      <w:lvlText w:val="·"/>
      <w:lvlJc w:val="left"/>
      <w:pPr>
        <w:tabs>
          <w:tab w:val="num" w:pos="1212"/>
        </w:tabs>
        <w:ind w:left="1136" w:hanging="284"/>
      </w:pPr>
      <w:rPr>
        <w:rFonts w:ascii="Arial" w:hAnsi="Arial" w:hint="default"/>
      </w:rPr>
    </w:lvl>
    <w:lvl w:ilvl="4">
      <w:start w:val="1"/>
      <w:numFmt w:val="bullet"/>
      <w:lvlText w:val="o"/>
      <w:lvlJc w:val="left"/>
      <w:pPr>
        <w:tabs>
          <w:tab w:val="num" w:pos="1496"/>
        </w:tabs>
        <w:ind w:left="1420" w:hanging="284"/>
      </w:pPr>
      <w:rPr>
        <w:rFonts w:ascii="Courier New" w:hAnsi="Courier New" w:cs="Courier New" w:hint="default"/>
      </w:rPr>
    </w:lvl>
    <w:lvl w:ilvl="5">
      <w:start w:val="1"/>
      <w:numFmt w:val="bullet"/>
      <w:lvlText w:val=""/>
      <w:lvlJc w:val="left"/>
      <w:pPr>
        <w:tabs>
          <w:tab w:val="num" w:pos="1780"/>
        </w:tabs>
        <w:ind w:left="1704" w:hanging="284"/>
      </w:pPr>
      <w:rPr>
        <w:rFonts w:ascii="Wingdings" w:hAnsi="Wingdings" w:hint="default"/>
      </w:rPr>
    </w:lvl>
    <w:lvl w:ilvl="6">
      <w:start w:val="1"/>
      <w:numFmt w:val="bullet"/>
      <w:lvlText w:val=""/>
      <w:lvlJc w:val="left"/>
      <w:pPr>
        <w:tabs>
          <w:tab w:val="num" w:pos="2064"/>
        </w:tabs>
        <w:ind w:left="1988" w:hanging="284"/>
      </w:pPr>
      <w:rPr>
        <w:rFonts w:ascii="Symbol" w:hAnsi="Symbol" w:hint="default"/>
      </w:rPr>
    </w:lvl>
    <w:lvl w:ilvl="7">
      <w:start w:val="1"/>
      <w:numFmt w:val="bullet"/>
      <w:lvlText w:val="o"/>
      <w:lvlJc w:val="left"/>
      <w:pPr>
        <w:tabs>
          <w:tab w:val="num" w:pos="2348"/>
        </w:tabs>
        <w:ind w:left="2272" w:hanging="284"/>
      </w:pPr>
      <w:rPr>
        <w:rFonts w:ascii="Courier New" w:hAnsi="Courier New" w:cs="Courier New" w:hint="default"/>
      </w:rPr>
    </w:lvl>
    <w:lvl w:ilvl="8">
      <w:start w:val="1"/>
      <w:numFmt w:val="bullet"/>
      <w:lvlText w:val=""/>
      <w:lvlJc w:val="left"/>
      <w:pPr>
        <w:tabs>
          <w:tab w:val="num" w:pos="2632"/>
        </w:tabs>
        <w:ind w:left="2556" w:hanging="284"/>
      </w:pPr>
      <w:rPr>
        <w:rFonts w:ascii="Wingdings" w:hAnsi="Wingdings" w:hint="default"/>
      </w:rPr>
    </w:lvl>
  </w:abstractNum>
  <w:abstractNum w:abstractNumId="6" w15:restartNumberingAfterBreak="0">
    <w:nsid w:val="0C3507D1"/>
    <w:multiLevelType w:val="multilevel"/>
    <w:tmpl w:val="91ACE340"/>
    <w:lvl w:ilvl="0">
      <w:start w:val="1"/>
      <w:numFmt w:val="bullet"/>
      <w:lvlText w:val="•"/>
      <w:lvlJc w:val="left"/>
      <w:pPr>
        <w:ind w:left="284" w:hanging="284"/>
      </w:pPr>
      <w:rPr>
        <w:rFonts w:ascii="Arial" w:hAnsi="Arial" w:hint="default"/>
        <w:color w:val="auto"/>
      </w:rPr>
    </w:lvl>
    <w:lvl w:ilvl="1">
      <w:start w:val="1"/>
      <w:numFmt w:val="bullet"/>
      <w:lvlText w:val="°"/>
      <w:lvlJc w:val="left"/>
      <w:pPr>
        <w:ind w:left="568" w:hanging="284"/>
      </w:pPr>
      <w:rPr>
        <w:rFonts w:ascii="Arial" w:hAnsi="Arial" w:hint="default"/>
        <w:position w:val="-10"/>
      </w:rPr>
    </w:lvl>
    <w:lvl w:ilvl="2">
      <w:start w:val="1"/>
      <w:numFmt w:val="bullet"/>
      <w:lvlText w:val="–"/>
      <w:lvlJc w:val="left"/>
      <w:pPr>
        <w:tabs>
          <w:tab w:val="num" w:pos="928"/>
        </w:tabs>
        <w:ind w:left="852" w:hanging="284"/>
      </w:pPr>
      <w:rPr>
        <w:rFonts w:ascii="Arial" w:hAnsi="Arial" w:cs="Times New Roman" w:hint="default"/>
      </w:rPr>
    </w:lvl>
    <w:lvl w:ilvl="3">
      <w:start w:val="1"/>
      <w:numFmt w:val="bullet"/>
      <w:lvlText w:val="·"/>
      <w:lvlJc w:val="left"/>
      <w:pPr>
        <w:tabs>
          <w:tab w:val="num" w:pos="1212"/>
        </w:tabs>
        <w:ind w:left="1136" w:hanging="284"/>
      </w:pPr>
      <w:rPr>
        <w:rFonts w:ascii="Arial" w:hAnsi="Arial" w:hint="default"/>
      </w:rPr>
    </w:lvl>
    <w:lvl w:ilvl="4">
      <w:start w:val="1"/>
      <w:numFmt w:val="bullet"/>
      <w:lvlText w:val="o"/>
      <w:lvlJc w:val="left"/>
      <w:pPr>
        <w:tabs>
          <w:tab w:val="num" w:pos="1496"/>
        </w:tabs>
        <w:ind w:left="1420" w:hanging="284"/>
      </w:pPr>
      <w:rPr>
        <w:rFonts w:ascii="Courier New" w:hAnsi="Courier New" w:cs="Courier New" w:hint="default"/>
      </w:rPr>
    </w:lvl>
    <w:lvl w:ilvl="5">
      <w:start w:val="1"/>
      <w:numFmt w:val="bullet"/>
      <w:lvlText w:val=""/>
      <w:lvlJc w:val="left"/>
      <w:pPr>
        <w:tabs>
          <w:tab w:val="num" w:pos="1780"/>
        </w:tabs>
        <w:ind w:left="1704" w:hanging="284"/>
      </w:pPr>
      <w:rPr>
        <w:rFonts w:ascii="Wingdings" w:hAnsi="Wingdings" w:hint="default"/>
      </w:rPr>
    </w:lvl>
    <w:lvl w:ilvl="6">
      <w:start w:val="1"/>
      <w:numFmt w:val="bullet"/>
      <w:lvlText w:val=""/>
      <w:lvlJc w:val="left"/>
      <w:pPr>
        <w:tabs>
          <w:tab w:val="num" w:pos="2064"/>
        </w:tabs>
        <w:ind w:left="1988" w:hanging="284"/>
      </w:pPr>
      <w:rPr>
        <w:rFonts w:ascii="Symbol" w:hAnsi="Symbol" w:hint="default"/>
      </w:rPr>
    </w:lvl>
    <w:lvl w:ilvl="7">
      <w:start w:val="1"/>
      <w:numFmt w:val="bullet"/>
      <w:lvlText w:val="o"/>
      <w:lvlJc w:val="left"/>
      <w:pPr>
        <w:tabs>
          <w:tab w:val="num" w:pos="2348"/>
        </w:tabs>
        <w:ind w:left="2272" w:hanging="284"/>
      </w:pPr>
      <w:rPr>
        <w:rFonts w:ascii="Courier New" w:hAnsi="Courier New" w:cs="Courier New" w:hint="default"/>
      </w:rPr>
    </w:lvl>
    <w:lvl w:ilvl="8">
      <w:start w:val="1"/>
      <w:numFmt w:val="bullet"/>
      <w:lvlText w:val=""/>
      <w:lvlJc w:val="left"/>
      <w:pPr>
        <w:tabs>
          <w:tab w:val="num" w:pos="2632"/>
        </w:tabs>
        <w:ind w:left="2556" w:hanging="284"/>
      </w:pPr>
      <w:rPr>
        <w:rFonts w:ascii="Wingdings" w:hAnsi="Wingdings" w:hint="default"/>
      </w:rPr>
    </w:lvl>
  </w:abstractNum>
  <w:abstractNum w:abstractNumId="7" w15:restartNumberingAfterBreak="0">
    <w:nsid w:val="0EB1508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FED3AF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5743D8F"/>
    <w:multiLevelType w:val="multilevel"/>
    <w:tmpl w:val="6986BA54"/>
    <w:lvl w:ilvl="0">
      <w:start w:val="1"/>
      <w:numFmt w:val="bullet"/>
      <w:pStyle w:val="BulletedListLevel1"/>
      <w:lvlText w:val=""/>
      <w:lvlJc w:val="left"/>
      <w:pPr>
        <w:tabs>
          <w:tab w:val="num" w:pos="927"/>
        </w:tabs>
        <w:ind w:left="927" w:hanging="567"/>
      </w:pPr>
      <w:rPr>
        <w:rFonts w:ascii="Symbol" w:hAnsi="Symbol" w:hint="default"/>
        <w:color w:val="auto"/>
      </w:rPr>
    </w:lvl>
    <w:lvl w:ilvl="1">
      <w:start w:val="1"/>
      <w:numFmt w:val="bullet"/>
      <w:lvlText w:val="o"/>
      <w:lvlJc w:val="left"/>
      <w:pPr>
        <w:tabs>
          <w:tab w:val="num" w:pos="1494"/>
        </w:tabs>
        <w:ind w:left="1494" w:hanging="567"/>
      </w:pPr>
      <w:rPr>
        <w:rFonts w:ascii="Courier New" w:hAnsi="Courier New" w:hint="default"/>
      </w:rPr>
    </w:lvl>
    <w:lvl w:ilvl="2">
      <w:start w:val="1"/>
      <w:numFmt w:val="bullet"/>
      <w:lvlText w:val=""/>
      <w:lvlJc w:val="left"/>
      <w:pPr>
        <w:tabs>
          <w:tab w:val="num" w:pos="2061"/>
        </w:tabs>
        <w:ind w:left="2061" w:hanging="567"/>
      </w:pPr>
      <w:rPr>
        <w:rFonts w:ascii="Symbol" w:hAnsi="Symbol"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10" w15:restartNumberingAfterBreak="0">
    <w:nsid w:val="1A5C628E"/>
    <w:multiLevelType w:val="hybridMultilevel"/>
    <w:tmpl w:val="E76E029C"/>
    <w:lvl w:ilvl="0" w:tplc="8C7C098E">
      <w:start w:val="1"/>
      <w:numFmt w:val="decimal"/>
      <w:lvlText w:val="%1."/>
      <w:lvlJc w:val="left"/>
      <w:pPr>
        <w:ind w:left="720" w:hanging="360"/>
      </w:pPr>
      <w:rPr>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B984C16"/>
    <w:multiLevelType w:val="multilevel"/>
    <w:tmpl w:val="7F489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E325AD"/>
    <w:multiLevelType w:val="hybridMultilevel"/>
    <w:tmpl w:val="F8C8DBEE"/>
    <w:lvl w:ilvl="0" w:tplc="F79CC6A2">
      <w:start w:val="1"/>
      <w:numFmt w:val="decimal"/>
      <w:lvlText w:val="%1."/>
      <w:lvlJc w:val="left"/>
      <w:pPr>
        <w:ind w:left="720" w:hanging="360"/>
      </w:pPr>
      <w:rPr>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2A07AD7"/>
    <w:multiLevelType w:val="multilevel"/>
    <w:tmpl w:val="FD3C6CB4"/>
    <w:styleLink w:val="CurrentList1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22B6544F"/>
    <w:multiLevelType w:val="hybridMultilevel"/>
    <w:tmpl w:val="2B129536"/>
    <w:lvl w:ilvl="0" w:tplc="064A9BBC">
      <w:start w:val="1"/>
      <w:numFmt w:val="bullet"/>
      <w:lvlText w:val=""/>
      <w:lvlJc w:val="left"/>
      <w:pPr>
        <w:tabs>
          <w:tab w:val="num" w:pos="360"/>
        </w:tabs>
        <w:ind w:left="357" w:hanging="357"/>
      </w:pPr>
      <w:rPr>
        <w:rFonts w:ascii="Symbol" w:hAnsi="Symbol" w:hint="default"/>
        <w:sz w:val="18"/>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15:restartNumberingAfterBreak="0">
    <w:nsid w:val="27C432C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7CB3EBF"/>
    <w:multiLevelType w:val="multilevel"/>
    <w:tmpl w:val="CA3C0B58"/>
    <w:numStyleLink w:val="Bullets"/>
  </w:abstractNum>
  <w:abstractNum w:abstractNumId="17" w15:restartNumberingAfterBreak="0">
    <w:nsid w:val="29B06F5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A7505CF"/>
    <w:multiLevelType w:val="multilevel"/>
    <w:tmpl w:val="A91C417E"/>
    <w:lvl w:ilvl="0">
      <w:start w:val="1"/>
      <w:numFmt w:val="bullet"/>
      <w:pStyle w:val="ListBullet"/>
      <w:lvlText w:val="•"/>
      <w:lvlJc w:val="left"/>
      <w:pPr>
        <w:ind w:left="284" w:hanging="284"/>
      </w:pPr>
      <w:rPr>
        <w:rFonts w:ascii="Arial" w:hAnsi="Arial" w:hint="default"/>
        <w:color w:val="auto"/>
      </w:rPr>
    </w:lvl>
    <w:lvl w:ilvl="1">
      <w:start w:val="1"/>
      <w:numFmt w:val="bullet"/>
      <w:pStyle w:val="ListBullet2"/>
      <w:lvlText w:val="°"/>
      <w:lvlJc w:val="left"/>
      <w:pPr>
        <w:ind w:left="568" w:hanging="284"/>
      </w:pPr>
      <w:rPr>
        <w:rFonts w:ascii="Arial" w:hAnsi="Arial" w:hint="default"/>
        <w:position w:val="-4"/>
      </w:rPr>
    </w:lvl>
    <w:lvl w:ilvl="2">
      <w:start w:val="1"/>
      <w:numFmt w:val="bullet"/>
      <w:pStyle w:val="ListBullet3"/>
      <w:lvlText w:val="–"/>
      <w:lvlJc w:val="left"/>
      <w:pPr>
        <w:tabs>
          <w:tab w:val="num" w:pos="928"/>
        </w:tabs>
        <w:ind w:left="852" w:hanging="284"/>
      </w:pPr>
      <w:rPr>
        <w:rFonts w:ascii="Arial" w:hAnsi="Arial" w:hint="default"/>
      </w:rPr>
    </w:lvl>
    <w:lvl w:ilvl="3">
      <w:start w:val="1"/>
      <w:numFmt w:val="bullet"/>
      <w:pStyle w:val="ListBullet4"/>
      <w:lvlText w:val="·"/>
      <w:lvlJc w:val="left"/>
      <w:pPr>
        <w:ind w:left="1136" w:hanging="284"/>
      </w:pPr>
      <w:rPr>
        <w:rFonts w:ascii="Arial" w:hAnsi="Arial" w:hint="default"/>
      </w:rPr>
    </w:lvl>
    <w:lvl w:ilvl="4">
      <w:start w:val="1"/>
      <w:numFmt w:val="bullet"/>
      <w:lvlText w:val="o"/>
      <w:lvlJc w:val="left"/>
      <w:pPr>
        <w:tabs>
          <w:tab w:val="num" w:pos="1496"/>
        </w:tabs>
        <w:ind w:left="1420" w:hanging="284"/>
      </w:pPr>
      <w:rPr>
        <w:rFonts w:ascii="Courier New" w:hAnsi="Courier New" w:cs="Courier New" w:hint="default"/>
      </w:rPr>
    </w:lvl>
    <w:lvl w:ilvl="5">
      <w:start w:val="1"/>
      <w:numFmt w:val="bullet"/>
      <w:lvlText w:val=""/>
      <w:lvlJc w:val="left"/>
      <w:pPr>
        <w:tabs>
          <w:tab w:val="num" w:pos="1780"/>
        </w:tabs>
        <w:ind w:left="1704" w:hanging="284"/>
      </w:pPr>
      <w:rPr>
        <w:rFonts w:ascii="Wingdings" w:hAnsi="Wingdings" w:hint="default"/>
      </w:rPr>
    </w:lvl>
    <w:lvl w:ilvl="6">
      <w:start w:val="1"/>
      <w:numFmt w:val="bullet"/>
      <w:lvlText w:val=""/>
      <w:lvlJc w:val="left"/>
      <w:pPr>
        <w:tabs>
          <w:tab w:val="num" w:pos="2064"/>
        </w:tabs>
        <w:ind w:left="1988" w:hanging="284"/>
      </w:pPr>
      <w:rPr>
        <w:rFonts w:ascii="Symbol" w:hAnsi="Symbol" w:hint="default"/>
      </w:rPr>
    </w:lvl>
    <w:lvl w:ilvl="7">
      <w:start w:val="1"/>
      <w:numFmt w:val="bullet"/>
      <w:lvlText w:val="o"/>
      <w:lvlJc w:val="left"/>
      <w:pPr>
        <w:tabs>
          <w:tab w:val="num" w:pos="2348"/>
        </w:tabs>
        <w:ind w:left="2272" w:hanging="284"/>
      </w:pPr>
      <w:rPr>
        <w:rFonts w:ascii="Courier New" w:hAnsi="Courier New" w:cs="Courier New" w:hint="default"/>
      </w:rPr>
    </w:lvl>
    <w:lvl w:ilvl="8">
      <w:start w:val="1"/>
      <w:numFmt w:val="bullet"/>
      <w:lvlText w:val=""/>
      <w:lvlJc w:val="left"/>
      <w:pPr>
        <w:tabs>
          <w:tab w:val="num" w:pos="2632"/>
        </w:tabs>
        <w:ind w:left="2556" w:hanging="284"/>
      </w:pPr>
      <w:rPr>
        <w:rFonts w:ascii="Wingdings" w:hAnsi="Wingdings" w:hint="default"/>
      </w:rPr>
    </w:lvl>
  </w:abstractNum>
  <w:abstractNum w:abstractNumId="19" w15:restartNumberingAfterBreak="0">
    <w:nsid w:val="2C950C45"/>
    <w:multiLevelType w:val="hybridMultilevel"/>
    <w:tmpl w:val="2A08B7F8"/>
    <w:lvl w:ilvl="0" w:tplc="40FA44E8">
      <w:start w:val="1"/>
      <w:numFmt w:val="bullet"/>
      <w:lvlText w:val=""/>
      <w:lvlJc w:val="left"/>
      <w:pPr>
        <w:ind w:left="720" w:hanging="360"/>
      </w:pPr>
      <w:rPr>
        <w:rFonts w:ascii="Symbol" w:hAnsi="Symbol"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4880444"/>
    <w:multiLevelType w:val="hybridMultilevel"/>
    <w:tmpl w:val="C7988E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5303987"/>
    <w:multiLevelType w:val="multilevel"/>
    <w:tmpl w:val="616AB60C"/>
    <w:lvl w:ilvl="0">
      <w:start w:val="1"/>
      <w:numFmt w:val="bullet"/>
      <w:lvlText w:val=""/>
      <w:lvlJc w:val="left"/>
      <w:pPr>
        <w:ind w:left="567" w:hanging="567"/>
      </w:pPr>
      <w:rPr>
        <w:rFonts w:ascii="Symbol" w:hAnsi="Symbol" w:hint="default"/>
        <w:sz w:val="24"/>
        <w:szCs w:val="24"/>
      </w:rPr>
    </w:lvl>
    <w:lvl w:ilvl="1">
      <w:start w:val="1"/>
      <w:numFmt w:val="decimal"/>
      <w:lvlText w:val="%2"/>
      <w:lvlJc w:val="left"/>
      <w:pPr>
        <w:ind w:left="1134" w:hanging="567"/>
      </w:pPr>
      <w:rPr>
        <w:rFonts w:hint="default"/>
      </w:rPr>
    </w:lvl>
    <w:lvl w:ilvl="2">
      <w:start w:val="1"/>
      <w:numFmt w:val="lowerLetter"/>
      <w:lvlText w:val="%3)"/>
      <w:lvlJc w:val="left"/>
      <w:pPr>
        <w:ind w:left="1701" w:hanging="567"/>
      </w:pPr>
      <w:rPr>
        <w:rFonts w:hint="default"/>
      </w:rPr>
    </w:lvl>
    <w:lvl w:ilvl="3">
      <w:start w:val="1"/>
      <w:numFmt w:val="bullet"/>
      <w:lvlText w:val=""/>
      <w:lvlJc w:val="left"/>
      <w:pPr>
        <w:ind w:left="2268" w:hanging="567"/>
      </w:pPr>
      <w:rPr>
        <w:rFonts w:ascii="Symbol" w:hAnsi="Symbol" w:hint="default"/>
      </w:rPr>
    </w:lvl>
    <w:lvl w:ilvl="4">
      <w:start w:val="1"/>
      <w:numFmt w:val="bullet"/>
      <w:lvlText w:val="o"/>
      <w:lvlJc w:val="left"/>
      <w:pPr>
        <w:ind w:left="2835" w:hanging="567"/>
      </w:pPr>
      <w:rPr>
        <w:rFonts w:ascii="Courier New" w:hAnsi="Courier New" w:cs="Courier New" w:hint="default"/>
      </w:rPr>
    </w:lvl>
    <w:lvl w:ilvl="5">
      <w:start w:val="1"/>
      <w:numFmt w:val="bullet"/>
      <w:lvlText w:val=""/>
      <w:lvlJc w:val="left"/>
      <w:pPr>
        <w:ind w:left="3402" w:hanging="567"/>
      </w:pPr>
      <w:rPr>
        <w:rFonts w:ascii="Wingdings" w:hAnsi="Wingdings" w:hint="default"/>
      </w:rPr>
    </w:lvl>
    <w:lvl w:ilvl="6">
      <w:start w:val="1"/>
      <w:numFmt w:val="bullet"/>
      <w:lvlText w:val=""/>
      <w:lvlJc w:val="left"/>
      <w:pPr>
        <w:ind w:left="3969" w:hanging="567"/>
      </w:pPr>
      <w:rPr>
        <w:rFonts w:ascii="Symbol" w:hAnsi="Symbol" w:hint="default"/>
      </w:rPr>
    </w:lvl>
    <w:lvl w:ilvl="7">
      <w:start w:val="1"/>
      <w:numFmt w:val="bullet"/>
      <w:lvlText w:val="o"/>
      <w:lvlJc w:val="left"/>
      <w:pPr>
        <w:ind w:left="4536" w:hanging="567"/>
      </w:pPr>
      <w:rPr>
        <w:rFonts w:ascii="Courier New" w:hAnsi="Courier New" w:cs="Courier New" w:hint="default"/>
      </w:rPr>
    </w:lvl>
    <w:lvl w:ilvl="8">
      <w:start w:val="1"/>
      <w:numFmt w:val="bullet"/>
      <w:lvlText w:val=""/>
      <w:lvlJc w:val="left"/>
      <w:pPr>
        <w:ind w:left="5103" w:hanging="567"/>
      </w:pPr>
      <w:rPr>
        <w:rFonts w:ascii="Wingdings" w:hAnsi="Wingdings" w:hint="default"/>
      </w:rPr>
    </w:lvl>
  </w:abstractNum>
  <w:abstractNum w:abstractNumId="22" w15:restartNumberingAfterBreak="0">
    <w:nsid w:val="39551EBC"/>
    <w:multiLevelType w:val="multilevel"/>
    <w:tmpl w:val="2A0C617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3E976C9D"/>
    <w:multiLevelType w:val="multilevel"/>
    <w:tmpl w:val="08090025"/>
    <w:lvl w:ilvl="0">
      <w:start w:val="1"/>
      <w:numFmt w:val="decimal"/>
      <w:lvlText w:val="%1"/>
      <w:lvlJc w:val="left"/>
      <w:pPr>
        <w:ind w:left="1567"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3F665D99"/>
    <w:multiLevelType w:val="multilevel"/>
    <w:tmpl w:val="FE163B88"/>
    <w:lvl w:ilvl="0">
      <w:start w:val="1"/>
      <w:numFmt w:val="bullet"/>
      <w:lvlText w:val="•"/>
      <w:lvlJc w:val="left"/>
      <w:pPr>
        <w:ind w:left="284" w:hanging="284"/>
      </w:pPr>
      <w:rPr>
        <w:rFonts w:ascii="Arial" w:hAnsi="Arial" w:hint="default"/>
        <w:color w:val="auto"/>
      </w:rPr>
    </w:lvl>
    <w:lvl w:ilvl="1">
      <w:start w:val="1"/>
      <w:numFmt w:val="bullet"/>
      <w:lvlText w:val="°"/>
      <w:lvlJc w:val="left"/>
      <w:pPr>
        <w:ind w:left="568" w:hanging="284"/>
      </w:pPr>
      <w:rPr>
        <w:rFonts w:ascii="Arial" w:hAnsi="Arial" w:hint="default"/>
      </w:rPr>
    </w:lvl>
    <w:lvl w:ilvl="2">
      <w:start w:val="1"/>
      <w:numFmt w:val="bullet"/>
      <w:lvlText w:val="–"/>
      <w:lvlJc w:val="left"/>
      <w:pPr>
        <w:tabs>
          <w:tab w:val="num" w:pos="928"/>
        </w:tabs>
        <w:ind w:left="852" w:hanging="284"/>
      </w:pPr>
      <w:rPr>
        <w:rFonts w:ascii="Arial" w:hAnsi="Arial" w:cs="Times New Roman" w:hint="default"/>
      </w:rPr>
    </w:lvl>
    <w:lvl w:ilvl="3">
      <w:start w:val="1"/>
      <w:numFmt w:val="bullet"/>
      <w:lvlText w:val="·"/>
      <w:lvlJc w:val="left"/>
      <w:pPr>
        <w:tabs>
          <w:tab w:val="num" w:pos="1212"/>
        </w:tabs>
        <w:ind w:left="1136" w:hanging="284"/>
      </w:pPr>
      <w:rPr>
        <w:rFonts w:ascii="Arial" w:hAnsi="Arial" w:hint="default"/>
      </w:rPr>
    </w:lvl>
    <w:lvl w:ilvl="4">
      <w:start w:val="1"/>
      <w:numFmt w:val="bullet"/>
      <w:lvlText w:val="o"/>
      <w:lvlJc w:val="left"/>
      <w:pPr>
        <w:tabs>
          <w:tab w:val="num" w:pos="1496"/>
        </w:tabs>
        <w:ind w:left="1420" w:hanging="284"/>
      </w:pPr>
      <w:rPr>
        <w:rFonts w:ascii="Courier New" w:hAnsi="Courier New" w:cs="Courier New" w:hint="default"/>
      </w:rPr>
    </w:lvl>
    <w:lvl w:ilvl="5">
      <w:start w:val="1"/>
      <w:numFmt w:val="bullet"/>
      <w:lvlText w:val=""/>
      <w:lvlJc w:val="left"/>
      <w:pPr>
        <w:tabs>
          <w:tab w:val="num" w:pos="1780"/>
        </w:tabs>
        <w:ind w:left="1704" w:hanging="284"/>
      </w:pPr>
      <w:rPr>
        <w:rFonts w:ascii="Wingdings" w:hAnsi="Wingdings" w:hint="default"/>
      </w:rPr>
    </w:lvl>
    <w:lvl w:ilvl="6">
      <w:start w:val="1"/>
      <w:numFmt w:val="bullet"/>
      <w:lvlText w:val=""/>
      <w:lvlJc w:val="left"/>
      <w:pPr>
        <w:tabs>
          <w:tab w:val="num" w:pos="2064"/>
        </w:tabs>
        <w:ind w:left="1988" w:hanging="284"/>
      </w:pPr>
      <w:rPr>
        <w:rFonts w:ascii="Symbol" w:hAnsi="Symbol" w:hint="default"/>
      </w:rPr>
    </w:lvl>
    <w:lvl w:ilvl="7">
      <w:start w:val="1"/>
      <w:numFmt w:val="bullet"/>
      <w:lvlText w:val="o"/>
      <w:lvlJc w:val="left"/>
      <w:pPr>
        <w:tabs>
          <w:tab w:val="num" w:pos="2348"/>
        </w:tabs>
        <w:ind w:left="2272" w:hanging="284"/>
      </w:pPr>
      <w:rPr>
        <w:rFonts w:ascii="Courier New" w:hAnsi="Courier New" w:cs="Courier New" w:hint="default"/>
      </w:rPr>
    </w:lvl>
    <w:lvl w:ilvl="8">
      <w:start w:val="1"/>
      <w:numFmt w:val="bullet"/>
      <w:lvlText w:val=""/>
      <w:lvlJc w:val="left"/>
      <w:pPr>
        <w:tabs>
          <w:tab w:val="num" w:pos="2632"/>
        </w:tabs>
        <w:ind w:left="2556" w:hanging="284"/>
      </w:pPr>
      <w:rPr>
        <w:rFonts w:ascii="Wingdings" w:hAnsi="Wingdings" w:hint="default"/>
      </w:rPr>
    </w:lvl>
  </w:abstractNum>
  <w:abstractNum w:abstractNumId="25" w15:restartNumberingAfterBreak="0">
    <w:nsid w:val="3F7D51E0"/>
    <w:multiLevelType w:val="multilevel"/>
    <w:tmpl w:val="73B0A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433DDB"/>
    <w:multiLevelType w:val="multilevel"/>
    <w:tmpl w:val="7CA42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182A30"/>
    <w:multiLevelType w:val="multilevel"/>
    <w:tmpl w:val="0809001D"/>
    <w:styleLink w:val="CurrentList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E1B1979"/>
    <w:multiLevelType w:val="hybridMultilevel"/>
    <w:tmpl w:val="E486A4B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9" w15:restartNumberingAfterBreak="0">
    <w:nsid w:val="53104E19"/>
    <w:multiLevelType w:val="multilevel"/>
    <w:tmpl w:val="08D6418A"/>
    <w:lvl w:ilvl="0">
      <w:start w:val="1"/>
      <w:numFmt w:val="bullet"/>
      <w:lvlText w:val="•"/>
      <w:lvlJc w:val="left"/>
      <w:pPr>
        <w:ind w:left="284" w:hanging="284"/>
      </w:pPr>
      <w:rPr>
        <w:rFonts w:ascii="Arial" w:hAnsi="Arial" w:hint="default"/>
        <w:color w:val="auto"/>
      </w:rPr>
    </w:lvl>
    <w:lvl w:ilvl="1">
      <w:start w:val="1"/>
      <w:numFmt w:val="bullet"/>
      <w:lvlText w:val="°"/>
      <w:lvlJc w:val="left"/>
      <w:pPr>
        <w:ind w:left="568" w:hanging="284"/>
      </w:pPr>
      <w:rPr>
        <w:rFonts w:ascii="Arial" w:hAnsi="Arial" w:hint="default"/>
        <w:position w:val="-2"/>
      </w:rPr>
    </w:lvl>
    <w:lvl w:ilvl="2">
      <w:start w:val="1"/>
      <w:numFmt w:val="bullet"/>
      <w:lvlText w:val="–"/>
      <w:lvlJc w:val="left"/>
      <w:pPr>
        <w:tabs>
          <w:tab w:val="num" w:pos="928"/>
        </w:tabs>
        <w:ind w:left="852" w:hanging="284"/>
      </w:pPr>
      <w:rPr>
        <w:rFonts w:ascii="Arial" w:hAnsi="Arial" w:cs="Times New Roman" w:hint="default"/>
      </w:rPr>
    </w:lvl>
    <w:lvl w:ilvl="3">
      <w:start w:val="1"/>
      <w:numFmt w:val="bullet"/>
      <w:lvlText w:val="·"/>
      <w:lvlJc w:val="left"/>
      <w:pPr>
        <w:tabs>
          <w:tab w:val="num" w:pos="1212"/>
        </w:tabs>
        <w:ind w:left="1136" w:hanging="284"/>
      </w:pPr>
      <w:rPr>
        <w:rFonts w:ascii="Arial" w:hAnsi="Arial" w:hint="default"/>
      </w:rPr>
    </w:lvl>
    <w:lvl w:ilvl="4">
      <w:start w:val="1"/>
      <w:numFmt w:val="bullet"/>
      <w:lvlText w:val="o"/>
      <w:lvlJc w:val="left"/>
      <w:pPr>
        <w:tabs>
          <w:tab w:val="num" w:pos="1496"/>
        </w:tabs>
        <w:ind w:left="1420" w:hanging="284"/>
      </w:pPr>
      <w:rPr>
        <w:rFonts w:ascii="Courier New" w:hAnsi="Courier New" w:cs="Courier New" w:hint="default"/>
      </w:rPr>
    </w:lvl>
    <w:lvl w:ilvl="5">
      <w:start w:val="1"/>
      <w:numFmt w:val="bullet"/>
      <w:lvlText w:val=""/>
      <w:lvlJc w:val="left"/>
      <w:pPr>
        <w:tabs>
          <w:tab w:val="num" w:pos="1780"/>
        </w:tabs>
        <w:ind w:left="1704" w:hanging="284"/>
      </w:pPr>
      <w:rPr>
        <w:rFonts w:ascii="Wingdings" w:hAnsi="Wingdings" w:hint="default"/>
      </w:rPr>
    </w:lvl>
    <w:lvl w:ilvl="6">
      <w:start w:val="1"/>
      <w:numFmt w:val="bullet"/>
      <w:lvlText w:val=""/>
      <w:lvlJc w:val="left"/>
      <w:pPr>
        <w:tabs>
          <w:tab w:val="num" w:pos="2064"/>
        </w:tabs>
        <w:ind w:left="1988" w:hanging="284"/>
      </w:pPr>
      <w:rPr>
        <w:rFonts w:ascii="Symbol" w:hAnsi="Symbol" w:hint="default"/>
      </w:rPr>
    </w:lvl>
    <w:lvl w:ilvl="7">
      <w:start w:val="1"/>
      <w:numFmt w:val="bullet"/>
      <w:lvlText w:val="o"/>
      <w:lvlJc w:val="left"/>
      <w:pPr>
        <w:tabs>
          <w:tab w:val="num" w:pos="2348"/>
        </w:tabs>
        <w:ind w:left="2272" w:hanging="284"/>
      </w:pPr>
      <w:rPr>
        <w:rFonts w:ascii="Courier New" w:hAnsi="Courier New" w:cs="Courier New" w:hint="default"/>
      </w:rPr>
    </w:lvl>
    <w:lvl w:ilvl="8">
      <w:start w:val="1"/>
      <w:numFmt w:val="bullet"/>
      <w:lvlText w:val=""/>
      <w:lvlJc w:val="left"/>
      <w:pPr>
        <w:tabs>
          <w:tab w:val="num" w:pos="2632"/>
        </w:tabs>
        <w:ind w:left="2556" w:hanging="284"/>
      </w:pPr>
      <w:rPr>
        <w:rFonts w:ascii="Wingdings" w:hAnsi="Wingdings" w:hint="default"/>
      </w:rPr>
    </w:lvl>
  </w:abstractNum>
  <w:abstractNum w:abstractNumId="30" w15:restartNumberingAfterBreak="0">
    <w:nsid w:val="550A2F45"/>
    <w:multiLevelType w:val="singleLevel"/>
    <w:tmpl w:val="2D429DF0"/>
    <w:lvl w:ilvl="0">
      <w:start w:val="1"/>
      <w:numFmt w:val="decimal"/>
      <w:lvlText w:val="%1."/>
      <w:legacy w:legacy="1" w:legacySpace="0" w:legacyIndent="360"/>
      <w:lvlJc w:val="left"/>
      <w:pPr>
        <w:ind w:left="360" w:hanging="360"/>
      </w:pPr>
      <w:rPr>
        <w:rFonts w:cs="Times New Roman"/>
      </w:rPr>
    </w:lvl>
  </w:abstractNum>
  <w:abstractNum w:abstractNumId="31" w15:restartNumberingAfterBreak="0">
    <w:nsid w:val="55AF74B8"/>
    <w:multiLevelType w:val="multilevel"/>
    <w:tmpl w:val="EB583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D46769"/>
    <w:multiLevelType w:val="multilevel"/>
    <w:tmpl w:val="9948DE70"/>
    <w:lvl w:ilvl="0">
      <w:start w:val="1"/>
      <w:numFmt w:val="bullet"/>
      <w:lvlText w:val="•"/>
      <w:lvlJc w:val="left"/>
      <w:pPr>
        <w:ind w:left="284" w:hanging="284"/>
      </w:pPr>
      <w:rPr>
        <w:rFonts w:ascii="Arial" w:hAnsi="Arial" w:hint="default"/>
        <w:color w:val="auto"/>
      </w:rPr>
    </w:lvl>
    <w:lvl w:ilvl="1">
      <w:start w:val="1"/>
      <w:numFmt w:val="bullet"/>
      <w:lvlText w:val="°"/>
      <w:lvlJc w:val="left"/>
      <w:pPr>
        <w:ind w:left="568" w:hanging="284"/>
      </w:pPr>
      <w:rPr>
        <w:rFonts w:ascii="Arial" w:hAnsi="Arial" w:hint="default"/>
        <w:position w:val="-4"/>
      </w:rPr>
    </w:lvl>
    <w:lvl w:ilvl="2">
      <w:start w:val="1"/>
      <w:numFmt w:val="bullet"/>
      <w:lvlText w:val="–"/>
      <w:lvlJc w:val="left"/>
      <w:pPr>
        <w:tabs>
          <w:tab w:val="num" w:pos="928"/>
        </w:tabs>
        <w:ind w:left="852" w:hanging="284"/>
      </w:pPr>
      <w:rPr>
        <w:rFonts w:ascii="Arial" w:hAnsi="Arial" w:cs="Times New Roman" w:hint="default"/>
      </w:rPr>
    </w:lvl>
    <w:lvl w:ilvl="3">
      <w:start w:val="1"/>
      <w:numFmt w:val="bullet"/>
      <w:lvlText w:val="·"/>
      <w:lvlJc w:val="left"/>
      <w:pPr>
        <w:tabs>
          <w:tab w:val="num" w:pos="1212"/>
        </w:tabs>
        <w:ind w:left="1136" w:hanging="284"/>
      </w:pPr>
      <w:rPr>
        <w:rFonts w:ascii="Arial" w:hAnsi="Arial" w:hint="default"/>
      </w:rPr>
    </w:lvl>
    <w:lvl w:ilvl="4">
      <w:start w:val="1"/>
      <w:numFmt w:val="bullet"/>
      <w:lvlText w:val="o"/>
      <w:lvlJc w:val="left"/>
      <w:pPr>
        <w:tabs>
          <w:tab w:val="num" w:pos="1496"/>
        </w:tabs>
        <w:ind w:left="1420" w:hanging="284"/>
      </w:pPr>
      <w:rPr>
        <w:rFonts w:ascii="Courier New" w:hAnsi="Courier New" w:cs="Courier New" w:hint="default"/>
      </w:rPr>
    </w:lvl>
    <w:lvl w:ilvl="5">
      <w:start w:val="1"/>
      <w:numFmt w:val="bullet"/>
      <w:lvlText w:val=""/>
      <w:lvlJc w:val="left"/>
      <w:pPr>
        <w:tabs>
          <w:tab w:val="num" w:pos="1780"/>
        </w:tabs>
        <w:ind w:left="1704" w:hanging="284"/>
      </w:pPr>
      <w:rPr>
        <w:rFonts w:ascii="Wingdings" w:hAnsi="Wingdings" w:hint="default"/>
      </w:rPr>
    </w:lvl>
    <w:lvl w:ilvl="6">
      <w:start w:val="1"/>
      <w:numFmt w:val="bullet"/>
      <w:lvlText w:val=""/>
      <w:lvlJc w:val="left"/>
      <w:pPr>
        <w:tabs>
          <w:tab w:val="num" w:pos="2064"/>
        </w:tabs>
        <w:ind w:left="1988" w:hanging="284"/>
      </w:pPr>
      <w:rPr>
        <w:rFonts w:ascii="Symbol" w:hAnsi="Symbol" w:hint="default"/>
      </w:rPr>
    </w:lvl>
    <w:lvl w:ilvl="7">
      <w:start w:val="1"/>
      <w:numFmt w:val="bullet"/>
      <w:lvlText w:val="o"/>
      <w:lvlJc w:val="left"/>
      <w:pPr>
        <w:tabs>
          <w:tab w:val="num" w:pos="2348"/>
        </w:tabs>
        <w:ind w:left="2272" w:hanging="284"/>
      </w:pPr>
      <w:rPr>
        <w:rFonts w:ascii="Courier New" w:hAnsi="Courier New" w:cs="Courier New" w:hint="default"/>
      </w:rPr>
    </w:lvl>
    <w:lvl w:ilvl="8">
      <w:start w:val="1"/>
      <w:numFmt w:val="bullet"/>
      <w:lvlText w:val=""/>
      <w:lvlJc w:val="left"/>
      <w:pPr>
        <w:tabs>
          <w:tab w:val="num" w:pos="2632"/>
        </w:tabs>
        <w:ind w:left="2556" w:hanging="284"/>
      </w:pPr>
      <w:rPr>
        <w:rFonts w:ascii="Wingdings" w:hAnsi="Wingdings" w:hint="default"/>
      </w:rPr>
    </w:lvl>
  </w:abstractNum>
  <w:abstractNum w:abstractNumId="33" w15:restartNumberingAfterBreak="0">
    <w:nsid w:val="586F75BF"/>
    <w:multiLevelType w:val="multilevel"/>
    <w:tmpl w:val="737A88C0"/>
    <w:styleLink w:val="Numbers"/>
    <w:lvl w:ilvl="0">
      <w:start w:val="1"/>
      <w:numFmt w:val="decimal"/>
      <w:lvlText w:val="%1."/>
      <w:lvlJc w:val="left"/>
      <w:pPr>
        <w:ind w:left="284" w:hanging="284"/>
      </w:pPr>
      <w:rPr>
        <w:rFonts w:hint="default"/>
      </w:rPr>
    </w:lvl>
    <w:lvl w:ilvl="1">
      <w:start w:val="1"/>
      <w:numFmt w:val="decimal"/>
      <w:lvlText w:val="%1.%2."/>
      <w:lvlJc w:val="left"/>
      <w:pPr>
        <w:tabs>
          <w:tab w:val="num" w:pos="644"/>
        </w:tabs>
        <w:ind w:left="568" w:hanging="568"/>
      </w:pPr>
      <w:rPr>
        <w:rFonts w:hint="default"/>
      </w:rPr>
    </w:lvl>
    <w:lvl w:ilvl="2">
      <w:start w:val="1"/>
      <w:numFmt w:val="decimal"/>
      <w:lvlText w:val="%1.%2.%3."/>
      <w:lvlJc w:val="left"/>
      <w:pPr>
        <w:tabs>
          <w:tab w:val="num" w:pos="928"/>
        </w:tabs>
        <w:ind w:left="852" w:hanging="285"/>
      </w:pPr>
      <w:rPr>
        <w:rFonts w:hint="default"/>
      </w:rPr>
    </w:lvl>
    <w:lvl w:ilvl="3">
      <w:start w:val="1"/>
      <w:numFmt w:val="decimal"/>
      <w:pStyle w:val="ListNumber4"/>
      <w:lvlText w:val="%1.%2.%3.%4."/>
      <w:lvlJc w:val="left"/>
      <w:pPr>
        <w:tabs>
          <w:tab w:val="num" w:pos="1212"/>
        </w:tabs>
        <w:ind w:left="1136" w:hanging="569"/>
      </w:pPr>
      <w:rPr>
        <w:rFonts w:hint="default"/>
      </w:rPr>
    </w:lvl>
    <w:lvl w:ilvl="4">
      <w:start w:val="1"/>
      <w:numFmt w:val="lowerLetter"/>
      <w:lvlText w:val="%5."/>
      <w:lvlJc w:val="left"/>
      <w:pPr>
        <w:tabs>
          <w:tab w:val="num" w:pos="1496"/>
        </w:tabs>
        <w:ind w:left="1420" w:hanging="284"/>
      </w:pPr>
      <w:rPr>
        <w:rFonts w:hint="default"/>
      </w:rPr>
    </w:lvl>
    <w:lvl w:ilvl="5">
      <w:start w:val="1"/>
      <w:numFmt w:val="lowerRoman"/>
      <w:lvlText w:val="%6."/>
      <w:lvlJc w:val="right"/>
      <w:pPr>
        <w:tabs>
          <w:tab w:val="num" w:pos="1780"/>
        </w:tabs>
        <w:ind w:left="1704" w:hanging="284"/>
      </w:pPr>
      <w:rPr>
        <w:rFonts w:hint="default"/>
      </w:rPr>
    </w:lvl>
    <w:lvl w:ilvl="6">
      <w:start w:val="1"/>
      <w:numFmt w:val="decimal"/>
      <w:lvlText w:val="%7."/>
      <w:lvlJc w:val="left"/>
      <w:pPr>
        <w:tabs>
          <w:tab w:val="num" w:pos="2064"/>
        </w:tabs>
        <w:ind w:left="1988" w:hanging="284"/>
      </w:pPr>
      <w:rPr>
        <w:rFonts w:hint="default"/>
      </w:rPr>
    </w:lvl>
    <w:lvl w:ilvl="7">
      <w:start w:val="1"/>
      <w:numFmt w:val="lowerLetter"/>
      <w:lvlText w:val="%8."/>
      <w:lvlJc w:val="left"/>
      <w:pPr>
        <w:tabs>
          <w:tab w:val="num" w:pos="2348"/>
        </w:tabs>
        <w:ind w:left="2272" w:hanging="284"/>
      </w:pPr>
      <w:rPr>
        <w:rFonts w:hint="default"/>
      </w:rPr>
    </w:lvl>
    <w:lvl w:ilvl="8">
      <w:start w:val="1"/>
      <w:numFmt w:val="lowerRoman"/>
      <w:lvlText w:val="%9."/>
      <w:lvlJc w:val="right"/>
      <w:pPr>
        <w:tabs>
          <w:tab w:val="num" w:pos="2632"/>
        </w:tabs>
        <w:ind w:left="2556" w:hanging="284"/>
      </w:pPr>
      <w:rPr>
        <w:rFonts w:hint="default"/>
      </w:rPr>
    </w:lvl>
  </w:abstractNum>
  <w:abstractNum w:abstractNumId="34" w15:restartNumberingAfterBreak="0">
    <w:nsid w:val="5C4A4808"/>
    <w:multiLevelType w:val="hybridMultilevel"/>
    <w:tmpl w:val="2FAC60E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5" w15:restartNumberingAfterBreak="0">
    <w:nsid w:val="66B86610"/>
    <w:multiLevelType w:val="multilevel"/>
    <w:tmpl w:val="6BD66B4C"/>
    <w:lvl w:ilvl="0">
      <w:start w:val="1"/>
      <w:numFmt w:val="decimal"/>
      <w:pStyle w:val="ListNumber"/>
      <w:lvlText w:val="%1."/>
      <w:lvlJc w:val="left"/>
      <w:pPr>
        <w:ind w:left="360" w:hanging="360"/>
      </w:pPr>
      <w:rPr>
        <w:rFonts w:hint="default"/>
      </w:rPr>
    </w:lvl>
    <w:lvl w:ilvl="1">
      <w:start w:val="1"/>
      <w:numFmt w:val="decimal"/>
      <w:pStyle w:val="ListNumber2"/>
      <w:lvlText w:val="%1.%2."/>
      <w:lvlJc w:val="left"/>
      <w:pPr>
        <w:ind w:left="792" w:hanging="432"/>
      </w:pPr>
      <w:rPr>
        <w:rFonts w:hint="default"/>
      </w:rPr>
    </w:lvl>
    <w:lvl w:ilvl="2">
      <w:start w:val="1"/>
      <w:numFmt w:val="decimal"/>
      <w:pStyle w:val="ListNumber3"/>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685C66D5"/>
    <w:multiLevelType w:val="multilevel"/>
    <w:tmpl w:val="6C5ED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9B47601"/>
    <w:multiLevelType w:val="hybridMultilevel"/>
    <w:tmpl w:val="F3AEFCFC"/>
    <w:lvl w:ilvl="0" w:tplc="A622E3A8">
      <w:start w:val="1"/>
      <w:numFmt w:val="decimal"/>
      <w:lvlText w:val="%1"/>
      <w:lvlJc w:val="left"/>
      <w:pPr>
        <w:ind w:left="1080" w:hanging="720"/>
      </w:pPr>
      <w:rPr>
        <w:rFonts w:hint="default"/>
      </w:rPr>
    </w:lvl>
    <w:lvl w:ilvl="1" w:tplc="091A9EC6">
      <w:start w:val="1"/>
      <w:numFmt w:val="lowerLetter"/>
      <w:lvlText w:val="%2)"/>
      <w:lvlJc w:val="left"/>
      <w:pPr>
        <w:ind w:left="1800" w:hanging="72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A115B99"/>
    <w:multiLevelType w:val="hybridMultilevel"/>
    <w:tmpl w:val="91BC6A8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9" w15:restartNumberingAfterBreak="0">
    <w:nsid w:val="6FA02505"/>
    <w:multiLevelType w:val="hybridMultilevel"/>
    <w:tmpl w:val="E5EAC8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7201605A"/>
    <w:multiLevelType w:val="hybridMultilevel"/>
    <w:tmpl w:val="A1023A2C"/>
    <w:lvl w:ilvl="0" w:tplc="5D9A36CC">
      <w:start w:val="3"/>
      <w:numFmt w:val="decimal"/>
      <w:lvlText w:val="%1."/>
      <w:lvlJc w:val="left"/>
      <w:pPr>
        <w:ind w:left="1440" w:hanging="360"/>
      </w:pPr>
      <w:rPr>
        <w:rFonts w:eastAsia="Times New Roman"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41" w15:restartNumberingAfterBreak="0">
    <w:nsid w:val="7367742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7BB12A6"/>
    <w:multiLevelType w:val="multilevel"/>
    <w:tmpl w:val="80A24D28"/>
    <w:lvl w:ilvl="0">
      <w:start w:val="1"/>
      <w:numFmt w:val="decimal"/>
      <w:pStyle w:val="Heading1-Numbered"/>
      <w:lvlText w:val="%1"/>
      <w:lvlJc w:val="left"/>
      <w:pPr>
        <w:ind w:left="432" w:hanging="432"/>
      </w:pPr>
      <w:rPr>
        <w:rFonts w:hint="default"/>
      </w:rPr>
    </w:lvl>
    <w:lvl w:ilvl="1">
      <w:start w:val="1"/>
      <w:numFmt w:val="decimal"/>
      <w:pStyle w:val="Heading2-Numbered"/>
      <w:lvlText w:val="%1.%2"/>
      <w:lvlJc w:val="left"/>
      <w:pPr>
        <w:ind w:left="576" w:hanging="576"/>
      </w:pPr>
      <w:rPr>
        <w:rFonts w:hint="default"/>
      </w:rPr>
    </w:lvl>
    <w:lvl w:ilvl="2">
      <w:start w:val="1"/>
      <w:numFmt w:val="decimal"/>
      <w:pStyle w:val="Heading3-Numbered"/>
      <w:lvlText w:val="%1.%2.%3"/>
      <w:lvlJc w:val="left"/>
      <w:pPr>
        <w:ind w:left="720" w:hanging="720"/>
      </w:pPr>
      <w:rPr>
        <w:rFonts w:hint="default"/>
      </w:rPr>
    </w:lvl>
    <w:lvl w:ilvl="3">
      <w:start w:val="1"/>
      <w:numFmt w:val="decimal"/>
      <w:pStyle w:val="Heading4-Numbered"/>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3" w15:restartNumberingAfterBreak="0">
    <w:nsid w:val="78EC3AE2"/>
    <w:multiLevelType w:val="multilevel"/>
    <w:tmpl w:val="08090025"/>
    <w:styleLink w:val="CurrentList1"/>
    <w:lvl w:ilvl="0">
      <w:start w:val="1"/>
      <w:numFmt w:val="decimal"/>
      <w:lvlText w:val="%1"/>
      <w:lvlJc w:val="left"/>
      <w:pPr>
        <w:ind w:left="1567"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4" w15:restartNumberingAfterBreak="0">
    <w:nsid w:val="7C9E113D"/>
    <w:multiLevelType w:val="multilevel"/>
    <w:tmpl w:val="CA3C0B58"/>
    <w:styleLink w:val="Bullets"/>
    <w:lvl w:ilvl="0">
      <w:start w:val="1"/>
      <w:numFmt w:val="bullet"/>
      <w:lvlText w:val="•"/>
      <w:lvlJc w:val="left"/>
      <w:pPr>
        <w:ind w:left="284" w:hanging="284"/>
      </w:pPr>
      <w:rPr>
        <w:rFonts w:ascii="Arial" w:hAnsi="Arial" w:cs="Times New Roman" w:hint="default"/>
        <w:color w:val="auto"/>
      </w:rPr>
    </w:lvl>
    <w:lvl w:ilvl="1">
      <w:start w:val="1"/>
      <w:numFmt w:val="bullet"/>
      <w:lvlText w:val="»"/>
      <w:lvlJc w:val="left"/>
      <w:pPr>
        <w:ind w:left="568" w:hanging="284"/>
      </w:pPr>
      <w:rPr>
        <w:rFonts w:ascii="Arial" w:hAnsi="Arial" w:cs="Gill Sans" w:hint="default"/>
      </w:rPr>
    </w:lvl>
    <w:lvl w:ilvl="2">
      <w:start w:val="1"/>
      <w:numFmt w:val="bullet"/>
      <w:lvlText w:val="–"/>
      <w:lvlJc w:val="left"/>
      <w:pPr>
        <w:tabs>
          <w:tab w:val="num" w:pos="928"/>
        </w:tabs>
        <w:ind w:left="852" w:hanging="284"/>
      </w:pPr>
      <w:rPr>
        <w:rFonts w:ascii="Arial" w:hAnsi="Arial" w:cs="Times New Roman" w:hint="default"/>
      </w:rPr>
    </w:lvl>
    <w:lvl w:ilvl="3">
      <w:start w:val="1"/>
      <w:numFmt w:val="bullet"/>
      <w:lvlText w:val=""/>
      <w:lvlJc w:val="left"/>
      <w:pPr>
        <w:tabs>
          <w:tab w:val="num" w:pos="1212"/>
        </w:tabs>
        <w:ind w:left="1136" w:hanging="284"/>
      </w:pPr>
      <w:rPr>
        <w:rFonts w:ascii="Symbol" w:hAnsi="Symbol" w:hint="default"/>
      </w:rPr>
    </w:lvl>
    <w:lvl w:ilvl="4">
      <w:start w:val="1"/>
      <w:numFmt w:val="bullet"/>
      <w:lvlText w:val="o"/>
      <w:lvlJc w:val="left"/>
      <w:pPr>
        <w:tabs>
          <w:tab w:val="num" w:pos="1496"/>
        </w:tabs>
        <w:ind w:left="1420" w:hanging="284"/>
      </w:pPr>
      <w:rPr>
        <w:rFonts w:ascii="Courier New" w:hAnsi="Courier New" w:cs="Courier New" w:hint="default"/>
      </w:rPr>
    </w:lvl>
    <w:lvl w:ilvl="5">
      <w:start w:val="1"/>
      <w:numFmt w:val="bullet"/>
      <w:lvlText w:val=""/>
      <w:lvlJc w:val="left"/>
      <w:pPr>
        <w:tabs>
          <w:tab w:val="num" w:pos="1780"/>
        </w:tabs>
        <w:ind w:left="1704" w:hanging="284"/>
      </w:pPr>
      <w:rPr>
        <w:rFonts w:ascii="Wingdings" w:hAnsi="Wingdings" w:hint="default"/>
      </w:rPr>
    </w:lvl>
    <w:lvl w:ilvl="6">
      <w:start w:val="1"/>
      <w:numFmt w:val="bullet"/>
      <w:lvlText w:val=""/>
      <w:lvlJc w:val="left"/>
      <w:pPr>
        <w:tabs>
          <w:tab w:val="num" w:pos="2064"/>
        </w:tabs>
        <w:ind w:left="1988" w:hanging="284"/>
      </w:pPr>
      <w:rPr>
        <w:rFonts w:ascii="Symbol" w:hAnsi="Symbol" w:hint="default"/>
      </w:rPr>
    </w:lvl>
    <w:lvl w:ilvl="7">
      <w:start w:val="1"/>
      <w:numFmt w:val="bullet"/>
      <w:lvlText w:val="o"/>
      <w:lvlJc w:val="left"/>
      <w:pPr>
        <w:tabs>
          <w:tab w:val="num" w:pos="2348"/>
        </w:tabs>
        <w:ind w:left="2272" w:hanging="284"/>
      </w:pPr>
      <w:rPr>
        <w:rFonts w:ascii="Courier New" w:hAnsi="Courier New" w:cs="Courier New" w:hint="default"/>
      </w:rPr>
    </w:lvl>
    <w:lvl w:ilvl="8">
      <w:start w:val="1"/>
      <w:numFmt w:val="bullet"/>
      <w:lvlText w:val=""/>
      <w:lvlJc w:val="left"/>
      <w:pPr>
        <w:tabs>
          <w:tab w:val="num" w:pos="2632"/>
        </w:tabs>
        <w:ind w:left="2556" w:hanging="284"/>
      </w:pPr>
      <w:rPr>
        <w:rFonts w:ascii="Wingdings" w:hAnsi="Wingdings" w:hint="default"/>
      </w:rPr>
    </w:lvl>
  </w:abstractNum>
  <w:abstractNum w:abstractNumId="45" w15:restartNumberingAfterBreak="0">
    <w:nsid w:val="7D8C3D8C"/>
    <w:multiLevelType w:val="multilevel"/>
    <w:tmpl w:val="D5B2866E"/>
    <w:lvl w:ilvl="0">
      <w:start w:val="1"/>
      <w:numFmt w:val="bullet"/>
      <w:lvlText w:val="•"/>
      <w:lvlJc w:val="left"/>
      <w:pPr>
        <w:ind w:left="284" w:hanging="284"/>
      </w:pPr>
      <w:rPr>
        <w:rFonts w:ascii="Arial" w:hAnsi="Arial" w:hint="default"/>
        <w:color w:val="auto"/>
      </w:rPr>
    </w:lvl>
    <w:lvl w:ilvl="1">
      <w:start w:val="1"/>
      <w:numFmt w:val="bullet"/>
      <w:lvlText w:val="°"/>
      <w:lvlJc w:val="left"/>
      <w:pPr>
        <w:ind w:left="568" w:hanging="284"/>
      </w:pPr>
      <w:rPr>
        <w:rFonts w:ascii="Arial" w:hAnsi="Arial" w:hint="default"/>
        <w:position w:val="-6"/>
      </w:rPr>
    </w:lvl>
    <w:lvl w:ilvl="2">
      <w:start w:val="1"/>
      <w:numFmt w:val="bullet"/>
      <w:lvlText w:val="–"/>
      <w:lvlJc w:val="left"/>
      <w:pPr>
        <w:tabs>
          <w:tab w:val="num" w:pos="928"/>
        </w:tabs>
        <w:ind w:left="852" w:hanging="284"/>
      </w:pPr>
      <w:rPr>
        <w:rFonts w:ascii="Arial" w:hAnsi="Arial" w:cs="Times New Roman" w:hint="default"/>
      </w:rPr>
    </w:lvl>
    <w:lvl w:ilvl="3">
      <w:start w:val="1"/>
      <w:numFmt w:val="bullet"/>
      <w:lvlText w:val="·"/>
      <w:lvlJc w:val="left"/>
      <w:pPr>
        <w:tabs>
          <w:tab w:val="num" w:pos="1212"/>
        </w:tabs>
        <w:ind w:left="1136" w:hanging="284"/>
      </w:pPr>
      <w:rPr>
        <w:rFonts w:ascii="Arial" w:hAnsi="Arial" w:hint="default"/>
      </w:rPr>
    </w:lvl>
    <w:lvl w:ilvl="4">
      <w:start w:val="1"/>
      <w:numFmt w:val="bullet"/>
      <w:lvlText w:val="o"/>
      <w:lvlJc w:val="left"/>
      <w:pPr>
        <w:tabs>
          <w:tab w:val="num" w:pos="1496"/>
        </w:tabs>
        <w:ind w:left="1420" w:hanging="284"/>
      </w:pPr>
      <w:rPr>
        <w:rFonts w:ascii="Courier New" w:hAnsi="Courier New" w:cs="Courier New" w:hint="default"/>
      </w:rPr>
    </w:lvl>
    <w:lvl w:ilvl="5">
      <w:start w:val="1"/>
      <w:numFmt w:val="bullet"/>
      <w:lvlText w:val=""/>
      <w:lvlJc w:val="left"/>
      <w:pPr>
        <w:tabs>
          <w:tab w:val="num" w:pos="1780"/>
        </w:tabs>
        <w:ind w:left="1704" w:hanging="284"/>
      </w:pPr>
      <w:rPr>
        <w:rFonts w:ascii="Wingdings" w:hAnsi="Wingdings" w:hint="default"/>
      </w:rPr>
    </w:lvl>
    <w:lvl w:ilvl="6">
      <w:start w:val="1"/>
      <w:numFmt w:val="bullet"/>
      <w:lvlText w:val=""/>
      <w:lvlJc w:val="left"/>
      <w:pPr>
        <w:tabs>
          <w:tab w:val="num" w:pos="2064"/>
        </w:tabs>
        <w:ind w:left="1988" w:hanging="284"/>
      </w:pPr>
      <w:rPr>
        <w:rFonts w:ascii="Symbol" w:hAnsi="Symbol" w:hint="default"/>
      </w:rPr>
    </w:lvl>
    <w:lvl w:ilvl="7">
      <w:start w:val="1"/>
      <w:numFmt w:val="bullet"/>
      <w:lvlText w:val="o"/>
      <w:lvlJc w:val="left"/>
      <w:pPr>
        <w:tabs>
          <w:tab w:val="num" w:pos="2348"/>
        </w:tabs>
        <w:ind w:left="2272" w:hanging="284"/>
      </w:pPr>
      <w:rPr>
        <w:rFonts w:ascii="Courier New" w:hAnsi="Courier New" w:cs="Courier New" w:hint="default"/>
      </w:rPr>
    </w:lvl>
    <w:lvl w:ilvl="8">
      <w:start w:val="1"/>
      <w:numFmt w:val="bullet"/>
      <w:lvlText w:val=""/>
      <w:lvlJc w:val="left"/>
      <w:pPr>
        <w:tabs>
          <w:tab w:val="num" w:pos="2632"/>
        </w:tabs>
        <w:ind w:left="2556" w:hanging="284"/>
      </w:pPr>
      <w:rPr>
        <w:rFonts w:ascii="Wingdings" w:hAnsi="Wingdings" w:hint="default"/>
      </w:rPr>
    </w:lvl>
  </w:abstractNum>
  <w:num w:numId="1" w16cid:durableId="895895563">
    <w:abstractNumId w:val="43"/>
  </w:num>
  <w:num w:numId="2" w16cid:durableId="1099250515">
    <w:abstractNumId w:val="23"/>
  </w:num>
  <w:num w:numId="3" w16cid:durableId="454718066">
    <w:abstractNumId w:val="27"/>
  </w:num>
  <w:num w:numId="4" w16cid:durableId="20790063">
    <w:abstractNumId w:val="8"/>
  </w:num>
  <w:num w:numId="5" w16cid:durableId="1314144844">
    <w:abstractNumId w:val="15"/>
  </w:num>
  <w:num w:numId="6" w16cid:durableId="1346397344">
    <w:abstractNumId w:val="17"/>
  </w:num>
  <w:num w:numId="7" w16cid:durableId="292291676">
    <w:abstractNumId w:val="42"/>
  </w:num>
  <w:num w:numId="8" w16cid:durableId="2030371840">
    <w:abstractNumId w:val="7"/>
  </w:num>
  <w:num w:numId="9" w16cid:durableId="858272417">
    <w:abstractNumId w:val="2"/>
  </w:num>
  <w:num w:numId="10" w16cid:durableId="69281409">
    <w:abstractNumId w:val="3"/>
  </w:num>
  <w:num w:numId="11" w16cid:durableId="1379667581">
    <w:abstractNumId w:val="13"/>
  </w:num>
  <w:num w:numId="12" w16cid:durableId="680619599">
    <w:abstractNumId w:val="22"/>
  </w:num>
  <w:num w:numId="13" w16cid:durableId="2100369805">
    <w:abstractNumId w:val="33"/>
  </w:num>
  <w:num w:numId="14" w16cid:durableId="1671323240">
    <w:abstractNumId w:val="5"/>
  </w:num>
  <w:num w:numId="15" w16cid:durableId="1858543762">
    <w:abstractNumId w:val="18"/>
  </w:num>
  <w:num w:numId="16" w16cid:durableId="57754739">
    <w:abstractNumId w:val="24"/>
  </w:num>
  <w:num w:numId="17" w16cid:durableId="223832047">
    <w:abstractNumId w:val="6"/>
  </w:num>
  <w:num w:numId="18" w16cid:durableId="1729499897">
    <w:abstractNumId w:val="45"/>
  </w:num>
  <w:num w:numId="19" w16cid:durableId="2132505946">
    <w:abstractNumId w:val="29"/>
  </w:num>
  <w:num w:numId="20" w16cid:durableId="1541359452">
    <w:abstractNumId w:val="32"/>
  </w:num>
  <w:num w:numId="21" w16cid:durableId="434911651">
    <w:abstractNumId w:val="35"/>
  </w:num>
  <w:num w:numId="22" w16cid:durableId="1089351798">
    <w:abstractNumId w:val="41"/>
  </w:num>
  <w:num w:numId="23" w16cid:durableId="126519357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60796074">
    <w:abstractNumId w:val="1"/>
  </w:num>
  <w:num w:numId="25" w16cid:durableId="258173144">
    <w:abstractNumId w:val="44"/>
  </w:num>
  <w:num w:numId="26" w16cid:durableId="1325013784">
    <w:abstractNumId w:val="16"/>
  </w:num>
  <w:num w:numId="27" w16cid:durableId="118502479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99205288">
    <w:abstractNumId w:val="34"/>
  </w:num>
  <w:num w:numId="29" w16cid:durableId="583146408">
    <w:abstractNumId w:val="28"/>
  </w:num>
  <w:num w:numId="30" w16cid:durableId="133329015">
    <w:abstractNumId w:val="19"/>
  </w:num>
  <w:num w:numId="31" w16cid:durableId="1559319133">
    <w:abstractNumId w:val="38"/>
  </w:num>
  <w:num w:numId="32" w16cid:durableId="2147239570">
    <w:abstractNumId w:val="12"/>
  </w:num>
  <w:num w:numId="33" w16cid:durableId="457382409">
    <w:abstractNumId w:val="10"/>
  </w:num>
  <w:num w:numId="34" w16cid:durableId="972101933">
    <w:abstractNumId w:val="4"/>
  </w:num>
  <w:num w:numId="35" w16cid:durableId="1836727596">
    <w:abstractNumId w:val="20"/>
  </w:num>
  <w:num w:numId="36" w16cid:durableId="61105151">
    <w:abstractNumId w:val="30"/>
  </w:num>
  <w:num w:numId="37" w16cid:durableId="281304752">
    <w:abstractNumId w:val="37"/>
  </w:num>
  <w:num w:numId="38" w16cid:durableId="1222055391">
    <w:abstractNumId w:val="39"/>
  </w:num>
  <w:num w:numId="39" w16cid:durableId="1579637143">
    <w:abstractNumId w:val="40"/>
  </w:num>
  <w:num w:numId="40" w16cid:durableId="467744240">
    <w:abstractNumId w:val="9"/>
  </w:num>
  <w:num w:numId="41" w16cid:durableId="1696492638">
    <w:abstractNumId w:val="21"/>
  </w:num>
  <w:num w:numId="42" w16cid:durableId="263416845">
    <w:abstractNumId w:val="18"/>
  </w:num>
  <w:num w:numId="43" w16cid:durableId="2105301283">
    <w:abstractNumId w:val="0"/>
  </w:num>
  <w:num w:numId="44" w16cid:durableId="1718430333">
    <w:abstractNumId w:val="31"/>
  </w:num>
  <w:num w:numId="45" w16cid:durableId="189535244">
    <w:abstractNumId w:val="25"/>
  </w:num>
  <w:num w:numId="46" w16cid:durableId="599410199">
    <w:abstractNumId w:val="36"/>
  </w:num>
  <w:num w:numId="47" w16cid:durableId="997269711">
    <w:abstractNumId w:val="11"/>
  </w:num>
  <w:num w:numId="48" w16cid:durableId="1291861227">
    <w:abstractNumId w:val="2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BC0"/>
    <w:rsid w:val="0001399E"/>
    <w:rsid w:val="0003097B"/>
    <w:rsid w:val="00043BD2"/>
    <w:rsid w:val="00054DAF"/>
    <w:rsid w:val="00060B8A"/>
    <w:rsid w:val="00075F1C"/>
    <w:rsid w:val="00083CA6"/>
    <w:rsid w:val="00083EED"/>
    <w:rsid w:val="000A6D2A"/>
    <w:rsid w:val="000B12D1"/>
    <w:rsid w:val="000C0F91"/>
    <w:rsid w:val="000E161A"/>
    <w:rsid w:val="000F44F6"/>
    <w:rsid w:val="000F66FD"/>
    <w:rsid w:val="00117D4C"/>
    <w:rsid w:val="001305A1"/>
    <w:rsid w:val="00133A95"/>
    <w:rsid w:val="001543EA"/>
    <w:rsid w:val="0016296A"/>
    <w:rsid w:val="00163800"/>
    <w:rsid w:val="00167EA1"/>
    <w:rsid w:val="0017164A"/>
    <w:rsid w:val="001733FD"/>
    <w:rsid w:val="0019596D"/>
    <w:rsid w:val="001A3B3F"/>
    <w:rsid w:val="001A4CB2"/>
    <w:rsid w:val="001C1052"/>
    <w:rsid w:val="001E7F11"/>
    <w:rsid w:val="00200C4A"/>
    <w:rsid w:val="0021185D"/>
    <w:rsid w:val="00216D6E"/>
    <w:rsid w:val="002229B6"/>
    <w:rsid w:val="002550C7"/>
    <w:rsid w:val="00256B79"/>
    <w:rsid w:val="00262B83"/>
    <w:rsid w:val="00264614"/>
    <w:rsid w:val="00264E77"/>
    <w:rsid w:val="0027130E"/>
    <w:rsid w:val="00274CC1"/>
    <w:rsid w:val="00280ED9"/>
    <w:rsid w:val="002A609F"/>
    <w:rsid w:val="002C1C14"/>
    <w:rsid w:val="002C2248"/>
    <w:rsid w:val="002C5E53"/>
    <w:rsid w:val="002F74C8"/>
    <w:rsid w:val="0030202C"/>
    <w:rsid w:val="00302D72"/>
    <w:rsid w:val="00310B14"/>
    <w:rsid w:val="00314A9E"/>
    <w:rsid w:val="00315A37"/>
    <w:rsid w:val="00320530"/>
    <w:rsid w:val="0032294C"/>
    <w:rsid w:val="003316DF"/>
    <w:rsid w:val="00334D9C"/>
    <w:rsid w:val="00335740"/>
    <w:rsid w:val="00342CE2"/>
    <w:rsid w:val="00346B40"/>
    <w:rsid w:val="00350EB8"/>
    <w:rsid w:val="00356782"/>
    <w:rsid w:val="00394B1B"/>
    <w:rsid w:val="00395538"/>
    <w:rsid w:val="003A412E"/>
    <w:rsid w:val="003A536B"/>
    <w:rsid w:val="003A66C0"/>
    <w:rsid w:val="003B2059"/>
    <w:rsid w:val="003B4B23"/>
    <w:rsid w:val="003C5411"/>
    <w:rsid w:val="003D675E"/>
    <w:rsid w:val="0040727E"/>
    <w:rsid w:val="00424DA5"/>
    <w:rsid w:val="0042558A"/>
    <w:rsid w:val="0042594C"/>
    <w:rsid w:val="00430343"/>
    <w:rsid w:val="004561FC"/>
    <w:rsid w:val="004609BB"/>
    <w:rsid w:val="004C277B"/>
    <w:rsid w:val="004C4F86"/>
    <w:rsid w:val="004D1FC2"/>
    <w:rsid w:val="004D2F28"/>
    <w:rsid w:val="004D7A71"/>
    <w:rsid w:val="004F5ECB"/>
    <w:rsid w:val="005066D4"/>
    <w:rsid w:val="0050756C"/>
    <w:rsid w:val="00515EB4"/>
    <w:rsid w:val="00536FFB"/>
    <w:rsid w:val="00545C6D"/>
    <w:rsid w:val="00546B9E"/>
    <w:rsid w:val="00553139"/>
    <w:rsid w:val="00571853"/>
    <w:rsid w:val="0057794A"/>
    <w:rsid w:val="005809C1"/>
    <w:rsid w:val="005816FC"/>
    <w:rsid w:val="005836DC"/>
    <w:rsid w:val="0058395F"/>
    <w:rsid w:val="00585028"/>
    <w:rsid w:val="005C26ED"/>
    <w:rsid w:val="005E4B3E"/>
    <w:rsid w:val="005E5F72"/>
    <w:rsid w:val="005F0AB1"/>
    <w:rsid w:val="00611319"/>
    <w:rsid w:val="00611AD3"/>
    <w:rsid w:val="0061449A"/>
    <w:rsid w:val="00620233"/>
    <w:rsid w:val="006458C0"/>
    <w:rsid w:val="00680938"/>
    <w:rsid w:val="006820B0"/>
    <w:rsid w:val="006911C8"/>
    <w:rsid w:val="00697DE2"/>
    <w:rsid w:val="006C2F21"/>
    <w:rsid w:val="006D4872"/>
    <w:rsid w:val="006D7008"/>
    <w:rsid w:val="006D7169"/>
    <w:rsid w:val="006E7034"/>
    <w:rsid w:val="007260EA"/>
    <w:rsid w:val="0073162E"/>
    <w:rsid w:val="00731692"/>
    <w:rsid w:val="00736B55"/>
    <w:rsid w:val="0074012F"/>
    <w:rsid w:val="0074212D"/>
    <w:rsid w:val="00772F50"/>
    <w:rsid w:val="00773550"/>
    <w:rsid w:val="007773F9"/>
    <w:rsid w:val="00792193"/>
    <w:rsid w:val="007A6C0F"/>
    <w:rsid w:val="007B624D"/>
    <w:rsid w:val="007B689E"/>
    <w:rsid w:val="007B7B9D"/>
    <w:rsid w:val="007C64D9"/>
    <w:rsid w:val="007D126B"/>
    <w:rsid w:val="0082660F"/>
    <w:rsid w:val="00832C37"/>
    <w:rsid w:val="00853810"/>
    <w:rsid w:val="0086173D"/>
    <w:rsid w:val="00867075"/>
    <w:rsid w:val="008929BA"/>
    <w:rsid w:val="008A4A15"/>
    <w:rsid w:val="008C241C"/>
    <w:rsid w:val="008E08BD"/>
    <w:rsid w:val="008E4295"/>
    <w:rsid w:val="008E504D"/>
    <w:rsid w:val="008F2FCD"/>
    <w:rsid w:val="008F4650"/>
    <w:rsid w:val="009135F2"/>
    <w:rsid w:val="00935713"/>
    <w:rsid w:val="00935E94"/>
    <w:rsid w:val="0094746F"/>
    <w:rsid w:val="009514D5"/>
    <w:rsid w:val="009515DF"/>
    <w:rsid w:val="00963D71"/>
    <w:rsid w:val="00980A86"/>
    <w:rsid w:val="00980B47"/>
    <w:rsid w:val="009A7920"/>
    <w:rsid w:val="009B3B5A"/>
    <w:rsid w:val="009B48A8"/>
    <w:rsid w:val="009C08F6"/>
    <w:rsid w:val="009D0306"/>
    <w:rsid w:val="009D2F82"/>
    <w:rsid w:val="009D6471"/>
    <w:rsid w:val="009D6E8A"/>
    <w:rsid w:val="009D77A5"/>
    <w:rsid w:val="009F275A"/>
    <w:rsid w:val="009F56AC"/>
    <w:rsid w:val="00A10CC7"/>
    <w:rsid w:val="00A233DC"/>
    <w:rsid w:val="00A26A93"/>
    <w:rsid w:val="00A31064"/>
    <w:rsid w:val="00A67A6E"/>
    <w:rsid w:val="00A81B75"/>
    <w:rsid w:val="00A85286"/>
    <w:rsid w:val="00A90FD6"/>
    <w:rsid w:val="00AB42EE"/>
    <w:rsid w:val="00AC1750"/>
    <w:rsid w:val="00AD47C0"/>
    <w:rsid w:val="00AE04F2"/>
    <w:rsid w:val="00AE1B13"/>
    <w:rsid w:val="00AE2074"/>
    <w:rsid w:val="00B02B5C"/>
    <w:rsid w:val="00B070F8"/>
    <w:rsid w:val="00B2387C"/>
    <w:rsid w:val="00B26E57"/>
    <w:rsid w:val="00B35976"/>
    <w:rsid w:val="00B419A8"/>
    <w:rsid w:val="00B44987"/>
    <w:rsid w:val="00B5117E"/>
    <w:rsid w:val="00B620D5"/>
    <w:rsid w:val="00B66506"/>
    <w:rsid w:val="00B66AB7"/>
    <w:rsid w:val="00B741A8"/>
    <w:rsid w:val="00B7509B"/>
    <w:rsid w:val="00B93ADF"/>
    <w:rsid w:val="00B9468D"/>
    <w:rsid w:val="00BA3C7A"/>
    <w:rsid w:val="00BC272B"/>
    <w:rsid w:val="00BC7602"/>
    <w:rsid w:val="00BD076D"/>
    <w:rsid w:val="00BD2AAD"/>
    <w:rsid w:val="00BE1A22"/>
    <w:rsid w:val="00BF7FC7"/>
    <w:rsid w:val="00C13D8F"/>
    <w:rsid w:val="00C200D1"/>
    <w:rsid w:val="00C247A8"/>
    <w:rsid w:val="00C35A22"/>
    <w:rsid w:val="00C41DB7"/>
    <w:rsid w:val="00C42925"/>
    <w:rsid w:val="00C44AA7"/>
    <w:rsid w:val="00C4706C"/>
    <w:rsid w:val="00C5488F"/>
    <w:rsid w:val="00C673DA"/>
    <w:rsid w:val="00C74145"/>
    <w:rsid w:val="00C8261F"/>
    <w:rsid w:val="00C8792B"/>
    <w:rsid w:val="00CC067E"/>
    <w:rsid w:val="00CC4248"/>
    <w:rsid w:val="00CD2F65"/>
    <w:rsid w:val="00CE3DB6"/>
    <w:rsid w:val="00CF1D18"/>
    <w:rsid w:val="00D06C44"/>
    <w:rsid w:val="00D21B73"/>
    <w:rsid w:val="00D26002"/>
    <w:rsid w:val="00D26E1A"/>
    <w:rsid w:val="00D2771F"/>
    <w:rsid w:val="00D377F8"/>
    <w:rsid w:val="00D42731"/>
    <w:rsid w:val="00D44AA7"/>
    <w:rsid w:val="00D5450E"/>
    <w:rsid w:val="00D54E54"/>
    <w:rsid w:val="00D603EF"/>
    <w:rsid w:val="00D70A45"/>
    <w:rsid w:val="00D82155"/>
    <w:rsid w:val="00D963D0"/>
    <w:rsid w:val="00D965A0"/>
    <w:rsid w:val="00DB369F"/>
    <w:rsid w:val="00DD1AEB"/>
    <w:rsid w:val="00DD7B0A"/>
    <w:rsid w:val="00DE5CC9"/>
    <w:rsid w:val="00E0597C"/>
    <w:rsid w:val="00E069E9"/>
    <w:rsid w:val="00E1097B"/>
    <w:rsid w:val="00E14C45"/>
    <w:rsid w:val="00E15432"/>
    <w:rsid w:val="00E25C7B"/>
    <w:rsid w:val="00E3103F"/>
    <w:rsid w:val="00E36F56"/>
    <w:rsid w:val="00E441F1"/>
    <w:rsid w:val="00E50FF8"/>
    <w:rsid w:val="00E61456"/>
    <w:rsid w:val="00E7126F"/>
    <w:rsid w:val="00E733AE"/>
    <w:rsid w:val="00E8310E"/>
    <w:rsid w:val="00E8482A"/>
    <w:rsid w:val="00E86C7B"/>
    <w:rsid w:val="00E92BDF"/>
    <w:rsid w:val="00E9525A"/>
    <w:rsid w:val="00EC7BED"/>
    <w:rsid w:val="00EE2CB4"/>
    <w:rsid w:val="00EF0022"/>
    <w:rsid w:val="00EF7228"/>
    <w:rsid w:val="00F000B3"/>
    <w:rsid w:val="00F00402"/>
    <w:rsid w:val="00F00C5A"/>
    <w:rsid w:val="00F25D12"/>
    <w:rsid w:val="00F32565"/>
    <w:rsid w:val="00F34E4B"/>
    <w:rsid w:val="00F52DA5"/>
    <w:rsid w:val="00F52F3C"/>
    <w:rsid w:val="00F87EB5"/>
    <w:rsid w:val="00F93BC0"/>
    <w:rsid w:val="00FC3A78"/>
    <w:rsid w:val="00FC6165"/>
    <w:rsid w:val="00FE016D"/>
    <w:rsid w:val="00FF1431"/>
    <w:rsid w:val="00FF5808"/>
    <w:rsid w:val="00FF63FA"/>
  </w:rsids>
  <m:mathPr>
    <m:mathFont m:val="Cambria Math"/>
    <m:brkBin m:val="before"/>
    <m:brkBinSub m:val="--"/>
    <m:smallFrac m:val="0"/>
    <m:dispDef/>
    <m:lMargin m:val="0"/>
    <m:rMargin m:val="0"/>
    <m:defJc m:val="centerGroup"/>
    <m:wrapIndent m:val="1440"/>
    <m:intLim m:val="subSup"/>
    <m:naryLim m:val="undOvr"/>
  </m:mathPr>
  <w:themeFontLang w:val="en-AU"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FECB57"/>
  <w15:chartTrackingRefBased/>
  <w15:docId w15:val="{34462281-1A03-4CD8-B71A-D642FE66C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2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iPriority="4"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iPriority="4" w:unhideWhenUsed="1" w:qFormat="1"/>
    <w:lsdException w:name="List Number 3" w:semiHidden="1" w:uiPriority="4" w:unhideWhenUsed="1" w:qFormat="1"/>
    <w:lsdException w:name="List Number 4" w:semiHidden="1" w:unhideWhenUsed="1"/>
    <w:lsdException w:name="List Number 5" w:semiHidden="1" w:unhideWhenUsed="1"/>
    <w:lsdException w:name="Title" w:uiPriority="79"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4" w:unhideWhenUsed="1"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7D4C"/>
  </w:style>
  <w:style w:type="paragraph" w:styleId="Heading1">
    <w:name w:val="heading 1"/>
    <w:basedOn w:val="Normal"/>
    <w:next w:val="Normal"/>
    <w:link w:val="Heading1Char"/>
    <w:uiPriority w:val="9"/>
    <w:qFormat/>
    <w:rsid w:val="00FF63FA"/>
    <w:pPr>
      <w:keepNext/>
      <w:keepLines/>
      <w:spacing w:before="360" w:after="180" w:line="300" w:lineRule="auto"/>
      <w:outlineLvl w:val="0"/>
    </w:pPr>
    <w:rPr>
      <w:rFonts w:asciiTheme="majorHAnsi" w:eastAsiaTheme="majorEastAsia" w:hAnsiTheme="majorHAnsi" w:cstheme="majorBidi"/>
      <w:b/>
      <w:color w:val="001947" w:themeColor="text2"/>
      <w:sz w:val="36"/>
      <w:szCs w:val="32"/>
    </w:rPr>
  </w:style>
  <w:style w:type="paragraph" w:styleId="Heading2">
    <w:name w:val="heading 2"/>
    <w:basedOn w:val="Normal"/>
    <w:next w:val="Normal"/>
    <w:link w:val="Heading2Char"/>
    <w:uiPriority w:val="9"/>
    <w:unhideWhenUsed/>
    <w:qFormat/>
    <w:rsid w:val="00AD47C0"/>
    <w:pPr>
      <w:keepNext/>
      <w:keepLines/>
      <w:spacing w:before="240" w:line="300" w:lineRule="auto"/>
      <w:outlineLvl w:val="1"/>
    </w:pPr>
    <w:rPr>
      <w:rFonts w:asciiTheme="majorHAnsi" w:eastAsiaTheme="majorEastAsia" w:hAnsiTheme="majorHAnsi" w:cstheme="majorBidi"/>
      <w:color w:val="001947"/>
      <w:sz w:val="32"/>
      <w:szCs w:val="26"/>
    </w:rPr>
  </w:style>
  <w:style w:type="paragraph" w:styleId="Heading3">
    <w:name w:val="heading 3"/>
    <w:basedOn w:val="Normal"/>
    <w:next w:val="Normal"/>
    <w:link w:val="Heading3Char"/>
    <w:uiPriority w:val="9"/>
    <w:unhideWhenUsed/>
    <w:qFormat/>
    <w:rsid w:val="00FF5808"/>
    <w:pPr>
      <w:keepNext/>
      <w:keepLines/>
      <w:spacing w:before="180" w:line="300" w:lineRule="auto"/>
      <w:outlineLvl w:val="2"/>
    </w:pPr>
    <w:rPr>
      <w:rFonts w:asciiTheme="majorHAnsi" w:eastAsiaTheme="majorEastAsia" w:hAnsiTheme="majorHAnsi" w:cs="Times New Roman (Headings CS)"/>
      <w:b/>
      <w:color w:val="001947"/>
      <w:sz w:val="26"/>
    </w:rPr>
  </w:style>
  <w:style w:type="paragraph" w:styleId="Heading4">
    <w:name w:val="heading 4"/>
    <w:basedOn w:val="Normal"/>
    <w:next w:val="Normal"/>
    <w:link w:val="Heading4Char"/>
    <w:uiPriority w:val="9"/>
    <w:unhideWhenUsed/>
    <w:qFormat/>
    <w:rsid w:val="00FF63FA"/>
    <w:pPr>
      <w:keepNext/>
      <w:keepLines/>
      <w:spacing w:before="18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unhideWhenUsed/>
    <w:qFormat/>
    <w:rsid w:val="001A3B3F"/>
    <w:pPr>
      <w:keepNext/>
      <w:keepLines/>
      <w:spacing w:before="180" w:after="60"/>
      <w:outlineLvl w:val="4"/>
    </w:pPr>
    <w:rPr>
      <w:rFonts w:asciiTheme="majorHAnsi" w:eastAsiaTheme="majorEastAsia" w:hAnsiTheme="majorHAnsi" w:cstheme="majorBidi"/>
      <w:b/>
      <w:color w:val="000000" w:themeColor="text1"/>
    </w:rPr>
  </w:style>
  <w:style w:type="paragraph" w:styleId="Heading6">
    <w:name w:val="heading 6"/>
    <w:basedOn w:val="Normal"/>
    <w:next w:val="Normal"/>
    <w:link w:val="Heading6Char"/>
    <w:uiPriority w:val="9"/>
    <w:semiHidden/>
    <w:unhideWhenUsed/>
    <w:qFormat/>
    <w:rsid w:val="00AD47C0"/>
    <w:pPr>
      <w:keepNext/>
      <w:keepLines/>
      <w:spacing w:before="40" w:after="0"/>
      <w:outlineLvl w:val="5"/>
    </w:pPr>
    <w:rPr>
      <w:rFonts w:asciiTheme="majorHAnsi" w:eastAsiaTheme="majorEastAsia" w:hAnsiTheme="majorHAnsi" w:cstheme="majorBidi"/>
      <w:color w:val="001947"/>
    </w:rPr>
  </w:style>
  <w:style w:type="paragraph" w:styleId="Heading7">
    <w:name w:val="heading 7"/>
    <w:basedOn w:val="Normal"/>
    <w:next w:val="Normal"/>
    <w:link w:val="Heading7Char"/>
    <w:uiPriority w:val="9"/>
    <w:semiHidden/>
    <w:unhideWhenUsed/>
    <w:qFormat/>
    <w:rsid w:val="001A3B3F"/>
    <w:pPr>
      <w:keepNext/>
      <w:keepLines/>
      <w:spacing w:before="40" w:after="0"/>
      <w:outlineLvl w:val="6"/>
    </w:pPr>
    <w:rPr>
      <w:rFonts w:asciiTheme="majorHAnsi" w:eastAsiaTheme="majorEastAsia" w:hAnsiTheme="majorHAnsi" w:cstheme="majorBidi"/>
      <w:i/>
      <w:iCs/>
      <w:color w:val="33476C"/>
    </w:rPr>
  </w:style>
  <w:style w:type="paragraph" w:styleId="Heading8">
    <w:name w:val="heading 8"/>
    <w:basedOn w:val="Normal"/>
    <w:next w:val="Normal"/>
    <w:link w:val="Heading8Char"/>
    <w:uiPriority w:val="9"/>
    <w:semiHidden/>
    <w:unhideWhenUsed/>
    <w:qFormat/>
    <w:rsid w:val="001A3B3F"/>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A3B3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63FA"/>
    <w:rPr>
      <w:rFonts w:asciiTheme="majorHAnsi" w:eastAsiaTheme="majorEastAsia" w:hAnsiTheme="majorHAnsi" w:cstheme="majorBidi"/>
      <w:b/>
      <w:color w:val="001947" w:themeColor="text2"/>
      <w:sz w:val="36"/>
      <w:szCs w:val="32"/>
    </w:rPr>
  </w:style>
  <w:style w:type="character" w:customStyle="1" w:styleId="Heading2Char">
    <w:name w:val="Heading 2 Char"/>
    <w:basedOn w:val="DefaultParagraphFont"/>
    <w:link w:val="Heading2"/>
    <w:uiPriority w:val="9"/>
    <w:rsid w:val="00AD47C0"/>
    <w:rPr>
      <w:rFonts w:asciiTheme="majorHAnsi" w:eastAsiaTheme="majorEastAsia" w:hAnsiTheme="majorHAnsi" w:cstheme="majorBidi"/>
      <w:color w:val="001947"/>
      <w:sz w:val="32"/>
      <w:szCs w:val="26"/>
    </w:rPr>
  </w:style>
  <w:style w:type="character" w:styleId="IntenseEmphasis">
    <w:name w:val="Intense Emphasis"/>
    <w:basedOn w:val="DefaultParagraphFont"/>
    <w:uiPriority w:val="21"/>
    <w:qFormat/>
    <w:rsid w:val="00AD47C0"/>
    <w:rPr>
      <w:i/>
      <w:iCs/>
      <w:color w:val="001947"/>
    </w:rPr>
  </w:style>
  <w:style w:type="paragraph" w:styleId="IntenseQuote">
    <w:name w:val="Intense Quote"/>
    <w:basedOn w:val="Normal"/>
    <w:next w:val="Normal"/>
    <w:link w:val="IntenseQuoteChar"/>
    <w:uiPriority w:val="30"/>
    <w:qFormat/>
    <w:rsid w:val="00AD47C0"/>
    <w:pPr>
      <w:pBdr>
        <w:top w:val="single" w:sz="4" w:space="10" w:color="001947" w:themeColor="text2"/>
        <w:bottom w:val="single" w:sz="4" w:space="10" w:color="001947" w:themeColor="text2"/>
      </w:pBdr>
      <w:spacing w:before="360" w:after="360"/>
      <w:ind w:left="864" w:right="864"/>
      <w:jc w:val="center"/>
    </w:pPr>
    <w:rPr>
      <w:b/>
      <w:i/>
      <w:iCs/>
      <w:color w:val="001947"/>
    </w:rPr>
  </w:style>
  <w:style w:type="character" w:customStyle="1" w:styleId="IntenseQuoteChar">
    <w:name w:val="Intense Quote Char"/>
    <w:basedOn w:val="DefaultParagraphFont"/>
    <w:link w:val="IntenseQuote"/>
    <w:uiPriority w:val="30"/>
    <w:rsid w:val="00AD47C0"/>
    <w:rPr>
      <w:b/>
      <w:i/>
      <w:iCs/>
      <w:color w:val="001947"/>
    </w:rPr>
  </w:style>
  <w:style w:type="character" w:customStyle="1" w:styleId="Heading5Char">
    <w:name w:val="Heading 5 Char"/>
    <w:basedOn w:val="DefaultParagraphFont"/>
    <w:link w:val="Heading5"/>
    <w:uiPriority w:val="9"/>
    <w:rsid w:val="001A3B3F"/>
    <w:rPr>
      <w:rFonts w:asciiTheme="majorHAnsi" w:eastAsiaTheme="majorEastAsia" w:hAnsiTheme="majorHAnsi" w:cstheme="majorBidi"/>
      <w:b/>
      <w:color w:val="000000" w:themeColor="text1"/>
      <w:sz w:val="22"/>
    </w:rPr>
  </w:style>
  <w:style w:type="character" w:customStyle="1" w:styleId="Heading6Char">
    <w:name w:val="Heading 6 Char"/>
    <w:basedOn w:val="DefaultParagraphFont"/>
    <w:link w:val="Heading6"/>
    <w:uiPriority w:val="9"/>
    <w:semiHidden/>
    <w:rsid w:val="00AD47C0"/>
    <w:rPr>
      <w:rFonts w:asciiTheme="majorHAnsi" w:eastAsiaTheme="majorEastAsia" w:hAnsiTheme="majorHAnsi" w:cstheme="majorBidi"/>
      <w:color w:val="001947"/>
    </w:rPr>
  </w:style>
  <w:style w:type="character" w:customStyle="1" w:styleId="Heading3Char">
    <w:name w:val="Heading 3 Char"/>
    <w:basedOn w:val="DefaultParagraphFont"/>
    <w:link w:val="Heading3"/>
    <w:uiPriority w:val="9"/>
    <w:rsid w:val="00FF5808"/>
    <w:rPr>
      <w:rFonts w:asciiTheme="majorHAnsi" w:eastAsiaTheme="majorEastAsia" w:hAnsiTheme="majorHAnsi" w:cs="Times New Roman (Headings CS)"/>
      <w:b/>
      <w:color w:val="001947"/>
      <w:sz w:val="26"/>
    </w:rPr>
  </w:style>
  <w:style w:type="character" w:customStyle="1" w:styleId="Heading4Char">
    <w:name w:val="Heading 4 Char"/>
    <w:basedOn w:val="DefaultParagraphFont"/>
    <w:link w:val="Heading4"/>
    <w:uiPriority w:val="9"/>
    <w:rsid w:val="00FF63FA"/>
    <w:rPr>
      <w:rFonts w:asciiTheme="majorHAnsi" w:eastAsiaTheme="majorEastAsia" w:hAnsiTheme="majorHAnsi" w:cstheme="majorBidi"/>
      <w:b/>
      <w:bCs/>
      <w:i/>
      <w:iCs/>
      <w:color w:val="000000" w:themeColor="text1"/>
      <w:sz w:val="22"/>
    </w:rPr>
  </w:style>
  <w:style w:type="paragraph" w:customStyle="1" w:styleId="IntroParagraph">
    <w:name w:val="Intro Paragraph"/>
    <w:basedOn w:val="Normal"/>
    <w:uiPriority w:val="99"/>
    <w:qFormat/>
    <w:rsid w:val="00A26A93"/>
    <w:pPr>
      <w:suppressAutoHyphens/>
      <w:autoSpaceDE w:val="0"/>
      <w:autoSpaceDN w:val="0"/>
      <w:adjustRightInd w:val="0"/>
      <w:spacing w:before="360" w:line="300" w:lineRule="auto"/>
      <w:textAlignment w:val="center"/>
    </w:pPr>
    <w:rPr>
      <w:rFonts w:ascii="Arial" w:hAnsi="Arial" w:cs="Arial"/>
      <w:color w:val="000000"/>
      <w:kern w:val="0"/>
      <w:sz w:val="26"/>
      <w:szCs w:val="32"/>
      <w:lang w:val="en-US"/>
    </w:rPr>
  </w:style>
  <w:style w:type="character" w:customStyle="1" w:styleId="Heading7Char">
    <w:name w:val="Heading 7 Char"/>
    <w:basedOn w:val="DefaultParagraphFont"/>
    <w:link w:val="Heading7"/>
    <w:uiPriority w:val="9"/>
    <w:semiHidden/>
    <w:rsid w:val="00B070F8"/>
    <w:rPr>
      <w:rFonts w:asciiTheme="majorHAnsi" w:eastAsiaTheme="majorEastAsia" w:hAnsiTheme="majorHAnsi" w:cstheme="majorBidi"/>
      <w:i/>
      <w:iCs/>
      <w:color w:val="33476C"/>
      <w:sz w:val="22"/>
    </w:rPr>
  </w:style>
  <w:style w:type="character" w:styleId="IntenseReference">
    <w:name w:val="Intense Reference"/>
    <w:basedOn w:val="DefaultParagraphFont"/>
    <w:uiPriority w:val="32"/>
    <w:rsid w:val="00AD47C0"/>
    <w:rPr>
      <w:b/>
      <w:bCs/>
      <w:smallCaps/>
      <w:color w:val="001947"/>
      <w:spacing w:val="5"/>
    </w:rPr>
  </w:style>
  <w:style w:type="paragraph" w:styleId="TOCHeading">
    <w:name w:val="TOC Heading"/>
    <w:basedOn w:val="Heading1"/>
    <w:next w:val="Normal"/>
    <w:uiPriority w:val="39"/>
    <w:unhideWhenUsed/>
    <w:qFormat/>
    <w:rsid w:val="001543EA"/>
    <w:pPr>
      <w:spacing w:before="0" w:after="240"/>
      <w:outlineLvl w:val="9"/>
    </w:pPr>
  </w:style>
  <w:style w:type="table" w:styleId="TableGrid">
    <w:name w:val="Table Grid"/>
    <w:basedOn w:val="TableNormal"/>
    <w:uiPriority w:val="39"/>
    <w:rsid w:val="00C548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sz w:val="18"/>
      </w:rPr>
    </w:tblStylePr>
  </w:style>
  <w:style w:type="table" w:styleId="ListTable6Colorful-Accent6">
    <w:name w:val="List Table 6 Colorful Accent 6"/>
    <w:basedOn w:val="TableNormal"/>
    <w:uiPriority w:val="51"/>
    <w:rsid w:val="00980A86"/>
    <w:rPr>
      <w:color w:val="001235" w:themeColor="accent6" w:themeShade="BF"/>
    </w:rPr>
    <w:tblPr>
      <w:tblStyleRowBandSize w:val="1"/>
      <w:tblStyleColBandSize w:val="1"/>
      <w:tblBorders>
        <w:top w:val="single" w:sz="4" w:space="0" w:color="001947" w:themeColor="accent6"/>
        <w:bottom w:val="single" w:sz="4" w:space="0" w:color="001947" w:themeColor="accent6"/>
      </w:tblBorders>
    </w:tblPr>
    <w:tblStylePr w:type="firstRow">
      <w:rPr>
        <w:b/>
        <w:bCs/>
      </w:rPr>
      <w:tblPr/>
      <w:tcPr>
        <w:tcBorders>
          <w:bottom w:val="single" w:sz="4" w:space="0" w:color="001947" w:themeColor="accent6"/>
        </w:tcBorders>
      </w:tcPr>
    </w:tblStylePr>
    <w:tblStylePr w:type="lastRow">
      <w:rPr>
        <w:b/>
        <w:bCs/>
      </w:rPr>
      <w:tblPr/>
      <w:tcPr>
        <w:tcBorders>
          <w:top w:val="double" w:sz="4" w:space="0" w:color="001947" w:themeColor="accent6"/>
        </w:tcBorders>
      </w:tcPr>
    </w:tblStylePr>
    <w:tblStylePr w:type="firstCol">
      <w:rPr>
        <w:b/>
        <w:bCs/>
      </w:rPr>
    </w:tblStylePr>
    <w:tblStylePr w:type="lastCol">
      <w:rPr>
        <w:b/>
        <w:bCs/>
      </w:rPr>
    </w:tblStylePr>
    <w:tblStylePr w:type="band1Vert">
      <w:tblPr/>
      <w:tcPr>
        <w:shd w:val="clear" w:color="auto" w:fill="A7C5FF" w:themeFill="accent6" w:themeFillTint="33"/>
      </w:tcPr>
    </w:tblStylePr>
    <w:tblStylePr w:type="band1Horz">
      <w:tblPr/>
      <w:tcPr>
        <w:shd w:val="clear" w:color="auto" w:fill="A7C5FF" w:themeFill="accent6" w:themeFillTint="33"/>
      </w:tcPr>
    </w:tblStylePr>
  </w:style>
  <w:style w:type="table" w:customStyle="1" w:styleId="DECYPReportTableStyle1">
    <w:name w:val="DECYP Report Table Style 1"/>
    <w:basedOn w:val="TableNormal"/>
    <w:uiPriority w:val="99"/>
    <w:rsid w:val="00C13D8F"/>
    <w:pPr>
      <w:snapToGrid w:val="0"/>
      <w:spacing w:after="0"/>
    </w:pPr>
    <w:rPr>
      <w:rFonts w:cs="Times New Roman (Body CS)"/>
    </w:rPr>
    <w:tblPr>
      <w:tblStyleRowBandSize w:val="1"/>
      <w:tblCellMar>
        <w:top w:w="85" w:type="dxa"/>
        <w:left w:w="85" w:type="dxa"/>
        <w:bottom w:w="57" w:type="dxa"/>
        <w:right w:w="85" w:type="dxa"/>
      </w:tblCellMar>
    </w:tblPr>
    <w:tblStylePr w:type="firstRow">
      <w:pPr>
        <w:wordWrap/>
        <w:spacing w:beforeLines="0" w:before="0" w:beforeAutospacing="0" w:afterLines="0" w:after="0" w:afterAutospacing="0" w:line="288" w:lineRule="auto"/>
      </w:pPr>
      <w:rPr>
        <w:rFonts w:asciiTheme="minorHAnsi" w:hAnsiTheme="minorHAnsi"/>
        <w:b w:val="0"/>
        <w:i w:val="0"/>
        <w:caps/>
        <w:smallCaps w:val="0"/>
        <w:vanish w:val="0"/>
        <w:spacing w:val="20"/>
        <w:w w:val="100"/>
        <w:sz w:val="18"/>
      </w:rPr>
      <w:tblPr/>
      <w:trPr>
        <w:tblHeader/>
      </w:trPr>
      <w:tcPr>
        <w:tcBorders>
          <w:bottom w:val="single" w:sz="18" w:space="0" w:color="001947" w:themeColor="text2"/>
        </w:tcBorders>
      </w:tcPr>
    </w:tblStylePr>
    <w:tblStylePr w:type="band2Horz">
      <w:tblPr/>
      <w:tcPr>
        <w:shd w:val="clear" w:color="auto" w:fill="D9DCE3"/>
      </w:tcPr>
    </w:tblStylePr>
  </w:style>
  <w:style w:type="paragraph" w:customStyle="1" w:styleId="FigureHeading">
    <w:name w:val="Figure Heading"/>
    <w:basedOn w:val="Heading5"/>
    <w:next w:val="Normal"/>
    <w:qFormat/>
    <w:rsid w:val="009F56AC"/>
  </w:style>
  <w:style w:type="paragraph" w:customStyle="1" w:styleId="TableHeaderRow">
    <w:name w:val="Table Header Row"/>
    <w:basedOn w:val="Normal"/>
    <w:link w:val="TableHeaderRowChar"/>
    <w:qFormat/>
    <w:rsid w:val="00C44AA7"/>
    <w:pPr>
      <w:spacing w:after="0"/>
    </w:pPr>
    <w:rPr>
      <w:rFonts w:cs="Times New Roman (Body CS)"/>
      <w:caps/>
      <w:spacing w:val="20"/>
      <w:sz w:val="18"/>
      <w:szCs w:val="18"/>
    </w:rPr>
  </w:style>
  <w:style w:type="table" w:customStyle="1" w:styleId="DECYPReportTableStyle2">
    <w:name w:val="DECYP Report Table Style 2"/>
    <w:basedOn w:val="TableNormal"/>
    <w:uiPriority w:val="99"/>
    <w:rsid w:val="00E92BDF"/>
    <w:pPr>
      <w:spacing w:after="0"/>
    </w:pPr>
    <w:tblPr>
      <w:tblStyleColBandSize w:val="1"/>
      <w:tblBorders>
        <w:top w:val="single" w:sz="8" w:space="0" w:color="33476C"/>
        <w:bottom w:val="single" w:sz="8" w:space="0" w:color="33476C"/>
        <w:insideH w:val="single" w:sz="8" w:space="0" w:color="33476C"/>
      </w:tblBorders>
      <w:tblCellMar>
        <w:top w:w="85" w:type="dxa"/>
        <w:left w:w="85" w:type="dxa"/>
        <w:bottom w:w="57" w:type="dxa"/>
        <w:right w:w="85" w:type="dxa"/>
      </w:tblCellMar>
    </w:tblPr>
    <w:tcPr>
      <w:shd w:val="clear" w:color="auto" w:fill="auto"/>
    </w:tcPr>
    <w:tblStylePr w:type="firstRow">
      <w:pPr>
        <w:wordWrap/>
        <w:spacing w:beforeLines="0" w:before="0" w:beforeAutospacing="0" w:afterLines="0" w:after="0" w:afterAutospacing="0" w:line="240" w:lineRule="auto"/>
      </w:pPr>
      <w:rPr>
        <w:rFonts w:asciiTheme="minorHAnsi" w:hAnsiTheme="minorHAnsi"/>
        <w:b w:val="0"/>
        <w:i w:val="0"/>
        <w:caps/>
        <w:smallCaps w:val="0"/>
        <w:vanish w:val="0"/>
        <w:spacing w:val="20"/>
        <w:w w:val="100"/>
        <w:sz w:val="18"/>
      </w:rPr>
      <w:tblPr/>
      <w:trPr>
        <w:tblHeader/>
      </w:trPr>
      <w:tcPr>
        <w:tcBorders>
          <w:top w:val="nil"/>
          <w:left w:val="nil"/>
          <w:bottom w:val="single" w:sz="18" w:space="0" w:color="001947" w:themeColor="text2"/>
          <w:right w:val="nil"/>
          <w:insideH w:val="nil"/>
          <w:insideV w:val="nil"/>
          <w:tl2br w:val="nil"/>
          <w:tr2bl w:val="nil"/>
        </w:tcBorders>
      </w:tcPr>
    </w:tblStylePr>
  </w:style>
  <w:style w:type="paragraph" w:styleId="Title">
    <w:name w:val="Title"/>
    <w:basedOn w:val="Normal"/>
    <w:next w:val="Normal"/>
    <w:link w:val="TitleChar"/>
    <w:uiPriority w:val="79"/>
    <w:qFormat/>
    <w:rsid w:val="00C35A22"/>
    <w:pPr>
      <w:spacing w:after="240" w:line="240" w:lineRule="auto"/>
      <w:ind w:right="566"/>
      <w:contextualSpacing/>
    </w:pPr>
    <w:rPr>
      <w:rFonts w:asciiTheme="majorHAnsi" w:eastAsiaTheme="majorEastAsia" w:hAnsiTheme="majorHAnsi" w:cs="Times New Roman (Headings CS)"/>
      <w:b/>
      <w:color w:val="001947" w:themeColor="text2"/>
      <w:spacing w:val="-4"/>
      <w:kern w:val="28"/>
      <w:sz w:val="56"/>
      <w:szCs w:val="56"/>
    </w:rPr>
  </w:style>
  <w:style w:type="character" w:customStyle="1" w:styleId="TitleChar">
    <w:name w:val="Title Char"/>
    <w:basedOn w:val="DefaultParagraphFont"/>
    <w:link w:val="Title"/>
    <w:uiPriority w:val="79"/>
    <w:rsid w:val="00C35A22"/>
    <w:rPr>
      <w:rFonts w:asciiTheme="majorHAnsi" w:eastAsiaTheme="majorEastAsia" w:hAnsiTheme="majorHAnsi" w:cs="Times New Roman (Headings CS)"/>
      <w:b/>
      <w:color w:val="001947" w:themeColor="text2"/>
      <w:spacing w:val="-4"/>
      <w:kern w:val="28"/>
      <w:sz w:val="56"/>
      <w:szCs w:val="56"/>
    </w:rPr>
  </w:style>
  <w:style w:type="paragraph" w:styleId="Subtitle">
    <w:name w:val="Subtitle"/>
    <w:basedOn w:val="Normal"/>
    <w:next w:val="Normal"/>
    <w:link w:val="SubtitleChar"/>
    <w:uiPriority w:val="11"/>
    <w:qFormat/>
    <w:rsid w:val="00C42925"/>
    <w:pPr>
      <w:numPr>
        <w:ilvl w:val="1"/>
      </w:numPr>
      <w:spacing w:after="240" w:line="240" w:lineRule="auto"/>
    </w:pPr>
    <w:rPr>
      <w:rFonts w:eastAsiaTheme="minorEastAsia" w:cs="Times New Roman (Body CS)"/>
      <w:color w:val="001947" w:themeColor="text2"/>
      <w:spacing w:val="-4"/>
      <w:sz w:val="40"/>
    </w:rPr>
  </w:style>
  <w:style w:type="character" w:customStyle="1" w:styleId="SubtitleChar">
    <w:name w:val="Subtitle Char"/>
    <w:basedOn w:val="DefaultParagraphFont"/>
    <w:link w:val="Subtitle"/>
    <w:uiPriority w:val="11"/>
    <w:rsid w:val="00C42925"/>
    <w:rPr>
      <w:rFonts w:eastAsiaTheme="minorEastAsia" w:cs="Times New Roman (Body CS)"/>
      <w:color w:val="001947" w:themeColor="text2"/>
      <w:spacing w:val="-4"/>
      <w:sz w:val="40"/>
      <w:szCs w:val="22"/>
    </w:rPr>
  </w:style>
  <w:style w:type="paragraph" w:customStyle="1" w:styleId="DECYPMonthYear">
    <w:name w:val="DECYP Month/Year"/>
    <w:basedOn w:val="Normal"/>
    <w:uiPriority w:val="99"/>
    <w:rsid w:val="008E08BD"/>
    <w:pPr>
      <w:tabs>
        <w:tab w:val="right" w:pos="8789"/>
      </w:tabs>
      <w:suppressAutoHyphens/>
      <w:autoSpaceDE w:val="0"/>
      <w:autoSpaceDN w:val="0"/>
      <w:adjustRightInd w:val="0"/>
      <w:spacing w:after="600" w:line="290" w:lineRule="atLeast"/>
      <w:textAlignment w:val="center"/>
    </w:pPr>
    <w:rPr>
      <w:rFonts w:ascii="Arial" w:hAnsi="Arial" w:cs="Arial"/>
      <w:caps/>
      <w:noProof/>
      <w:color w:val="001947"/>
      <w:spacing w:val="11"/>
      <w:kern w:val="0"/>
      <w:lang w:val="en-US"/>
    </w:rPr>
  </w:style>
  <w:style w:type="paragraph" w:customStyle="1" w:styleId="DECYPDepartmentname">
    <w:name w:val="DECYP Department name"/>
    <w:basedOn w:val="Normal"/>
    <w:uiPriority w:val="99"/>
    <w:rsid w:val="004C277B"/>
    <w:pPr>
      <w:suppressAutoHyphens/>
      <w:autoSpaceDE w:val="0"/>
      <w:autoSpaceDN w:val="0"/>
      <w:adjustRightInd w:val="0"/>
      <w:spacing w:after="0" w:line="290" w:lineRule="atLeast"/>
      <w:textAlignment w:val="center"/>
    </w:pPr>
    <w:rPr>
      <w:rFonts w:ascii="Arial" w:hAnsi="Arial" w:cs="Arial"/>
      <w:color w:val="000000"/>
      <w:kern w:val="0"/>
      <w:sz w:val="23"/>
      <w:szCs w:val="23"/>
      <w:lang w:val="en-US"/>
    </w:rPr>
  </w:style>
  <w:style w:type="paragraph" w:styleId="Header">
    <w:name w:val="header"/>
    <w:basedOn w:val="Normal"/>
    <w:link w:val="HeaderChar"/>
    <w:uiPriority w:val="99"/>
    <w:unhideWhenUsed/>
    <w:rsid w:val="002118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85D"/>
    <w:rPr>
      <w:sz w:val="22"/>
    </w:rPr>
  </w:style>
  <w:style w:type="paragraph" w:styleId="Footer">
    <w:name w:val="footer"/>
    <w:basedOn w:val="Normal"/>
    <w:link w:val="FooterChar"/>
    <w:uiPriority w:val="99"/>
    <w:unhideWhenUsed/>
    <w:rsid w:val="0058395F"/>
    <w:pPr>
      <w:tabs>
        <w:tab w:val="center" w:pos="4820"/>
        <w:tab w:val="right" w:pos="9639"/>
      </w:tabs>
      <w:spacing w:before="360" w:after="0" w:line="240" w:lineRule="auto"/>
      <w:contextualSpacing/>
    </w:pPr>
    <w:rPr>
      <w:sz w:val="18"/>
    </w:rPr>
  </w:style>
  <w:style w:type="character" w:customStyle="1" w:styleId="FooterChar">
    <w:name w:val="Footer Char"/>
    <w:basedOn w:val="DefaultParagraphFont"/>
    <w:link w:val="Footer"/>
    <w:uiPriority w:val="99"/>
    <w:rsid w:val="0058395F"/>
    <w:rPr>
      <w:sz w:val="18"/>
    </w:rPr>
  </w:style>
  <w:style w:type="character" w:customStyle="1" w:styleId="FooterDECYP">
    <w:name w:val="Footer DECYP"/>
    <w:basedOn w:val="DefaultParagraphFont"/>
    <w:uiPriority w:val="1"/>
    <w:qFormat/>
    <w:rsid w:val="0021185D"/>
    <w:rPr>
      <w:b/>
      <w:bCs/>
      <w:color w:val="001947" w:themeColor="text2"/>
      <w:position w:val="-4"/>
      <w:sz w:val="26"/>
      <w:szCs w:val="26"/>
    </w:rPr>
  </w:style>
  <w:style w:type="paragraph" w:styleId="ListParagraph">
    <w:name w:val="List Paragraph"/>
    <w:aliases w:val="Bullet point,CV text,Dot pt,F5 List Paragraph,FooterText,L,List Paragraph1,List Paragraph11,List Paragraph111,List Paragraph2,Medium Grid 1 - Accent 21,NAST Quote,NFP GP Bulleted List,Numbered Paragraph,Recommendation,Table text,列"/>
    <w:basedOn w:val="Normal"/>
    <w:link w:val="ListParagraphChar"/>
    <w:uiPriority w:val="34"/>
    <w:qFormat/>
    <w:rsid w:val="004609BB"/>
    <w:pPr>
      <w:tabs>
        <w:tab w:val="left" w:pos="227"/>
        <w:tab w:val="left" w:pos="454"/>
        <w:tab w:val="left" w:pos="680"/>
        <w:tab w:val="left" w:pos="907"/>
        <w:tab w:val="left" w:pos="1134"/>
        <w:tab w:val="left" w:pos="1361"/>
      </w:tabs>
      <w:ind w:left="227" w:firstLine="227"/>
      <w:contextualSpacing/>
    </w:pPr>
  </w:style>
  <w:style w:type="paragraph" w:styleId="TOC1">
    <w:name w:val="toc 1"/>
    <w:basedOn w:val="Normal"/>
    <w:next w:val="Normal"/>
    <w:autoRedefine/>
    <w:uiPriority w:val="39"/>
    <w:unhideWhenUsed/>
    <w:rsid w:val="003A66C0"/>
    <w:pPr>
      <w:tabs>
        <w:tab w:val="left" w:pos="440"/>
        <w:tab w:val="right" w:leader="dot" w:pos="9628"/>
      </w:tabs>
      <w:spacing w:before="240"/>
    </w:pPr>
    <w:rPr>
      <w:rFonts w:cstheme="minorHAnsi"/>
      <w:bCs/>
      <w:noProof/>
    </w:rPr>
  </w:style>
  <w:style w:type="paragraph" w:styleId="TOC2">
    <w:name w:val="toc 2"/>
    <w:basedOn w:val="Normal"/>
    <w:next w:val="Normal"/>
    <w:autoRedefine/>
    <w:uiPriority w:val="39"/>
    <w:unhideWhenUsed/>
    <w:rsid w:val="003A66C0"/>
    <w:pPr>
      <w:tabs>
        <w:tab w:val="left" w:pos="993"/>
        <w:tab w:val="right" w:leader="dot" w:pos="9628"/>
      </w:tabs>
      <w:spacing w:before="120" w:after="0"/>
      <w:ind w:left="426"/>
    </w:pPr>
    <w:rPr>
      <w:rFonts w:eastAsiaTheme="minorEastAsia"/>
      <w:noProof/>
      <w:lang w:eastAsia="en-GB"/>
    </w:rPr>
  </w:style>
  <w:style w:type="paragraph" w:styleId="TOC3">
    <w:name w:val="toc 3"/>
    <w:basedOn w:val="Normal"/>
    <w:next w:val="Normal"/>
    <w:autoRedefine/>
    <w:uiPriority w:val="39"/>
    <w:unhideWhenUsed/>
    <w:rsid w:val="002229B6"/>
    <w:pPr>
      <w:spacing w:after="0"/>
      <w:ind w:left="440"/>
    </w:pPr>
    <w:rPr>
      <w:rFonts w:cstheme="minorHAnsi"/>
      <w:sz w:val="20"/>
      <w:szCs w:val="20"/>
    </w:rPr>
  </w:style>
  <w:style w:type="character" w:styleId="Hyperlink">
    <w:name w:val="Hyperlink"/>
    <w:basedOn w:val="DefaultParagraphFont"/>
    <w:uiPriority w:val="99"/>
    <w:unhideWhenUsed/>
    <w:rsid w:val="00AD47C0"/>
    <w:rPr>
      <w:color w:val="001947"/>
      <w:u w:val="single"/>
    </w:rPr>
  </w:style>
  <w:style w:type="paragraph" w:styleId="TOC4">
    <w:name w:val="toc 4"/>
    <w:basedOn w:val="Normal"/>
    <w:next w:val="Normal"/>
    <w:autoRedefine/>
    <w:uiPriority w:val="39"/>
    <w:semiHidden/>
    <w:unhideWhenUsed/>
    <w:rsid w:val="002229B6"/>
    <w:pPr>
      <w:spacing w:after="0"/>
      <w:ind w:left="660"/>
    </w:pPr>
    <w:rPr>
      <w:rFonts w:cstheme="minorHAnsi"/>
      <w:sz w:val="20"/>
      <w:szCs w:val="20"/>
    </w:rPr>
  </w:style>
  <w:style w:type="paragraph" w:styleId="TOC5">
    <w:name w:val="toc 5"/>
    <w:basedOn w:val="Normal"/>
    <w:next w:val="Normal"/>
    <w:autoRedefine/>
    <w:uiPriority w:val="39"/>
    <w:semiHidden/>
    <w:unhideWhenUsed/>
    <w:rsid w:val="002229B6"/>
    <w:pPr>
      <w:spacing w:after="0"/>
      <w:ind w:left="880"/>
    </w:pPr>
    <w:rPr>
      <w:rFonts w:cstheme="minorHAnsi"/>
      <w:sz w:val="20"/>
      <w:szCs w:val="20"/>
    </w:rPr>
  </w:style>
  <w:style w:type="paragraph" w:styleId="TOC6">
    <w:name w:val="toc 6"/>
    <w:basedOn w:val="Normal"/>
    <w:next w:val="Normal"/>
    <w:autoRedefine/>
    <w:uiPriority w:val="39"/>
    <w:semiHidden/>
    <w:unhideWhenUsed/>
    <w:rsid w:val="002229B6"/>
    <w:pPr>
      <w:spacing w:after="0"/>
      <w:ind w:left="1100"/>
    </w:pPr>
    <w:rPr>
      <w:rFonts w:cstheme="minorHAnsi"/>
      <w:sz w:val="20"/>
      <w:szCs w:val="20"/>
    </w:rPr>
  </w:style>
  <w:style w:type="paragraph" w:styleId="TOC7">
    <w:name w:val="toc 7"/>
    <w:basedOn w:val="Normal"/>
    <w:next w:val="Normal"/>
    <w:autoRedefine/>
    <w:uiPriority w:val="39"/>
    <w:semiHidden/>
    <w:unhideWhenUsed/>
    <w:rsid w:val="002229B6"/>
    <w:pPr>
      <w:spacing w:after="0"/>
      <w:ind w:left="1320"/>
    </w:pPr>
    <w:rPr>
      <w:rFonts w:cstheme="minorHAnsi"/>
      <w:sz w:val="20"/>
      <w:szCs w:val="20"/>
    </w:rPr>
  </w:style>
  <w:style w:type="paragraph" w:styleId="TOC8">
    <w:name w:val="toc 8"/>
    <w:basedOn w:val="Normal"/>
    <w:next w:val="Normal"/>
    <w:autoRedefine/>
    <w:uiPriority w:val="39"/>
    <w:semiHidden/>
    <w:unhideWhenUsed/>
    <w:rsid w:val="002229B6"/>
    <w:pPr>
      <w:spacing w:after="0"/>
      <w:ind w:left="1540"/>
    </w:pPr>
    <w:rPr>
      <w:rFonts w:cstheme="minorHAnsi"/>
      <w:sz w:val="20"/>
      <w:szCs w:val="20"/>
    </w:rPr>
  </w:style>
  <w:style w:type="paragraph" w:styleId="TOC9">
    <w:name w:val="toc 9"/>
    <w:basedOn w:val="Normal"/>
    <w:next w:val="Normal"/>
    <w:autoRedefine/>
    <w:uiPriority w:val="39"/>
    <w:semiHidden/>
    <w:unhideWhenUsed/>
    <w:rsid w:val="002229B6"/>
    <w:pPr>
      <w:spacing w:after="0"/>
      <w:ind w:left="1760"/>
    </w:pPr>
    <w:rPr>
      <w:rFonts w:cstheme="minorHAnsi"/>
      <w:sz w:val="20"/>
      <w:szCs w:val="20"/>
    </w:rPr>
  </w:style>
  <w:style w:type="character" w:customStyle="1" w:styleId="Heading8Char">
    <w:name w:val="Heading 8 Char"/>
    <w:basedOn w:val="DefaultParagraphFont"/>
    <w:link w:val="Heading8"/>
    <w:uiPriority w:val="9"/>
    <w:semiHidden/>
    <w:rsid w:val="001A3B3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A3B3F"/>
    <w:rPr>
      <w:rFonts w:asciiTheme="majorHAnsi" w:eastAsiaTheme="majorEastAsia" w:hAnsiTheme="majorHAnsi" w:cstheme="majorBidi"/>
      <w:i/>
      <w:iCs/>
      <w:color w:val="272727" w:themeColor="text1" w:themeTint="D8"/>
      <w:sz w:val="21"/>
      <w:szCs w:val="21"/>
    </w:rPr>
  </w:style>
  <w:style w:type="numbering" w:customStyle="1" w:styleId="CurrentList1">
    <w:name w:val="Current List1"/>
    <w:uiPriority w:val="99"/>
    <w:rsid w:val="001A3B3F"/>
    <w:pPr>
      <w:numPr>
        <w:numId w:val="1"/>
      </w:numPr>
    </w:pPr>
  </w:style>
  <w:style w:type="numbering" w:customStyle="1" w:styleId="CurrentList3">
    <w:name w:val="Current List3"/>
    <w:uiPriority w:val="99"/>
    <w:rsid w:val="001A3B3F"/>
    <w:pPr>
      <w:numPr>
        <w:numId w:val="3"/>
      </w:numPr>
    </w:pPr>
  </w:style>
  <w:style w:type="paragraph" w:customStyle="1" w:styleId="Heading1-Numbered">
    <w:name w:val="Heading 1 - Numbered"/>
    <w:basedOn w:val="Heading1"/>
    <w:qFormat/>
    <w:rsid w:val="007B624D"/>
    <w:pPr>
      <w:numPr>
        <w:numId w:val="7"/>
      </w:numPr>
    </w:pPr>
  </w:style>
  <w:style w:type="paragraph" w:customStyle="1" w:styleId="Heading2-Numbered">
    <w:name w:val="Heading 2 - Numbered"/>
    <w:basedOn w:val="Heading2"/>
    <w:qFormat/>
    <w:rsid w:val="00AD47C0"/>
    <w:pPr>
      <w:numPr>
        <w:ilvl w:val="1"/>
        <w:numId w:val="7"/>
      </w:numPr>
    </w:pPr>
  </w:style>
  <w:style w:type="paragraph" w:customStyle="1" w:styleId="Heading3-Numbered">
    <w:name w:val="Heading 3 - Numbered"/>
    <w:basedOn w:val="Heading3"/>
    <w:qFormat/>
    <w:rsid w:val="00AD47C0"/>
    <w:pPr>
      <w:numPr>
        <w:ilvl w:val="2"/>
        <w:numId w:val="7"/>
      </w:numPr>
    </w:pPr>
  </w:style>
  <w:style w:type="paragraph" w:customStyle="1" w:styleId="Heading4-Numbered">
    <w:name w:val="Heading 4 - Numbered"/>
    <w:basedOn w:val="Heading4"/>
    <w:qFormat/>
    <w:rsid w:val="007B624D"/>
    <w:pPr>
      <w:numPr>
        <w:ilvl w:val="3"/>
        <w:numId w:val="7"/>
      </w:numPr>
    </w:pPr>
  </w:style>
  <w:style w:type="numbering" w:customStyle="1" w:styleId="CurrentList10">
    <w:name w:val="Current List10"/>
    <w:uiPriority w:val="99"/>
    <w:rsid w:val="007B624D"/>
    <w:pPr>
      <w:numPr>
        <w:numId w:val="11"/>
      </w:numPr>
    </w:pPr>
  </w:style>
  <w:style w:type="paragraph" w:customStyle="1" w:styleId="RHSImage">
    <w:name w:val="RHS Image"/>
    <w:basedOn w:val="NoSpacing"/>
    <w:next w:val="Normal"/>
    <w:link w:val="RHSImageChar"/>
    <w:rsid w:val="009B48A8"/>
    <w:pPr>
      <w:framePr w:w="5103" w:h="5103" w:hSpace="567" w:wrap="around" w:vAnchor="text" w:hAnchor="margin" w:xAlign="right" w:y="1"/>
      <w:tabs>
        <w:tab w:val="left" w:pos="340"/>
        <w:tab w:val="left" w:pos="680"/>
        <w:tab w:val="left" w:pos="1021"/>
      </w:tabs>
    </w:pPr>
    <w:rPr>
      <w:kern w:val="0"/>
      <w:sz w:val="24"/>
      <w14:ligatures w14:val="none"/>
    </w:rPr>
  </w:style>
  <w:style w:type="character" w:customStyle="1" w:styleId="RHSImageChar">
    <w:name w:val="RHS Image Char"/>
    <w:basedOn w:val="DefaultParagraphFont"/>
    <w:link w:val="RHSImage"/>
    <w:rsid w:val="009B48A8"/>
    <w:rPr>
      <w:kern w:val="0"/>
      <w14:ligatures w14:val="none"/>
    </w:rPr>
  </w:style>
  <w:style w:type="paragraph" w:styleId="NoSpacing">
    <w:name w:val="No Spacing"/>
    <w:uiPriority w:val="1"/>
    <w:qFormat/>
    <w:rsid w:val="009B48A8"/>
  </w:style>
  <w:style w:type="character" w:customStyle="1" w:styleId="InstructionalRed">
    <w:name w:val="Instructional Red"/>
    <w:basedOn w:val="DefaultParagraphFont"/>
    <w:uiPriority w:val="1"/>
    <w:qFormat/>
    <w:rsid w:val="00D70A45"/>
    <w:rPr>
      <w:rFonts w:asciiTheme="majorHAnsi" w:hAnsiTheme="majorHAnsi"/>
      <w:b w:val="0"/>
      <w:color w:val="C00000"/>
    </w:rPr>
  </w:style>
  <w:style w:type="paragraph" w:styleId="ListNumber">
    <w:name w:val="List Number"/>
    <w:basedOn w:val="Normal"/>
    <w:next w:val="ListContinue"/>
    <w:uiPriority w:val="4"/>
    <w:qFormat/>
    <w:rsid w:val="00E14C45"/>
    <w:pPr>
      <w:numPr>
        <w:numId w:val="21"/>
      </w:numPr>
      <w:spacing w:after="110"/>
      <w:ind w:left="357" w:hanging="357"/>
    </w:pPr>
    <w:rPr>
      <w:spacing w:val="-2"/>
      <w:kern w:val="0"/>
      <w14:ligatures w14:val="none"/>
    </w:rPr>
  </w:style>
  <w:style w:type="numbering" w:customStyle="1" w:styleId="Numbers">
    <w:name w:val="Numbers"/>
    <w:uiPriority w:val="99"/>
    <w:rsid w:val="00D70A45"/>
    <w:pPr>
      <w:numPr>
        <w:numId w:val="13"/>
      </w:numPr>
    </w:pPr>
  </w:style>
  <w:style w:type="paragraph" w:styleId="ListContinue">
    <w:name w:val="List Continue"/>
    <w:basedOn w:val="Normal"/>
    <w:uiPriority w:val="4"/>
    <w:qFormat/>
    <w:rsid w:val="00E14C45"/>
    <w:pPr>
      <w:ind w:left="284"/>
      <w:contextualSpacing/>
    </w:pPr>
    <w:rPr>
      <w:spacing w:val="-2"/>
      <w:kern w:val="0"/>
      <w14:ligatures w14:val="none"/>
    </w:rPr>
  </w:style>
  <w:style w:type="paragraph" w:styleId="ListNumber2">
    <w:name w:val="List Number 2"/>
    <w:basedOn w:val="Normal"/>
    <w:uiPriority w:val="4"/>
    <w:qFormat/>
    <w:rsid w:val="00E14C45"/>
    <w:pPr>
      <w:numPr>
        <w:ilvl w:val="1"/>
        <w:numId w:val="21"/>
      </w:numPr>
      <w:spacing w:after="110"/>
      <w:ind w:left="788" w:hanging="431"/>
      <w:contextualSpacing/>
    </w:pPr>
    <w:rPr>
      <w:spacing w:val="-2"/>
      <w:kern w:val="0"/>
      <w14:ligatures w14:val="none"/>
    </w:rPr>
  </w:style>
  <w:style w:type="paragraph" w:styleId="ListNumber3">
    <w:name w:val="List Number 3"/>
    <w:basedOn w:val="Normal"/>
    <w:uiPriority w:val="4"/>
    <w:qFormat/>
    <w:rsid w:val="00E14C45"/>
    <w:pPr>
      <w:numPr>
        <w:ilvl w:val="2"/>
        <w:numId w:val="21"/>
      </w:numPr>
      <w:spacing w:after="110"/>
      <w:ind w:left="1225" w:hanging="505"/>
      <w:contextualSpacing/>
    </w:pPr>
    <w:rPr>
      <w:spacing w:val="-2"/>
      <w:kern w:val="0"/>
      <w14:ligatures w14:val="none"/>
    </w:rPr>
  </w:style>
  <w:style w:type="paragraph" w:styleId="ListNumber4">
    <w:name w:val="List Number 4"/>
    <w:basedOn w:val="Normal"/>
    <w:uiPriority w:val="99"/>
    <w:semiHidden/>
    <w:unhideWhenUsed/>
    <w:rsid w:val="00D70A45"/>
    <w:pPr>
      <w:numPr>
        <w:ilvl w:val="3"/>
        <w:numId w:val="13"/>
      </w:numPr>
      <w:spacing w:after="110" w:line="252" w:lineRule="auto"/>
      <w:contextualSpacing/>
    </w:pPr>
    <w:rPr>
      <w:rFonts w:ascii="Gill Sans MT" w:hAnsi="Gill Sans MT"/>
      <w:spacing w:val="-2"/>
      <w:kern w:val="0"/>
      <w14:ligatures w14:val="none"/>
    </w:rPr>
  </w:style>
  <w:style w:type="paragraph" w:styleId="ListBullet">
    <w:name w:val="List Bullet"/>
    <w:basedOn w:val="Normal"/>
    <w:uiPriority w:val="99"/>
    <w:qFormat/>
    <w:rsid w:val="00E14C45"/>
    <w:pPr>
      <w:numPr>
        <w:numId w:val="15"/>
      </w:numPr>
      <w:spacing w:after="110"/>
    </w:pPr>
    <w:rPr>
      <w:spacing w:val="-2"/>
      <w:kern w:val="0"/>
      <w14:ligatures w14:val="none"/>
    </w:rPr>
  </w:style>
  <w:style w:type="paragraph" w:styleId="ListBullet2">
    <w:name w:val="List Bullet 2"/>
    <w:basedOn w:val="Normal"/>
    <w:uiPriority w:val="99"/>
    <w:qFormat/>
    <w:rsid w:val="00E14C45"/>
    <w:pPr>
      <w:numPr>
        <w:ilvl w:val="1"/>
        <w:numId w:val="15"/>
      </w:numPr>
      <w:spacing w:after="110"/>
      <w:contextualSpacing/>
    </w:pPr>
    <w:rPr>
      <w:spacing w:val="-2"/>
      <w:kern w:val="0"/>
      <w14:ligatures w14:val="none"/>
    </w:rPr>
  </w:style>
  <w:style w:type="numbering" w:customStyle="1" w:styleId="0DECYPBulletList">
    <w:name w:val="0_DECYP Bullet List"/>
    <w:uiPriority w:val="99"/>
    <w:rsid w:val="004609BB"/>
    <w:pPr>
      <w:numPr>
        <w:numId w:val="14"/>
      </w:numPr>
    </w:pPr>
  </w:style>
  <w:style w:type="character" w:styleId="Strong">
    <w:name w:val="Strong"/>
    <w:basedOn w:val="DefaultParagraphFont"/>
    <w:uiPriority w:val="22"/>
    <w:qFormat/>
    <w:rsid w:val="009A7920"/>
    <w:rPr>
      <w:rFonts w:ascii="Arial" w:hAnsi="Arial"/>
      <w:b/>
      <w:bCs/>
      <w:sz w:val="22"/>
    </w:rPr>
  </w:style>
  <w:style w:type="paragraph" w:styleId="ListBullet3">
    <w:name w:val="List Bullet 3"/>
    <w:basedOn w:val="Normal"/>
    <w:uiPriority w:val="99"/>
    <w:unhideWhenUsed/>
    <w:rsid w:val="002F74C8"/>
    <w:pPr>
      <w:numPr>
        <w:ilvl w:val="2"/>
        <w:numId w:val="15"/>
      </w:numPr>
      <w:contextualSpacing/>
    </w:pPr>
  </w:style>
  <w:style w:type="paragraph" w:styleId="ListBullet4">
    <w:name w:val="List Bullet 4"/>
    <w:basedOn w:val="Normal"/>
    <w:uiPriority w:val="99"/>
    <w:semiHidden/>
    <w:unhideWhenUsed/>
    <w:rsid w:val="00EE2CB4"/>
    <w:pPr>
      <w:numPr>
        <w:ilvl w:val="3"/>
        <w:numId w:val="15"/>
      </w:numPr>
      <w:contextualSpacing/>
    </w:pPr>
  </w:style>
  <w:style w:type="paragraph" w:styleId="Caption">
    <w:name w:val="caption"/>
    <w:basedOn w:val="Normal"/>
    <w:next w:val="Normal"/>
    <w:uiPriority w:val="35"/>
    <w:semiHidden/>
    <w:unhideWhenUsed/>
    <w:qFormat/>
    <w:rsid w:val="00EE2CB4"/>
    <w:pPr>
      <w:spacing w:after="200" w:line="240" w:lineRule="auto"/>
    </w:pPr>
    <w:rPr>
      <w:i/>
      <w:iCs/>
      <w:color w:val="001947" w:themeColor="text2"/>
      <w:sz w:val="18"/>
      <w:szCs w:val="18"/>
    </w:rPr>
  </w:style>
  <w:style w:type="paragraph" w:styleId="FootnoteText">
    <w:name w:val="footnote text"/>
    <w:basedOn w:val="Normal"/>
    <w:link w:val="FootnoteTextChar"/>
    <w:uiPriority w:val="99"/>
    <w:semiHidden/>
    <w:unhideWhenUsed/>
    <w:rsid w:val="005E5F72"/>
    <w:pPr>
      <w:spacing w:after="0" w:line="240" w:lineRule="exact"/>
    </w:pPr>
    <w:rPr>
      <w:spacing w:val="-2"/>
      <w:kern w:val="0"/>
      <w:sz w:val="18"/>
      <w:szCs w:val="20"/>
      <w14:ligatures w14:val="none"/>
    </w:rPr>
  </w:style>
  <w:style w:type="character" w:customStyle="1" w:styleId="FootnoteTextChar">
    <w:name w:val="Footnote Text Char"/>
    <w:basedOn w:val="DefaultParagraphFont"/>
    <w:link w:val="FootnoteText"/>
    <w:uiPriority w:val="99"/>
    <w:semiHidden/>
    <w:rsid w:val="005E5F72"/>
    <w:rPr>
      <w:spacing w:val="-2"/>
      <w:kern w:val="0"/>
      <w:sz w:val="18"/>
      <w:szCs w:val="20"/>
      <w14:ligatures w14:val="none"/>
    </w:rPr>
  </w:style>
  <w:style w:type="character" w:styleId="FootnoteReference">
    <w:name w:val="footnote reference"/>
    <w:basedOn w:val="DefaultParagraphFont"/>
    <w:uiPriority w:val="99"/>
    <w:semiHidden/>
    <w:unhideWhenUsed/>
    <w:rsid w:val="005E5F72"/>
    <w:rPr>
      <w:vertAlign w:val="superscript"/>
    </w:rPr>
  </w:style>
  <w:style w:type="paragraph" w:customStyle="1" w:styleId="TableBodyText">
    <w:name w:val="Table Body Text"/>
    <w:basedOn w:val="Normal"/>
    <w:qFormat/>
    <w:rsid w:val="001305A1"/>
    <w:pPr>
      <w:spacing w:after="0"/>
    </w:pPr>
  </w:style>
  <w:style w:type="character" w:customStyle="1" w:styleId="TableHeaderRowChar">
    <w:name w:val="Table Header Row Char"/>
    <w:basedOn w:val="DefaultParagraphFont"/>
    <w:link w:val="TableHeaderRow"/>
    <w:rsid w:val="00C44AA7"/>
    <w:rPr>
      <w:rFonts w:cs="Times New Roman (Body CS)"/>
      <w:caps/>
      <w:spacing w:val="20"/>
      <w:sz w:val="18"/>
      <w:szCs w:val="18"/>
    </w:rPr>
  </w:style>
  <w:style w:type="table" w:styleId="TableGridLight">
    <w:name w:val="Grid Table Light"/>
    <w:basedOn w:val="TableNormal"/>
    <w:uiPriority w:val="40"/>
    <w:rsid w:val="00C5488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C5488F"/>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74212D"/>
    <w:rPr>
      <w:color w:val="605E5C"/>
      <w:shd w:val="clear" w:color="auto" w:fill="E1DFDD"/>
    </w:rPr>
  </w:style>
  <w:style w:type="table" w:styleId="ListTable7Colorful-Accent6">
    <w:name w:val="List Table 7 Colorful Accent 6"/>
    <w:basedOn w:val="TableNormal"/>
    <w:uiPriority w:val="52"/>
    <w:rsid w:val="00B9468D"/>
    <w:pPr>
      <w:spacing w:after="0" w:line="240" w:lineRule="auto"/>
    </w:pPr>
    <w:rPr>
      <w:color w:val="0012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19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19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19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1947" w:themeColor="accent6"/>
        </w:tcBorders>
        <w:shd w:val="clear" w:color="auto" w:fill="FFFFFF" w:themeFill="background1"/>
      </w:tcPr>
    </w:tblStylePr>
    <w:tblStylePr w:type="band1Vert">
      <w:tblPr/>
      <w:tcPr>
        <w:shd w:val="clear" w:color="auto" w:fill="A7C5FF" w:themeFill="accent6" w:themeFillTint="33"/>
      </w:tcPr>
    </w:tblStylePr>
    <w:tblStylePr w:type="band1Horz">
      <w:tblPr/>
      <w:tcPr>
        <w:shd w:val="clear" w:color="auto" w:fill="A7C5FF"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PlaceholderText">
    <w:name w:val="Placeholder Text"/>
    <w:basedOn w:val="DefaultParagraphFont"/>
    <w:uiPriority w:val="99"/>
    <w:semiHidden/>
    <w:rsid w:val="00B419A8"/>
    <w:rPr>
      <w:color w:val="666666"/>
    </w:rPr>
  </w:style>
  <w:style w:type="table" w:customStyle="1" w:styleId="DECYPPlainHR">
    <w:name w:val="DECYP Plain (HR)"/>
    <w:basedOn w:val="TableNormal"/>
    <w:uiPriority w:val="99"/>
    <w:rsid w:val="00C13D8F"/>
    <w:pPr>
      <w:spacing w:after="0" w:line="240" w:lineRule="auto"/>
    </w:pPr>
    <w:rPr>
      <w:rFonts w:ascii="Arial" w:eastAsia="Gill Sans MT Std Light" w:hAnsi="Arial" w:cs="Times New Roman"/>
      <w:kern w:val="0"/>
      <w:szCs w:val="20"/>
      <w:lang w:eastAsia="en-AU"/>
      <w14:ligatures w14:val="none"/>
    </w:rPr>
    <w:tblPr>
      <w:tblStyleRowBandSize w:val="1"/>
      <w:tblStyleColBandSize w:val="1"/>
      <w:tblBorders>
        <w:top w:val="single" w:sz="4" w:space="0" w:color="011947"/>
      </w:tblBorders>
      <w:tblCellMar>
        <w:top w:w="255" w:type="dxa"/>
        <w:left w:w="397" w:type="dxa"/>
        <w:right w:w="397" w:type="dxa"/>
      </w:tblCellMar>
    </w:tblPr>
    <w:tcPr>
      <w:shd w:val="clear" w:color="F2F2F2" w:fill="auto"/>
    </w:tcPr>
    <w:tblStylePr w:type="firstRow">
      <w:pPr>
        <w:wordWrap/>
        <w:spacing w:beforeLines="0" w:before="0" w:beforeAutospacing="0" w:afterLines="0" w:after="0" w:afterAutospacing="0" w:line="240" w:lineRule="auto"/>
        <w:ind w:leftChars="0" w:left="0" w:rightChars="0" w:right="0" w:firstLineChars="0" w:firstLine="0"/>
        <w:contextualSpacing w:val="0"/>
        <w:jc w:val="left"/>
      </w:pPr>
      <w:rPr>
        <w:rFonts w:ascii="Arial" w:hAnsi="Arial"/>
      </w:rPr>
      <w:tblPr/>
      <w:tcPr>
        <w:tcBorders>
          <w:top w:val="single" w:sz="36" w:space="0" w:color="001947" w:themeColor="accent6"/>
          <w:left w:val="nil"/>
          <w:bottom w:val="nil"/>
          <w:right w:val="nil"/>
          <w:insideH w:val="nil"/>
          <w:insideV w:val="nil"/>
          <w:tl2br w:val="nil"/>
          <w:tr2bl w:val="nil"/>
        </w:tcBorders>
        <w:shd w:val="clear" w:color="F2F2F2" w:fill="auto"/>
      </w:tcPr>
    </w:tblStylePr>
    <w:tblStylePr w:type="lastRow">
      <w:pPr>
        <w:wordWrap/>
        <w:mirrorIndents w:val="0"/>
      </w:pPr>
      <w:rPr>
        <w:rFonts w:ascii="Arial" w:hAnsi="Arial"/>
      </w:rPr>
    </w:tblStylePr>
    <w:tblStylePr w:type="firstCol">
      <w:pPr>
        <w:wordWrap/>
        <w:spacing w:beforeLines="0" w:before="0" w:beforeAutospacing="0" w:afterLines="0" w:after="0" w:afterAutospacing="0"/>
        <w:ind w:leftChars="0" w:left="0" w:rightChars="0" w:right="0"/>
        <w:jc w:val="left"/>
        <w:outlineLvl w:val="9"/>
      </w:pPr>
      <w:rPr>
        <w:rFonts w:ascii="Arial" w:hAnsi="Arial"/>
      </w:rPr>
    </w:tblStylePr>
    <w:tblStylePr w:type="lastCol">
      <w:rPr>
        <w:rFonts w:ascii="Arial" w:hAnsi="Arial"/>
      </w:rPr>
    </w:tblStylePr>
    <w:tblStylePr w:type="band1Vert">
      <w:rPr>
        <w:rFonts w:ascii="Arial" w:hAnsi="Arial"/>
      </w:rPr>
    </w:tblStylePr>
    <w:tblStylePr w:type="band2Vert">
      <w:rPr>
        <w:rFonts w:ascii="Arial" w:hAnsi="Arial"/>
      </w:rPr>
    </w:tblStylePr>
    <w:tblStylePr w:type="band1Horz">
      <w:rPr>
        <w:rFonts w:ascii="Arial" w:hAnsi="Arial"/>
      </w:rPr>
    </w:tblStylePr>
    <w:tblStylePr w:type="band2Horz">
      <w:pPr>
        <w:wordWrap/>
        <w:spacing w:beforeLines="0" w:before="0" w:beforeAutospacing="0" w:afterLines="0" w:after="0" w:afterAutospacing="0" w:line="240" w:lineRule="auto"/>
        <w:ind w:leftChars="0" w:left="0" w:rightChars="0" w:right="0"/>
        <w:jc w:val="left"/>
      </w:pPr>
      <w:rPr>
        <w:rFonts w:ascii="Arial" w:hAnsi="Arial"/>
      </w:rPr>
    </w:tblStylePr>
  </w:style>
  <w:style w:type="numbering" w:customStyle="1" w:styleId="Bullets">
    <w:name w:val="Bullets"/>
    <w:uiPriority w:val="99"/>
    <w:rsid w:val="009D6E8A"/>
    <w:pPr>
      <w:numPr>
        <w:numId w:val="25"/>
      </w:numPr>
    </w:pPr>
  </w:style>
  <w:style w:type="table" w:customStyle="1" w:styleId="GridTable41">
    <w:name w:val="Grid Table 41"/>
    <w:basedOn w:val="TableNormal"/>
    <w:next w:val="GridTable4"/>
    <w:uiPriority w:val="49"/>
    <w:rsid w:val="004C4F86"/>
    <w:pPr>
      <w:spacing w:after="0" w:line="240" w:lineRule="auto"/>
    </w:pPr>
    <w:rPr>
      <w:rFonts w:ascii="Arial" w:eastAsia="Calibri" w:hAnsi="Arial" w:cs="Times New Roman"/>
      <w:kern w:val="0"/>
      <w14:ligatures w14:val="none"/>
    </w:rPr>
    <w:tblPr>
      <w:tblStyleRowBandSize w:val="1"/>
      <w:tblStyleColBandSize w:val="1"/>
      <w:tblBorders>
        <w:top w:val="single" w:sz="4" w:space="0" w:color="001947" w:themeColor="accent6"/>
        <w:left w:val="single" w:sz="4" w:space="0" w:color="001947" w:themeColor="accent6"/>
        <w:bottom w:val="single" w:sz="4" w:space="0" w:color="001947" w:themeColor="accent6"/>
        <w:right w:val="single" w:sz="4" w:space="0" w:color="001947" w:themeColor="accent6"/>
        <w:insideH w:val="single" w:sz="4" w:space="0" w:color="001947" w:themeColor="accent6"/>
        <w:insideV w:val="single" w:sz="4" w:space="0" w:color="001947" w:themeColor="accent6"/>
      </w:tblBorders>
    </w:tblPr>
    <w:tcPr>
      <w:shd w:val="clear" w:color="auto" w:fill="FFFFFF" w:themeFill="background1"/>
      <w:vAlign w:val="center"/>
    </w:tcPr>
    <w:tblStylePr w:type="firstRow">
      <w:rPr>
        <w:rFonts w:ascii="Arial" w:hAnsi="Arial"/>
        <w:b w:val="0"/>
        <w:bCs/>
        <w:i w:val="0"/>
        <w:color w:val="FFFFFF"/>
        <w:sz w:val="24"/>
      </w:rPr>
      <w:tblPr/>
      <w:tcPr>
        <w:shd w:val="clear" w:color="auto" w:fill="001947" w:themeFill="accent6"/>
      </w:tcPr>
    </w:tblStylePr>
    <w:tblStylePr w:type="lastRow">
      <w:rPr>
        <w:rFonts w:ascii="Arial" w:hAnsi="Arial"/>
        <w:b/>
        <w:bCs/>
        <w:sz w:val="24"/>
      </w:rPr>
      <w:tblPr/>
      <w:tcPr>
        <w:tcBorders>
          <w:top w:val="double" w:sz="4" w:space="0" w:color="000000"/>
        </w:tcBorders>
      </w:tcPr>
    </w:tblStylePr>
    <w:tblStylePr w:type="firstCol">
      <w:rPr>
        <w:rFonts w:ascii="Arial" w:hAnsi="Arial"/>
        <w:b/>
        <w:bCs/>
      </w:rPr>
    </w:tblStylePr>
    <w:tblStylePr w:type="lastCol">
      <w:rPr>
        <w:rFonts w:ascii="Arial" w:hAnsi="Arial"/>
        <w:b/>
        <w:bCs/>
      </w:rPr>
    </w:tblStylePr>
    <w:tblStylePr w:type="band1Vert">
      <w:rPr>
        <w:rFonts w:ascii="Arial" w:hAnsi="Arial"/>
      </w:rPr>
    </w:tblStylePr>
    <w:tblStylePr w:type="band2Vert">
      <w:rPr>
        <w:rFonts w:ascii="Arial" w:hAnsi="Arial"/>
      </w:rPr>
    </w:tblStylePr>
    <w:tblStylePr w:type="band1Horz">
      <w:pPr>
        <w:wordWrap/>
      </w:pPr>
      <w:rPr>
        <w:rFonts w:ascii="Arial" w:hAnsi="Arial"/>
      </w:rPr>
      <w:tblPr/>
      <w:tcPr>
        <w:shd w:val="clear" w:color="auto" w:fill="D9DCE3"/>
      </w:tcPr>
    </w:tblStylePr>
    <w:tblStylePr w:type="band2Horz">
      <w:rPr>
        <w:rFonts w:ascii="Arial" w:hAnsi="Arial"/>
      </w:rPr>
    </w:tblStylePr>
  </w:style>
  <w:style w:type="character" w:customStyle="1" w:styleId="ListParagraphChar">
    <w:name w:val="List Paragraph Char"/>
    <w:aliases w:val="Bullet point Char,CV text Char,Dot pt Char,F5 List Paragraph Char,FooterText Char,L Char,List Paragraph1 Char,List Paragraph11 Char,List Paragraph111 Char,List Paragraph2 Char,Medium Grid 1 - Accent 21 Char,NAST Quote Char,列 Char"/>
    <w:basedOn w:val="DefaultParagraphFont"/>
    <w:link w:val="ListParagraph"/>
    <w:uiPriority w:val="34"/>
    <w:locked/>
    <w:rsid w:val="009D6E8A"/>
  </w:style>
  <w:style w:type="table" w:customStyle="1" w:styleId="TableGrid1">
    <w:name w:val="Table Grid1"/>
    <w:basedOn w:val="TableNormal"/>
    <w:next w:val="TableGrid"/>
    <w:rsid w:val="0040727E"/>
    <w:pPr>
      <w:spacing w:after="0" w:line="240" w:lineRule="auto"/>
    </w:pPr>
    <w:rPr>
      <w:rFonts w:ascii="Arial" w:eastAsia="Times New Roman" w:hAnsi="Arial" w:cs="Times New Roman"/>
      <w:kern w:val="0"/>
      <w:sz w:val="20"/>
      <w:szCs w:val="20"/>
      <w:lang w:eastAsia="en-A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9D6E8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CommentReference">
    <w:name w:val="annotation reference"/>
    <w:basedOn w:val="DefaultParagraphFont"/>
    <w:uiPriority w:val="99"/>
    <w:semiHidden/>
    <w:unhideWhenUsed/>
    <w:rsid w:val="0073162E"/>
    <w:rPr>
      <w:sz w:val="16"/>
      <w:szCs w:val="16"/>
    </w:rPr>
  </w:style>
  <w:style w:type="paragraph" w:styleId="CommentText">
    <w:name w:val="annotation text"/>
    <w:basedOn w:val="Normal"/>
    <w:link w:val="CommentTextChar"/>
    <w:uiPriority w:val="99"/>
    <w:unhideWhenUsed/>
    <w:rsid w:val="0073162E"/>
    <w:pPr>
      <w:spacing w:line="240" w:lineRule="auto"/>
    </w:pPr>
    <w:rPr>
      <w:sz w:val="20"/>
      <w:szCs w:val="20"/>
    </w:rPr>
  </w:style>
  <w:style w:type="character" w:customStyle="1" w:styleId="CommentTextChar">
    <w:name w:val="Comment Text Char"/>
    <w:basedOn w:val="DefaultParagraphFont"/>
    <w:link w:val="CommentText"/>
    <w:uiPriority w:val="99"/>
    <w:rsid w:val="0073162E"/>
    <w:rPr>
      <w:sz w:val="20"/>
      <w:szCs w:val="20"/>
    </w:rPr>
  </w:style>
  <w:style w:type="paragraph" w:styleId="CommentSubject">
    <w:name w:val="annotation subject"/>
    <w:basedOn w:val="CommentText"/>
    <w:next w:val="CommentText"/>
    <w:link w:val="CommentSubjectChar"/>
    <w:uiPriority w:val="99"/>
    <w:semiHidden/>
    <w:unhideWhenUsed/>
    <w:rsid w:val="0073162E"/>
    <w:rPr>
      <w:b/>
      <w:bCs/>
    </w:rPr>
  </w:style>
  <w:style w:type="character" w:customStyle="1" w:styleId="CommentSubjectChar">
    <w:name w:val="Comment Subject Char"/>
    <w:basedOn w:val="CommentTextChar"/>
    <w:link w:val="CommentSubject"/>
    <w:uiPriority w:val="99"/>
    <w:semiHidden/>
    <w:rsid w:val="0073162E"/>
    <w:rPr>
      <w:b/>
      <w:bCs/>
      <w:sz w:val="20"/>
      <w:szCs w:val="20"/>
    </w:rPr>
  </w:style>
  <w:style w:type="character" w:customStyle="1" w:styleId="normaltextrun">
    <w:name w:val="normaltextrun"/>
    <w:basedOn w:val="DefaultParagraphFont"/>
    <w:rsid w:val="00D2771F"/>
  </w:style>
  <w:style w:type="character" w:customStyle="1" w:styleId="eop">
    <w:name w:val="eop"/>
    <w:basedOn w:val="DefaultParagraphFont"/>
    <w:rsid w:val="00D2771F"/>
  </w:style>
  <w:style w:type="paragraph" w:customStyle="1" w:styleId="Coverimage">
    <w:name w:val="Cover image"/>
    <w:basedOn w:val="Normal"/>
    <w:link w:val="CoverimageChar"/>
    <w:uiPriority w:val="98"/>
    <w:rsid w:val="00D2771F"/>
    <w:pPr>
      <w:framePr w:w="7371" w:wrap="around" w:vAnchor="page" w:hAnchor="page" w:x="4900" w:y="10774" w:anchorLock="1"/>
      <w:spacing w:before="120" w:after="160" w:line="259" w:lineRule="auto"/>
    </w:pPr>
    <w:rPr>
      <w:rFonts w:ascii="Gill Sans MT" w:eastAsia="Gill Sans MT Std Light" w:hAnsi="Gill Sans MT" w:cs="Times New Roman"/>
      <w:noProof/>
      <w:spacing w:val="-2"/>
      <w:kern w:val="0"/>
      <w14:ligatures w14:val="none"/>
    </w:rPr>
  </w:style>
  <w:style w:type="character" w:customStyle="1" w:styleId="CoverimageChar">
    <w:name w:val="Cover image Char"/>
    <w:link w:val="Coverimage"/>
    <w:uiPriority w:val="98"/>
    <w:rsid w:val="00D2771F"/>
    <w:rPr>
      <w:rFonts w:ascii="Gill Sans MT" w:eastAsia="Gill Sans MT Std Light" w:hAnsi="Gill Sans MT" w:cs="Times New Roman"/>
      <w:noProof/>
      <w:spacing w:val="-2"/>
      <w:kern w:val="0"/>
      <w14:ligatures w14:val="none"/>
    </w:rPr>
  </w:style>
  <w:style w:type="paragraph" w:styleId="Revision">
    <w:name w:val="Revision"/>
    <w:hidden/>
    <w:uiPriority w:val="99"/>
    <w:semiHidden/>
    <w:rsid w:val="0042594C"/>
    <w:pPr>
      <w:spacing w:after="0" w:line="240" w:lineRule="auto"/>
    </w:pPr>
  </w:style>
  <w:style w:type="paragraph" w:customStyle="1" w:styleId="BulletedListLevel1">
    <w:name w:val="Bulleted List Level 1"/>
    <w:semiHidden/>
    <w:rsid w:val="003B2059"/>
    <w:pPr>
      <w:keepLines/>
      <w:numPr>
        <w:numId w:val="40"/>
      </w:numPr>
      <w:tabs>
        <w:tab w:val="left" w:pos="1134"/>
      </w:tabs>
      <w:spacing w:after="140" w:line="300" w:lineRule="atLeast"/>
      <w:jc w:val="both"/>
    </w:pPr>
    <w:rPr>
      <w:rFonts w:ascii="Gill Sans MT" w:eastAsia="Times New Roman" w:hAnsi="Gill Sans MT" w:cs="Times New Roman"/>
      <w:kern w:val="0"/>
      <w:sz w:val="24"/>
      <w:szCs w:val="24"/>
      <w14:ligatures w14:val="none"/>
    </w:rPr>
  </w:style>
  <w:style w:type="paragraph" w:styleId="NormalWeb">
    <w:name w:val="Normal (Web)"/>
    <w:basedOn w:val="Normal"/>
    <w:uiPriority w:val="99"/>
    <w:semiHidden/>
    <w:unhideWhenUsed/>
    <w:rsid w:val="000C0F9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7342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ducation.tas.gov.au/documentcentre/Documents/Conditions-of-Use-Policy-for-All-Users-of-Information-and-Communication-Technology.pdf"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dpac.tas.gov.au/divisions/ssm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hell.warr\OneDrive%20-%20Department%20for%20Education,%20Children%20and%20Young%20People\Desktop\Statements%20of%20Duties%20Template%20202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1A836E334B444A8AECB9B4A46A9F5B2"/>
        <w:category>
          <w:name w:val="General"/>
          <w:gallery w:val="placeholder"/>
        </w:category>
        <w:types>
          <w:type w:val="bbPlcHdr"/>
        </w:types>
        <w:behaviors>
          <w:behavior w:val="content"/>
        </w:behaviors>
        <w:guid w:val="{432B6F55-28AB-45F4-8CA3-14F52DF90CBC}"/>
      </w:docPartPr>
      <w:docPartBody>
        <w:p w:rsidR="00F66CD4" w:rsidRDefault="005B3F94">
          <w:pPr>
            <w:pStyle w:val="21A836E334B444A8AECB9B4A46A9F5B2"/>
          </w:pPr>
          <w:r w:rsidRPr="00370966">
            <w:rPr>
              <w:rStyle w:val="PlaceholderText"/>
            </w:rPr>
            <w:t>[Title]</w:t>
          </w:r>
        </w:p>
      </w:docPartBody>
    </w:docPart>
    <w:docPart>
      <w:docPartPr>
        <w:name w:val="6CE984C0F15E474F99B9EB957EA0A5F1"/>
        <w:category>
          <w:name w:val="General"/>
          <w:gallery w:val="placeholder"/>
        </w:category>
        <w:types>
          <w:type w:val="bbPlcHdr"/>
        </w:types>
        <w:behaviors>
          <w:behavior w:val="content"/>
        </w:behaviors>
        <w:guid w:val="{33D0BF52-D547-414F-9723-9FF898DDFA76}"/>
      </w:docPartPr>
      <w:docPartBody>
        <w:p w:rsidR="00F66CD4" w:rsidRDefault="005B3F94">
          <w:pPr>
            <w:pStyle w:val="6CE984C0F15E474F99B9EB957EA0A5F1"/>
          </w:pPr>
          <w:r w:rsidRPr="004D2F28">
            <w:rPr>
              <w:rStyle w:val="PlaceholderText"/>
              <w:color w:val="000000" w:themeColor="text1"/>
            </w:rPr>
            <w:t>Choose an item.</w:t>
          </w:r>
        </w:p>
      </w:docPartBody>
    </w:docPart>
    <w:docPart>
      <w:docPartPr>
        <w:name w:val="5ACFEE0624904313B03BAFB483C09BF9"/>
        <w:category>
          <w:name w:val="General"/>
          <w:gallery w:val="placeholder"/>
        </w:category>
        <w:types>
          <w:type w:val="bbPlcHdr"/>
        </w:types>
        <w:behaviors>
          <w:behavior w:val="content"/>
        </w:behaviors>
        <w:guid w:val="{98510C71-4E91-431E-9E76-808B268DE393}"/>
      </w:docPartPr>
      <w:docPartBody>
        <w:p w:rsidR="00F66CD4" w:rsidRDefault="005B3F94">
          <w:pPr>
            <w:pStyle w:val="5ACFEE0624904313B03BAFB483C09BF9"/>
          </w:pPr>
          <w:r w:rsidRPr="00727CD6">
            <w:rPr>
              <w:rStyle w:val="PlaceholderText"/>
            </w:rPr>
            <w:t>Choose an item</w:t>
          </w:r>
          <w:r>
            <w:rPr>
              <w:rStyle w:val="PlaceholderText"/>
            </w:rPr>
            <w:t xml:space="preserve"> below</w:t>
          </w:r>
          <w:r w:rsidRPr="00727CD6">
            <w:rPr>
              <w:rStyle w:val="PlaceholderText"/>
            </w:rPr>
            <w:t>.</w:t>
          </w:r>
        </w:p>
      </w:docPartBody>
    </w:docPart>
    <w:docPart>
      <w:docPartPr>
        <w:name w:val="1CE6FDFB7F0946E0ABB3E7C67A488CB4"/>
        <w:category>
          <w:name w:val="General"/>
          <w:gallery w:val="placeholder"/>
        </w:category>
        <w:types>
          <w:type w:val="bbPlcHdr"/>
        </w:types>
        <w:behaviors>
          <w:behavior w:val="content"/>
        </w:behaviors>
        <w:guid w:val="{371EA674-B89F-425A-A79E-60680B3BA8AA}"/>
      </w:docPartPr>
      <w:docPartBody>
        <w:p w:rsidR="00F66CD4" w:rsidRDefault="005B3F94">
          <w:pPr>
            <w:pStyle w:val="1CE6FDFB7F0946E0ABB3E7C67A488CB4"/>
          </w:pPr>
          <w:r w:rsidRPr="00BF7FC7">
            <w:rPr>
              <w:rStyle w:val="PlaceholderText"/>
              <w:color w:val="000000" w:themeColor="text1"/>
            </w:rPr>
            <w:t>Choose an item.</w:t>
          </w:r>
        </w:p>
      </w:docPartBody>
    </w:docPart>
    <w:docPart>
      <w:docPartPr>
        <w:name w:val="280207CAC88F468B8F6279BBE31AF27F"/>
        <w:category>
          <w:name w:val="General"/>
          <w:gallery w:val="placeholder"/>
        </w:category>
        <w:types>
          <w:type w:val="bbPlcHdr"/>
        </w:types>
        <w:behaviors>
          <w:behavior w:val="content"/>
        </w:behaviors>
        <w:guid w:val="{41493655-9C05-42F2-AE7B-82A3271A40CB}"/>
      </w:docPartPr>
      <w:docPartBody>
        <w:p w:rsidR="00F66CD4" w:rsidRDefault="005B3F94">
          <w:pPr>
            <w:pStyle w:val="280207CAC88F468B8F6279BBE31AF27F"/>
          </w:pPr>
          <w:r w:rsidRPr="00BF7FC7">
            <w:rPr>
              <w:rStyle w:val="PlaceholderText"/>
              <w:color w:val="000000" w:themeColor="text1"/>
            </w:rPr>
            <w:t>Choose an item.</w:t>
          </w:r>
        </w:p>
      </w:docPartBody>
    </w:docPart>
    <w:docPart>
      <w:docPartPr>
        <w:name w:val="8508CAAD93424D82BE9DBD8912AD8AC7"/>
        <w:category>
          <w:name w:val="General"/>
          <w:gallery w:val="placeholder"/>
        </w:category>
        <w:types>
          <w:type w:val="bbPlcHdr"/>
        </w:types>
        <w:behaviors>
          <w:behavior w:val="content"/>
        </w:behaviors>
        <w:guid w:val="{6C85A3AE-9E74-4255-B325-4D25F5DF8489}"/>
      </w:docPartPr>
      <w:docPartBody>
        <w:p w:rsidR="00F66CD4" w:rsidRDefault="005B3F94">
          <w:pPr>
            <w:pStyle w:val="8508CAAD93424D82BE9DBD8912AD8AC7"/>
          </w:pPr>
          <w:r w:rsidRPr="00BF7FC7">
            <w:rPr>
              <w:rStyle w:val="PlaceholderText"/>
              <w:color w:val="000000" w:themeColor="text1"/>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w:altName w:val="Microsoft Sans Serif"/>
    <w:charset w:val="B1"/>
    <w:family w:val="swiss"/>
    <w:pitch w:val="variable"/>
    <w:sig w:usb0="80000A67" w:usb1="00000000" w:usb2="00000000" w:usb3="00000000" w:csb0="000001F7" w:csb1="00000000"/>
  </w:font>
  <w:font w:name="Cordia New">
    <w:panose1 w:val="020B0304020202020204"/>
    <w:charset w:val="DE"/>
    <w:family w:val="swiss"/>
    <w:pitch w:val="variable"/>
    <w:sig w:usb0="81000003" w:usb1="00000000" w:usb2="00000000" w:usb3="00000000" w:csb0="00010001" w:csb1="00000000"/>
  </w:font>
  <w:font w:name="SimHei">
    <w:panose1 w:val="02010600030101010101"/>
    <w:charset w:val="86"/>
    <w:family w:val="modern"/>
    <w:pitch w:val="fixed"/>
    <w:sig w:usb0="800002BF" w:usb1="38CF7CFA" w:usb2="00000016" w:usb3="00000000" w:csb0="00040001" w:csb1="00000000"/>
  </w:font>
  <w:font w:name="Times New Roman (Headings CS)">
    <w:altName w:val="Times New Roman"/>
    <w:charset w:val="00"/>
    <w:family w:val="roman"/>
    <w:pitch w:val="default"/>
  </w:font>
  <w:font w:name="Times New Roman (Body CS)">
    <w:altName w:val="Times New Roman"/>
    <w:charset w:val="00"/>
    <w:family w:val="roman"/>
    <w:pitch w:val="default"/>
  </w:font>
  <w:font w:name="Gill Sans MT">
    <w:panose1 w:val="020B0502020104020203"/>
    <w:charset w:val="00"/>
    <w:family w:val="swiss"/>
    <w:pitch w:val="variable"/>
    <w:sig w:usb0="00000007" w:usb1="00000000" w:usb2="00000000" w:usb3="00000000" w:csb0="00000003" w:csb1="00000000"/>
  </w:font>
  <w:font w:name="Gill Sans MT Std Light">
    <w:panose1 w:val="020B03020201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B27"/>
    <w:rsid w:val="001F786D"/>
    <w:rsid w:val="00344B27"/>
    <w:rsid w:val="003D7DBE"/>
    <w:rsid w:val="00536FFB"/>
    <w:rsid w:val="0058732D"/>
    <w:rsid w:val="005B3F94"/>
    <w:rsid w:val="005D6824"/>
    <w:rsid w:val="0061449A"/>
    <w:rsid w:val="00932C95"/>
    <w:rsid w:val="009515DF"/>
    <w:rsid w:val="009A0C79"/>
    <w:rsid w:val="009D2F82"/>
    <w:rsid w:val="00DC5B4A"/>
    <w:rsid w:val="00F34E4B"/>
    <w:rsid w:val="00F66CD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666666"/>
    </w:rPr>
  </w:style>
  <w:style w:type="paragraph" w:customStyle="1" w:styleId="21A836E334B444A8AECB9B4A46A9F5B2">
    <w:name w:val="21A836E334B444A8AECB9B4A46A9F5B2"/>
  </w:style>
  <w:style w:type="paragraph" w:customStyle="1" w:styleId="6CE984C0F15E474F99B9EB957EA0A5F1">
    <w:name w:val="6CE984C0F15E474F99B9EB957EA0A5F1"/>
  </w:style>
  <w:style w:type="paragraph" w:customStyle="1" w:styleId="5ACFEE0624904313B03BAFB483C09BF9">
    <w:name w:val="5ACFEE0624904313B03BAFB483C09BF9"/>
  </w:style>
  <w:style w:type="paragraph" w:customStyle="1" w:styleId="1CE6FDFB7F0946E0ABB3E7C67A488CB4">
    <w:name w:val="1CE6FDFB7F0946E0ABB3E7C67A488CB4"/>
  </w:style>
  <w:style w:type="paragraph" w:customStyle="1" w:styleId="280207CAC88F468B8F6279BBE31AF27F">
    <w:name w:val="280207CAC88F468B8F6279BBE31AF27F"/>
  </w:style>
  <w:style w:type="paragraph" w:customStyle="1" w:styleId="8508CAAD93424D82BE9DBD8912AD8AC7">
    <w:name w:val="8508CAAD93424D82BE9DBD8912AD8AC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DECYP 2023">
      <a:dk1>
        <a:srgbClr val="000000"/>
      </a:dk1>
      <a:lt1>
        <a:srgbClr val="FFFFFF"/>
      </a:lt1>
      <a:dk2>
        <a:srgbClr val="001947"/>
      </a:dk2>
      <a:lt2>
        <a:srgbClr val="FAF8F1"/>
      </a:lt2>
      <a:accent1>
        <a:srgbClr val="763AC7"/>
      </a:accent1>
      <a:accent2>
        <a:srgbClr val="F0F66E"/>
      </a:accent2>
      <a:accent3>
        <a:srgbClr val="E37065"/>
      </a:accent3>
      <a:accent4>
        <a:srgbClr val="008B7F"/>
      </a:accent4>
      <a:accent5>
        <a:srgbClr val="E8D9A8"/>
      </a:accent5>
      <a:accent6>
        <a:srgbClr val="001947"/>
      </a:accent6>
      <a:hlink>
        <a:srgbClr val="405374"/>
      </a:hlink>
      <a:folHlink>
        <a:srgbClr val="986AD4"/>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d64ee2f-da05-46fd-962f-fa029d0171cb">
      <Terms xmlns="http://schemas.microsoft.com/office/infopath/2007/PartnerControls"/>
    </lcf76f155ced4ddcb4097134ff3c332f>
    <TaxCatchAll xmlns="f480d145-b21c-419a-8200-9f635e7e585b" xsi:nil="true"/>
    <Image xmlns="2d64ee2f-da05-46fd-962f-fa029d0171c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C361CD88EE4CD41967925F67FABBAE9" ma:contentTypeVersion="14" ma:contentTypeDescription="Create a new document." ma:contentTypeScope="" ma:versionID="0501f6e31248bd895a545efba789e80f">
  <xsd:schema xmlns:xsd="http://www.w3.org/2001/XMLSchema" xmlns:xs="http://www.w3.org/2001/XMLSchema" xmlns:p="http://schemas.microsoft.com/office/2006/metadata/properties" xmlns:ns2="2d64ee2f-da05-46fd-962f-fa029d0171cb" xmlns:ns3="f480d145-b21c-419a-8200-9f635e7e585b" targetNamespace="http://schemas.microsoft.com/office/2006/metadata/properties" ma:root="true" ma:fieldsID="4920e218f030ae8a2013e94a8da5425a" ns2:_="" ns3:_="">
    <xsd:import namespace="2d64ee2f-da05-46fd-962f-fa029d0171cb"/>
    <xsd:import namespace="f480d145-b21c-419a-8200-9f635e7e585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Imag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64ee2f-da05-46fd-962f-fa029d0171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85ab561c-b524-457e-b07c-8aed554bb3ce"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Image" ma:index="21" nillable="true" ma:displayName="Image" ma:format="Thumbnail" ma:internalName="Imag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480d145-b21c-419a-8200-9f635e7e585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2dfe7e7a-8983-404f-a989-f1e18b08e04d}" ma:internalName="TaxCatchAll" ma:showField="CatchAllData" ma:web="f480d145-b21c-419a-8200-9f635e7e585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1E74273-09C4-7B4E-9D65-F6E4262256F2}">
  <ds:schemaRefs>
    <ds:schemaRef ds:uri="http://schemas.openxmlformats.org/officeDocument/2006/bibliography"/>
  </ds:schemaRefs>
</ds:datastoreItem>
</file>

<file path=customXml/itemProps2.xml><?xml version="1.0" encoding="utf-8"?>
<ds:datastoreItem xmlns:ds="http://schemas.openxmlformats.org/officeDocument/2006/customXml" ds:itemID="{5AD0555F-144B-4D7D-9A4E-EABAE03767DB}">
  <ds:schemaRefs>
    <ds:schemaRef ds:uri="http://schemas.microsoft.com/office/2006/metadata/properties"/>
    <ds:schemaRef ds:uri="http://schemas.microsoft.com/office/infopath/2007/PartnerControls"/>
    <ds:schemaRef ds:uri="2d64ee2f-da05-46fd-962f-fa029d0171cb"/>
    <ds:schemaRef ds:uri="f480d145-b21c-419a-8200-9f635e7e585b"/>
  </ds:schemaRefs>
</ds:datastoreItem>
</file>

<file path=customXml/itemProps3.xml><?xml version="1.0" encoding="utf-8"?>
<ds:datastoreItem xmlns:ds="http://schemas.openxmlformats.org/officeDocument/2006/customXml" ds:itemID="{08031B8E-D2AE-4989-B660-2FA19D2C43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64ee2f-da05-46fd-962f-fa029d0171cb"/>
    <ds:schemaRef ds:uri="f480d145-b21c-419a-8200-9f635e7e58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7772CBF-223C-4949-9DFF-89402CD8698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Statements of Duties Template 2025</Template>
  <TotalTime>3</TotalTime>
  <Pages>8</Pages>
  <Words>2255</Words>
  <Characters>12860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Child Safety and Wellbeing Worker</vt:lpstr>
    </vt:vector>
  </TitlesOfParts>
  <Manager/>
  <Company>Tasmanian Government - Department for Education, Children and Young People</Company>
  <LinksUpToDate>false</LinksUpToDate>
  <CharactersWithSpaces>15085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 Safety and Wellbeing Worker</dc:title>
  <dc:subject/>
  <dc:creator>Bakker, Gabriele</dc:creator>
  <cp:keywords/>
  <dc:description/>
  <cp:lastModifiedBy>Ahamed, Nova</cp:lastModifiedBy>
  <cp:revision>5</cp:revision>
  <cp:lastPrinted>2026-07-07T04:39:00Z</cp:lastPrinted>
  <dcterms:created xsi:type="dcterms:W3CDTF">2026-07-07T04:37:00Z</dcterms:created>
  <dcterms:modified xsi:type="dcterms:W3CDTF">2026-07-07T04:40:00Z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ub_x0020_Category">
    <vt:lpwstr/>
  </property>
  <property fmtid="{D5CDD505-2E9C-101B-9397-08002B2CF9AE}" pid="3" name="i6e9c3b3fb6741098ef9fbc5ae984e01">
    <vt:lpwstr/>
  </property>
  <property fmtid="{D5CDD505-2E9C-101B-9397-08002B2CF9AE}" pid="4" name="Business Unit">
    <vt:lpwstr>83;#Strategic Marketing Communications and Media|f6d9077c-8163-46d2-832d-7663a09bc4db</vt:lpwstr>
  </property>
  <property fmtid="{D5CDD505-2E9C-101B-9397-08002B2CF9AE}" pid="5" name="TaxKeyword">
    <vt:lpwstr/>
  </property>
  <property fmtid="{D5CDD505-2E9C-101B-9397-08002B2CF9AE}" pid="6" name="DoE Template Topics">
    <vt:lpwstr>2821;#DoE Design Style Guide|14cffd82-d560-4797-b51c-5d96ba2b0829</vt:lpwstr>
  </property>
  <property fmtid="{D5CDD505-2E9C-101B-9397-08002B2CF9AE}" pid="7" name="DoE Strategic Plan Topics">
    <vt:lpwstr/>
  </property>
  <property fmtid="{D5CDD505-2E9C-101B-9397-08002B2CF9AE}" pid="8" name="Snapshot Category">
    <vt:lpwstr/>
  </property>
  <property fmtid="{D5CDD505-2E9C-101B-9397-08002B2CF9AE}" pid="9" name="Topic">
    <vt:lpwstr/>
  </property>
  <property fmtid="{D5CDD505-2E9C-101B-9397-08002B2CF9AE}" pid="10" name="j727237256e34e7f80ae69530d2a565d">
    <vt:lpwstr/>
  </property>
  <property fmtid="{D5CDD505-2E9C-101B-9397-08002B2CF9AE}" pid="11" name="Audience - Content Manager">
    <vt:lpwstr>;#Staff;#</vt:lpwstr>
  </property>
  <property fmtid="{D5CDD505-2E9C-101B-9397-08002B2CF9AE}" pid="12" name="TAS DoE Category">
    <vt:lpwstr/>
  </property>
  <property fmtid="{D5CDD505-2E9C-101B-9397-08002B2CF9AE}" pid="13" name="a1c4f6224d154fedbb480523bb53bb66">
    <vt:lpwstr/>
  </property>
  <property fmtid="{D5CDD505-2E9C-101B-9397-08002B2CF9AE}" pid="14" name="MediaServiceImageTags">
    <vt:lpwstr/>
  </property>
  <property fmtid="{D5CDD505-2E9C-101B-9397-08002B2CF9AE}" pid="15" name="ContentTypeId">
    <vt:lpwstr>0x0101006C361CD88EE4CD41967925F67FABBAE9</vt:lpwstr>
  </property>
  <property fmtid="{D5CDD505-2E9C-101B-9397-08002B2CF9AE}" pid="16" name="TAS_x0020_DoE_x0020_Category">
    <vt:lpwstr/>
  </property>
  <property fmtid="{D5CDD505-2E9C-101B-9397-08002B2CF9AE}" pid="17" name="Business Unit_Temp">
    <vt:lpwstr>83;#Strategic Marketing Communications and Media|f6d9077c-8163-46d2-832d-7663a09bc4db</vt:lpwstr>
  </property>
  <property fmtid="{D5CDD505-2E9C-101B-9397-08002B2CF9AE}" pid="18" name="Template Category">
    <vt:lpwstr>4977;#DECYP Brand - Designed Templates|0a854b76-3f9e-4adf-8e49-eb04dbc7eecc</vt:lpwstr>
  </property>
  <property fmtid="{D5CDD505-2E9C-101B-9397-08002B2CF9AE}" pid="19" name="Snapshot_x0020_Category">
    <vt:lpwstr/>
  </property>
  <property fmtid="{D5CDD505-2E9C-101B-9397-08002B2CF9AE}" pid="20" name="n5587f6a348f4de8ab3182c36b739ec6">
    <vt:lpwstr/>
  </property>
  <property fmtid="{D5CDD505-2E9C-101B-9397-08002B2CF9AE}" pid="21" name="Sub Category">
    <vt:lpwstr/>
  </property>
  <property fmtid="{D5CDD505-2E9C-101B-9397-08002B2CF9AE}" pid="22" name="Division">
    <vt:lpwstr>3;#Strategy and Performance|64554304-9658-4477-8215-887b6d4fcbb5</vt:lpwstr>
  </property>
  <property fmtid="{D5CDD505-2E9C-101B-9397-08002B2CF9AE}" pid="23" name="DoE_x0020_Strategic_x0020_Plan_x0020_Topics">
    <vt:lpwstr/>
  </property>
  <property fmtid="{D5CDD505-2E9C-101B-9397-08002B2CF9AE}" pid="24" name="Document Status">
    <vt:lpwstr>4;#Live|bc977ed0-005e-4690-a3b4-310d5986bcf0</vt:lpwstr>
  </property>
  <property fmtid="{D5CDD505-2E9C-101B-9397-08002B2CF9AE}" pid="25" name="l840ed7ca75046469cea8eb94f5ddcb7">
    <vt:lpwstr/>
  </property>
  <property fmtid="{D5CDD505-2E9C-101B-9397-08002B2CF9AE}" pid="26" name="Teacher Learning Centre Category">
    <vt:lpwstr/>
  </property>
  <property fmtid="{D5CDD505-2E9C-101B-9397-08002B2CF9AE}" pid="27" name="Audience1">
    <vt:lpwstr>69;#Staff|5334ce17-5483-4202-bd91-d920329f5a8a</vt:lpwstr>
  </property>
  <property fmtid="{D5CDD505-2E9C-101B-9397-08002B2CF9AE}" pid="28" name="Subject Title">
    <vt:lpwstr/>
  </property>
  <property fmtid="{D5CDD505-2E9C-101B-9397-08002B2CF9AE}" pid="29" name="Year">
    <vt:lpwstr/>
  </property>
  <property fmtid="{D5CDD505-2E9C-101B-9397-08002B2CF9AE}" pid="30" name="Document Category">
    <vt:lpwstr>7;#Administration|b709059c-9716-4094-91ad-aa3d7635dc2d</vt:lpwstr>
  </property>
  <property fmtid="{D5CDD505-2E9C-101B-9397-08002B2CF9AE}" pid="31" name="jc6636d59a3841d6a003805cc0af7d55">
    <vt:lpwstr>Strategic Marketing Communications and Media|f6d9077c-8163-46d2-832d-7663a09bc4db</vt:lpwstr>
  </property>
  <property fmtid="{D5CDD505-2E9C-101B-9397-08002B2CF9AE}" pid="32" name="b5a660e2555540328d9f084305c28a7f">
    <vt:lpwstr/>
  </property>
  <property fmtid="{D5CDD505-2E9C-101B-9397-08002B2CF9AE}" pid="33" name="DoE Document Type">
    <vt:lpwstr>28;#Template|85897c92-c882-4165-879a-2f460318d4ff</vt:lpwstr>
  </property>
  <property fmtid="{D5CDD505-2E9C-101B-9397-08002B2CF9AE}" pid="34" name="b85bbc721aa94cb2b422cc2232ef3687">
    <vt:lpwstr/>
  </property>
  <property fmtid="{D5CDD505-2E9C-101B-9397-08002B2CF9AE}" pid="35" name="Teacher_x0020_Learning_x0020_Centre_x0020_Category">
    <vt:lpwstr/>
  </property>
  <property fmtid="{D5CDD505-2E9C-101B-9397-08002B2CF9AE}" pid="36" name="_dlc_DocIdItemGuid">
    <vt:lpwstr>eeed6e89-013e-4177-a74b-daf02e31f347</vt:lpwstr>
  </property>
</Properties>
</file>