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914" w:rsidRDefault="006A597C">
      <w:pPr>
        <w:pStyle w:val="BodyText"/>
        <w:rPr>
          <w:rFonts w:ascii="Times New Roman"/>
        </w:rPr>
      </w:pPr>
      <w:r>
        <w:rPr>
          <w:noProof/>
          <w:lang w:val="en-AU" w:eastAsia="en-AU" w:bidi="ar-SA"/>
        </w:rPr>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7562850" cy="2117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2850" cy="2117725"/>
                    </a:xfrm>
                    <a:prstGeom prst="rect">
                      <a:avLst/>
                    </a:prstGeom>
                  </pic:spPr>
                </pic:pic>
              </a:graphicData>
            </a:graphic>
            <wp14:sizeRelH relativeFrom="page">
              <wp14:pctWidth>0</wp14:pctWidth>
            </wp14:sizeRelH>
            <wp14:sizeRelV relativeFrom="page">
              <wp14:pctHeight>0</wp14:pctHeight>
            </wp14:sizeRelV>
          </wp:anchor>
        </w:drawing>
      </w:r>
    </w:p>
    <w:p w:rsidR="006B4914" w:rsidRDefault="006B4914">
      <w:pPr>
        <w:pStyle w:val="BodyText"/>
        <w:rPr>
          <w:rFonts w:ascii="Times New Roman"/>
        </w:rPr>
      </w:pPr>
    </w:p>
    <w:p w:rsidR="006B4914" w:rsidRDefault="006B4914">
      <w:pPr>
        <w:rPr>
          <w:rFonts w:ascii="Times New Roman"/>
        </w:rPr>
        <w:sectPr w:rsidR="006B4914">
          <w:type w:val="continuous"/>
          <w:pgSz w:w="11910" w:h="16840"/>
          <w:pgMar w:top="0" w:right="0" w:bottom="280" w:left="0" w:header="720" w:footer="720" w:gutter="0"/>
          <w:cols w:space="720"/>
        </w:sectPr>
      </w:pPr>
    </w:p>
    <w:p w:rsidR="006B4914" w:rsidRDefault="00ED39E3">
      <w:pPr>
        <w:spacing w:before="245" w:line="247" w:lineRule="auto"/>
        <w:ind w:left="937" w:right="189"/>
        <w:rPr>
          <w:sz w:val="28"/>
        </w:rPr>
      </w:pPr>
      <w:r>
        <w:rPr>
          <w:color w:val="2F4558"/>
          <w:spacing w:val="3"/>
          <w:sz w:val="28"/>
        </w:rPr>
        <w:t xml:space="preserve">The </w:t>
      </w:r>
      <w:r>
        <w:rPr>
          <w:color w:val="2F4558"/>
          <w:spacing w:val="5"/>
          <w:sz w:val="28"/>
        </w:rPr>
        <w:t xml:space="preserve">Department </w:t>
      </w:r>
      <w:r>
        <w:rPr>
          <w:color w:val="2F4558"/>
          <w:sz w:val="28"/>
        </w:rPr>
        <w:t xml:space="preserve">of </w:t>
      </w:r>
      <w:r>
        <w:rPr>
          <w:color w:val="2F4558"/>
          <w:spacing w:val="2"/>
          <w:sz w:val="28"/>
        </w:rPr>
        <w:t xml:space="preserve">Education </w:t>
      </w:r>
      <w:r>
        <w:rPr>
          <w:color w:val="2F4558"/>
          <w:spacing w:val="-3"/>
          <w:sz w:val="28"/>
        </w:rPr>
        <w:t>Tasmania</w:t>
      </w:r>
      <w:r>
        <w:rPr>
          <w:color w:val="2F4558"/>
          <w:spacing w:val="-32"/>
          <w:sz w:val="28"/>
        </w:rPr>
        <w:t xml:space="preserve"> </w:t>
      </w:r>
      <w:r>
        <w:rPr>
          <w:color w:val="2F4558"/>
          <w:sz w:val="28"/>
        </w:rPr>
        <w:t>is</w:t>
      </w:r>
      <w:r>
        <w:rPr>
          <w:color w:val="2F4558"/>
          <w:spacing w:val="-31"/>
          <w:sz w:val="28"/>
        </w:rPr>
        <w:t xml:space="preserve"> </w:t>
      </w:r>
      <w:r>
        <w:rPr>
          <w:color w:val="2F4558"/>
          <w:sz w:val="28"/>
        </w:rPr>
        <w:t>committed</w:t>
      </w:r>
      <w:r>
        <w:rPr>
          <w:color w:val="2F4558"/>
          <w:spacing w:val="-32"/>
          <w:sz w:val="28"/>
        </w:rPr>
        <w:t xml:space="preserve"> </w:t>
      </w:r>
      <w:r>
        <w:rPr>
          <w:color w:val="2F4558"/>
          <w:sz w:val="28"/>
        </w:rPr>
        <w:t>to</w:t>
      </w:r>
      <w:r>
        <w:rPr>
          <w:color w:val="2F4558"/>
          <w:spacing w:val="-31"/>
          <w:sz w:val="28"/>
        </w:rPr>
        <w:t xml:space="preserve"> </w:t>
      </w:r>
      <w:r>
        <w:rPr>
          <w:color w:val="2F4558"/>
          <w:sz w:val="28"/>
        </w:rPr>
        <w:t>our</w:t>
      </w:r>
      <w:r>
        <w:rPr>
          <w:color w:val="2F4558"/>
          <w:spacing w:val="-32"/>
          <w:sz w:val="28"/>
        </w:rPr>
        <w:t xml:space="preserve"> </w:t>
      </w:r>
      <w:r>
        <w:rPr>
          <w:color w:val="2F4558"/>
          <w:sz w:val="28"/>
        </w:rPr>
        <w:t xml:space="preserve">Teachers </w:t>
      </w:r>
      <w:r>
        <w:rPr>
          <w:color w:val="2F4558"/>
          <w:spacing w:val="3"/>
          <w:sz w:val="28"/>
        </w:rPr>
        <w:t xml:space="preserve">within </w:t>
      </w:r>
      <w:r>
        <w:rPr>
          <w:color w:val="2F4558"/>
          <w:spacing w:val="2"/>
          <w:sz w:val="28"/>
        </w:rPr>
        <w:t xml:space="preserve">regional locations. </w:t>
      </w:r>
      <w:r>
        <w:rPr>
          <w:color w:val="2F4558"/>
          <w:sz w:val="28"/>
        </w:rPr>
        <w:t xml:space="preserve">Teaching </w:t>
      </w:r>
      <w:r>
        <w:rPr>
          <w:color w:val="2F4558"/>
          <w:spacing w:val="3"/>
          <w:sz w:val="28"/>
        </w:rPr>
        <w:t xml:space="preserve">within </w:t>
      </w:r>
      <w:r>
        <w:rPr>
          <w:color w:val="2F4558"/>
          <w:spacing w:val="2"/>
          <w:sz w:val="28"/>
        </w:rPr>
        <w:t xml:space="preserve">regional </w:t>
      </w:r>
      <w:r>
        <w:rPr>
          <w:color w:val="2F4558"/>
          <w:spacing w:val="4"/>
          <w:sz w:val="28"/>
        </w:rPr>
        <w:t xml:space="preserve">areas </w:t>
      </w:r>
      <w:r>
        <w:rPr>
          <w:color w:val="2F4558"/>
          <w:spacing w:val="2"/>
          <w:sz w:val="28"/>
        </w:rPr>
        <w:t xml:space="preserve">can provide </w:t>
      </w:r>
      <w:r>
        <w:rPr>
          <w:color w:val="2F4558"/>
          <w:spacing w:val="4"/>
          <w:sz w:val="28"/>
        </w:rPr>
        <w:t xml:space="preserve">career </w:t>
      </w:r>
      <w:r>
        <w:rPr>
          <w:color w:val="2F4558"/>
          <w:spacing w:val="3"/>
          <w:sz w:val="28"/>
        </w:rPr>
        <w:t xml:space="preserve">progression </w:t>
      </w:r>
      <w:r>
        <w:rPr>
          <w:color w:val="2F4558"/>
          <w:spacing w:val="2"/>
          <w:sz w:val="28"/>
        </w:rPr>
        <w:t xml:space="preserve">and professional development </w:t>
      </w:r>
      <w:r>
        <w:rPr>
          <w:color w:val="2F4558"/>
          <w:spacing w:val="3"/>
          <w:sz w:val="28"/>
        </w:rPr>
        <w:t xml:space="preserve">through </w:t>
      </w:r>
      <w:r>
        <w:rPr>
          <w:color w:val="2F4558"/>
          <w:spacing w:val="4"/>
          <w:sz w:val="28"/>
        </w:rPr>
        <w:t xml:space="preserve">opportunities </w:t>
      </w:r>
      <w:r>
        <w:rPr>
          <w:color w:val="2F4558"/>
          <w:spacing w:val="2"/>
          <w:sz w:val="28"/>
        </w:rPr>
        <w:t xml:space="preserve">that </w:t>
      </w:r>
      <w:r>
        <w:rPr>
          <w:color w:val="2F4558"/>
          <w:spacing w:val="3"/>
          <w:sz w:val="28"/>
        </w:rPr>
        <w:t xml:space="preserve">are </w:t>
      </w:r>
      <w:r>
        <w:rPr>
          <w:color w:val="2F4558"/>
          <w:sz w:val="28"/>
        </w:rPr>
        <w:t xml:space="preserve">not </w:t>
      </w:r>
      <w:r>
        <w:rPr>
          <w:color w:val="2F4558"/>
          <w:spacing w:val="2"/>
          <w:sz w:val="28"/>
        </w:rPr>
        <w:t xml:space="preserve">always available </w:t>
      </w:r>
      <w:r>
        <w:rPr>
          <w:color w:val="2F4558"/>
          <w:sz w:val="28"/>
        </w:rPr>
        <w:t xml:space="preserve">at </w:t>
      </w:r>
      <w:r>
        <w:rPr>
          <w:color w:val="2F4558"/>
          <w:spacing w:val="3"/>
          <w:sz w:val="28"/>
        </w:rPr>
        <w:t>metropolitan</w:t>
      </w:r>
      <w:r>
        <w:rPr>
          <w:color w:val="2F4558"/>
          <w:spacing w:val="-20"/>
          <w:sz w:val="28"/>
        </w:rPr>
        <w:t xml:space="preserve"> </w:t>
      </w:r>
      <w:r>
        <w:rPr>
          <w:color w:val="2F4558"/>
          <w:spacing w:val="2"/>
          <w:sz w:val="28"/>
        </w:rPr>
        <w:t>schools.</w:t>
      </w:r>
      <w:r>
        <w:rPr>
          <w:color w:val="2F4558"/>
          <w:spacing w:val="-19"/>
          <w:sz w:val="28"/>
        </w:rPr>
        <w:t xml:space="preserve"> </w:t>
      </w:r>
      <w:r>
        <w:rPr>
          <w:color w:val="2F4558"/>
          <w:spacing w:val="4"/>
          <w:sz w:val="28"/>
        </w:rPr>
        <w:t>As</w:t>
      </w:r>
      <w:r>
        <w:rPr>
          <w:color w:val="2F4558"/>
          <w:spacing w:val="-20"/>
          <w:sz w:val="28"/>
        </w:rPr>
        <w:t xml:space="preserve"> </w:t>
      </w:r>
      <w:r>
        <w:rPr>
          <w:color w:val="2F4558"/>
          <w:sz w:val="28"/>
        </w:rPr>
        <w:t>a</w:t>
      </w:r>
      <w:r>
        <w:rPr>
          <w:color w:val="2F4558"/>
          <w:spacing w:val="-19"/>
          <w:sz w:val="28"/>
        </w:rPr>
        <w:t xml:space="preserve"> </w:t>
      </w:r>
      <w:r>
        <w:rPr>
          <w:color w:val="2F4558"/>
          <w:sz w:val="28"/>
        </w:rPr>
        <w:t>Teacher</w:t>
      </w:r>
      <w:r>
        <w:rPr>
          <w:color w:val="2F4558"/>
          <w:spacing w:val="-19"/>
          <w:sz w:val="28"/>
        </w:rPr>
        <w:t xml:space="preserve"> </w:t>
      </w:r>
      <w:r>
        <w:rPr>
          <w:color w:val="2F4558"/>
          <w:sz w:val="28"/>
        </w:rPr>
        <w:t xml:space="preserve">in </w:t>
      </w:r>
      <w:r>
        <w:rPr>
          <w:color w:val="2F4558"/>
          <w:spacing w:val="2"/>
          <w:sz w:val="28"/>
        </w:rPr>
        <w:t xml:space="preserve">regional </w:t>
      </w:r>
      <w:r>
        <w:rPr>
          <w:color w:val="2F4558"/>
          <w:sz w:val="28"/>
        </w:rPr>
        <w:t xml:space="preserve">Tasmania, you </w:t>
      </w:r>
      <w:r>
        <w:rPr>
          <w:color w:val="2F4558"/>
          <w:spacing w:val="3"/>
          <w:sz w:val="28"/>
        </w:rPr>
        <w:t xml:space="preserve">are </w:t>
      </w:r>
      <w:r>
        <w:rPr>
          <w:color w:val="2F4558"/>
          <w:sz w:val="28"/>
        </w:rPr>
        <w:t xml:space="preserve">welcomed into your school </w:t>
      </w:r>
      <w:r>
        <w:rPr>
          <w:color w:val="2F4558"/>
          <w:spacing w:val="2"/>
          <w:sz w:val="28"/>
        </w:rPr>
        <w:t xml:space="preserve">and local </w:t>
      </w:r>
      <w:r>
        <w:rPr>
          <w:color w:val="2F4558"/>
          <w:spacing w:val="3"/>
          <w:sz w:val="28"/>
        </w:rPr>
        <w:t xml:space="preserve">community </w:t>
      </w:r>
      <w:r>
        <w:rPr>
          <w:color w:val="2F4558"/>
          <w:spacing w:val="4"/>
          <w:sz w:val="28"/>
        </w:rPr>
        <w:t xml:space="preserve">with </w:t>
      </w:r>
      <w:r>
        <w:rPr>
          <w:color w:val="2F4558"/>
          <w:sz w:val="28"/>
        </w:rPr>
        <w:t xml:space="preserve">a </w:t>
      </w:r>
      <w:r>
        <w:rPr>
          <w:color w:val="2F4558"/>
          <w:spacing w:val="3"/>
          <w:sz w:val="28"/>
        </w:rPr>
        <w:t xml:space="preserve">range </w:t>
      </w:r>
      <w:r>
        <w:rPr>
          <w:color w:val="2F4558"/>
          <w:sz w:val="28"/>
        </w:rPr>
        <w:t xml:space="preserve">of </w:t>
      </w:r>
      <w:r>
        <w:rPr>
          <w:color w:val="2F4558"/>
          <w:spacing w:val="3"/>
          <w:sz w:val="28"/>
        </w:rPr>
        <w:t>benefits</w:t>
      </w:r>
      <w:r>
        <w:rPr>
          <w:color w:val="2F4558"/>
          <w:spacing w:val="-18"/>
          <w:sz w:val="28"/>
        </w:rPr>
        <w:t xml:space="preserve"> </w:t>
      </w:r>
      <w:r>
        <w:rPr>
          <w:color w:val="2F4558"/>
          <w:spacing w:val="2"/>
          <w:sz w:val="28"/>
        </w:rPr>
        <w:t>available.</w:t>
      </w:r>
    </w:p>
    <w:p w:rsidR="006B4914" w:rsidRDefault="006B4914">
      <w:pPr>
        <w:pStyle w:val="BodyText"/>
        <w:spacing w:before="10"/>
        <w:rPr>
          <w:sz w:val="25"/>
        </w:rPr>
      </w:pPr>
    </w:p>
    <w:p w:rsidR="006B4914" w:rsidRDefault="00ED39E3">
      <w:pPr>
        <w:pStyle w:val="Heading1"/>
        <w:spacing w:before="1"/>
      </w:pPr>
      <w:r>
        <w:rPr>
          <w:color w:val="2F4558"/>
        </w:rPr>
        <w:t>Regional Incentives</w:t>
      </w:r>
    </w:p>
    <w:p w:rsidR="006B4914" w:rsidRDefault="00ED39E3">
      <w:pPr>
        <w:pStyle w:val="BodyText"/>
        <w:spacing w:before="103" w:line="247" w:lineRule="auto"/>
        <w:ind w:left="937" w:right="483"/>
      </w:pPr>
      <w:r>
        <w:rPr>
          <w:color w:val="414042"/>
        </w:rPr>
        <w:t>There are various allowances and payments that an employee may be able to access, these are outlined below:</w:t>
      </w:r>
    </w:p>
    <w:p w:rsidR="006B4914" w:rsidRDefault="00ED39E3">
      <w:pPr>
        <w:pStyle w:val="Heading2"/>
        <w:spacing w:before="179"/>
      </w:pPr>
      <w:r>
        <w:rPr>
          <w:color w:val="2F4558"/>
        </w:rPr>
        <w:t>District Allowance</w:t>
      </w:r>
    </w:p>
    <w:p w:rsidR="006B4914" w:rsidRDefault="00ED39E3">
      <w:pPr>
        <w:pStyle w:val="BodyText"/>
        <w:spacing w:before="116"/>
        <w:ind w:left="937"/>
      </w:pPr>
      <w:r>
        <w:rPr>
          <w:color w:val="414042"/>
        </w:rPr>
        <w:t>District Allowance is paid each year to cover the</w:t>
      </w:r>
    </w:p>
    <w:p w:rsidR="006B4914" w:rsidRDefault="00ED39E3">
      <w:pPr>
        <w:pStyle w:val="BodyText"/>
        <w:spacing w:before="8" w:line="247" w:lineRule="auto"/>
        <w:ind w:left="937" w:right="-14"/>
      </w:pPr>
      <w:r>
        <w:rPr>
          <w:color w:val="414042"/>
        </w:rPr>
        <w:t>extra costs that are incurred by living in a regional area. The allowance changes depending on the location of the school and ranges from:</w:t>
      </w:r>
    </w:p>
    <w:p w:rsidR="006B4914" w:rsidRDefault="00ED39E3">
      <w:pPr>
        <w:pStyle w:val="BodyText"/>
        <w:spacing w:before="117"/>
        <w:ind w:left="937"/>
      </w:pPr>
      <w:r>
        <w:rPr>
          <w:rFonts w:ascii="Adobe Devanagari" w:hAnsi="Adobe Devanagari"/>
          <w:color w:val="414042"/>
        </w:rPr>
        <w:t xml:space="preserve">» </w:t>
      </w:r>
      <w:r>
        <w:rPr>
          <w:color w:val="414042"/>
        </w:rPr>
        <w:t>$1,861 to $3,724 with dependents; or</w:t>
      </w:r>
    </w:p>
    <w:p w:rsidR="006B4914" w:rsidRDefault="00ED39E3">
      <w:pPr>
        <w:pStyle w:val="BodyText"/>
        <w:spacing w:before="14"/>
        <w:ind w:left="937"/>
      </w:pPr>
      <w:r>
        <w:rPr>
          <w:rFonts w:ascii="Adobe Devanagari" w:hAnsi="Adobe Devanagari"/>
          <w:color w:val="414042"/>
        </w:rPr>
        <w:t xml:space="preserve">» </w:t>
      </w:r>
      <w:r>
        <w:rPr>
          <w:color w:val="414042"/>
        </w:rPr>
        <w:t>$931 to $1,861 with no dependents</w:t>
      </w:r>
    </w:p>
    <w:p w:rsidR="006B4914" w:rsidRDefault="00ED39E3">
      <w:pPr>
        <w:pStyle w:val="Heading2"/>
        <w:spacing w:before="133"/>
      </w:pPr>
      <w:r>
        <w:rPr>
          <w:color w:val="2F4558"/>
        </w:rPr>
        <w:t>Leave Expenses</w:t>
      </w:r>
    </w:p>
    <w:p w:rsidR="006B4914" w:rsidRDefault="00CF1EC4">
      <w:pPr>
        <w:pStyle w:val="BodyText"/>
        <w:spacing w:before="116" w:line="247" w:lineRule="auto"/>
        <w:ind w:left="937" w:right="55"/>
        <w:jc w:val="both"/>
      </w:pPr>
      <w:r>
        <w:rPr>
          <w:color w:val="414042"/>
        </w:rPr>
        <w:t xml:space="preserve">Leave Expenses </w:t>
      </w:r>
      <w:r w:rsidR="00ED39E3">
        <w:rPr>
          <w:color w:val="414042"/>
        </w:rPr>
        <w:t>for return airfares (to the nearest city) are available to employees stationed on the Bass Strait Islands four times a year.</w:t>
      </w:r>
    </w:p>
    <w:p w:rsidR="006B4914" w:rsidRDefault="00ED39E3">
      <w:pPr>
        <w:pStyle w:val="BodyText"/>
        <w:rPr>
          <w:sz w:val="23"/>
        </w:rPr>
      </w:pPr>
      <w:r>
        <w:br w:type="column"/>
      </w:r>
    </w:p>
    <w:p w:rsidR="00CF1EC4" w:rsidRPr="00D6519D" w:rsidRDefault="00CF1EC4" w:rsidP="00CF1EC4">
      <w:pPr>
        <w:pStyle w:val="Heading2"/>
        <w:spacing w:before="179"/>
        <w:ind w:left="567"/>
        <w:rPr>
          <w:color w:val="2F4558"/>
        </w:rPr>
      </w:pPr>
      <w:r w:rsidRPr="00D6519D">
        <w:rPr>
          <w:color w:val="2F4558"/>
        </w:rPr>
        <w:t>Paid Time to Attend Urgent Personal Business</w:t>
      </w:r>
    </w:p>
    <w:p w:rsidR="00CF1EC4" w:rsidRPr="00D6519D" w:rsidRDefault="00BA2692" w:rsidP="00CF1EC4">
      <w:pPr>
        <w:pStyle w:val="BodyText"/>
        <w:spacing w:before="117" w:line="247" w:lineRule="auto"/>
        <w:ind w:left="640" w:right="1017"/>
        <w:rPr>
          <w:color w:val="414042"/>
        </w:rPr>
      </w:pPr>
      <w:r w:rsidRPr="00D6519D">
        <w:rPr>
          <w:color w:val="414042"/>
        </w:rPr>
        <w:t>Teaching e</w:t>
      </w:r>
      <w:r w:rsidR="00CF1EC4" w:rsidRPr="00D6519D">
        <w:rPr>
          <w:color w:val="414042"/>
        </w:rPr>
        <w:t>mployees within Cape Barren Island School, Flinders Island District High School, King Island District High School, Mountain Heights School, Redpa Primary School, Rosebery District High School, Strahan Primary School and Zeehan Primary School are entitled to apply for up to one full day each term in paid time to attend to urgent personal business which is unable to wait until the end of term when school holidays fall.</w:t>
      </w:r>
    </w:p>
    <w:p w:rsidR="00CF1EC4" w:rsidRPr="00D6519D" w:rsidRDefault="00BA2692" w:rsidP="00CF1EC4">
      <w:pPr>
        <w:pStyle w:val="BodyText"/>
        <w:spacing w:before="117" w:line="247" w:lineRule="auto"/>
        <w:ind w:left="640" w:right="1017"/>
        <w:rPr>
          <w:color w:val="2F4558"/>
        </w:rPr>
      </w:pPr>
      <w:r w:rsidRPr="00D6519D">
        <w:rPr>
          <w:color w:val="414042"/>
        </w:rPr>
        <w:t>Teaching e</w:t>
      </w:r>
      <w:r w:rsidR="00CF1EC4" w:rsidRPr="00D6519D">
        <w:rPr>
          <w:color w:val="414042"/>
        </w:rPr>
        <w:t xml:space="preserve">mployees within Bicheno Primary, Edith Creek Primary, St Helen’s District High, St Mary’s District High, </w:t>
      </w:r>
      <w:bookmarkStart w:id="0" w:name="_GoBack"/>
      <w:bookmarkEnd w:id="0"/>
      <w:r w:rsidR="00CF1EC4" w:rsidRPr="00D6519D">
        <w:rPr>
          <w:color w:val="414042"/>
        </w:rPr>
        <w:t>Swansea Primary, Tasman District and Winnaleah District High are entitled to apply for up to two full days per year for the same purpose as described above.</w:t>
      </w:r>
    </w:p>
    <w:p w:rsidR="00CF1EC4" w:rsidRPr="00D6519D" w:rsidRDefault="00CF1EC4">
      <w:pPr>
        <w:pStyle w:val="Heading2"/>
        <w:ind w:left="640"/>
        <w:rPr>
          <w:color w:val="2F4558"/>
        </w:rPr>
      </w:pPr>
    </w:p>
    <w:p w:rsidR="006B4914" w:rsidRPr="00D6519D" w:rsidRDefault="00ED39E3">
      <w:pPr>
        <w:pStyle w:val="Heading2"/>
        <w:ind w:left="640"/>
      </w:pPr>
      <w:r w:rsidRPr="00D6519D">
        <w:rPr>
          <w:color w:val="2F4558"/>
        </w:rPr>
        <w:t>Incentive Payments</w:t>
      </w:r>
    </w:p>
    <w:p w:rsidR="006B4914" w:rsidRPr="00D6519D" w:rsidRDefault="00ED39E3">
      <w:pPr>
        <w:pStyle w:val="BodyText"/>
        <w:spacing w:before="117" w:line="247" w:lineRule="auto"/>
        <w:ind w:left="640" w:right="1017"/>
      </w:pPr>
      <w:r w:rsidRPr="00D6519D">
        <w:rPr>
          <w:color w:val="414042"/>
        </w:rPr>
        <w:t xml:space="preserve">Incentive Payments are for eligible Teachers whilst working at some </w:t>
      </w:r>
      <w:r w:rsidR="009B6243" w:rsidRPr="00D6519D">
        <w:rPr>
          <w:color w:val="414042"/>
        </w:rPr>
        <w:t xml:space="preserve">designated </w:t>
      </w:r>
      <w:r w:rsidRPr="00D6519D">
        <w:rPr>
          <w:color w:val="414042"/>
        </w:rPr>
        <w:t>school locations:</w:t>
      </w:r>
    </w:p>
    <w:p w:rsidR="006B4914" w:rsidRPr="00D6519D" w:rsidRDefault="00ED39E3">
      <w:pPr>
        <w:pStyle w:val="BodyText"/>
        <w:spacing w:before="116"/>
        <w:ind w:left="640"/>
      </w:pPr>
      <w:r w:rsidRPr="00D6519D">
        <w:rPr>
          <w:rFonts w:ascii="Adobe Devanagari" w:hAnsi="Adobe Devanagari"/>
          <w:color w:val="414042"/>
        </w:rPr>
        <w:t xml:space="preserve">» </w:t>
      </w:r>
      <w:r w:rsidRPr="00D6519D">
        <w:rPr>
          <w:color w:val="414042"/>
        </w:rPr>
        <w:t>$2</w:t>
      </w:r>
      <w:r w:rsidR="009B6243" w:rsidRPr="00D6519D">
        <w:rPr>
          <w:color w:val="414042"/>
        </w:rPr>
        <w:t>,759</w:t>
      </w:r>
      <w:r w:rsidRPr="00D6519D">
        <w:rPr>
          <w:color w:val="414042"/>
        </w:rPr>
        <w:t xml:space="preserve"> upon commencement</w:t>
      </w:r>
    </w:p>
    <w:p w:rsidR="006B4914" w:rsidRPr="00D6519D" w:rsidRDefault="00ED39E3">
      <w:pPr>
        <w:pStyle w:val="BodyText"/>
        <w:spacing w:before="14"/>
        <w:ind w:left="640"/>
      </w:pPr>
      <w:r w:rsidRPr="00D6519D">
        <w:rPr>
          <w:rFonts w:ascii="Adobe Devanagari" w:hAnsi="Adobe Devanagari"/>
          <w:color w:val="414042"/>
        </w:rPr>
        <w:t>»</w:t>
      </w:r>
      <w:r w:rsidRPr="00D6519D">
        <w:rPr>
          <w:rFonts w:ascii="Adobe Devanagari" w:hAnsi="Adobe Devanagari"/>
          <w:color w:val="414042"/>
          <w:spacing w:val="14"/>
        </w:rPr>
        <w:t xml:space="preserve"> </w:t>
      </w:r>
      <w:r w:rsidRPr="00D6519D">
        <w:rPr>
          <w:color w:val="414042"/>
        </w:rPr>
        <w:t>$2,</w:t>
      </w:r>
      <w:r w:rsidR="009B6243" w:rsidRPr="00D6519D">
        <w:rPr>
          <w:color w:val="414042"/>
        </w:rPr>
        <w:t>759</w:t>
      </w:r>
      <w:r w:rsidRPr="00D6519D">
        <w:rPr>
          <w:color w:val="414042"/>
        </w:rPr>
        <w:t xml:space="preserve"> upon completing 3 </w:t>
      </w:r>
      <w:r w:rsidRPr="00D6519D">
        <w:rPr>
          <w:color w:val="414042"/>
          <w:spacing w:val="2"/>
        </w:rPr>
        <w:t xml:space="preserve">years </w:t>
      </w:r>
      <w:r w:rsidRPr="00D6519D">
        <w:rPr>
          <w:color w:val="414042"/>
        </w:rPr>
        <w:t>continuous employment</w:t>
      </w:r>
    </w:p>
    <w:p w:rsidR="006B4914" w:rsidRPr="00D6519D" w:rsidRDefault="00ED39E3">
      <w:pPr>
        <w:pStyle w:val="BodyText"/>
        <w:spacing w:before="13"/>
        <w:ind w:left="640"/>
      </w:pPr>
      <w:r w:rsidRPr="00D6519D">
        <w:rPr>
          <w:rFonts w:ascii="Adobe Devanagari" w:hAnsi="Adobe Devanagari"/>
          <w:color w:val="414042"/>
        </w:rPr>
        <w:t>»</w:t>
      </w:r>
      <w:r w:rsidRPr="00D6519D">
        <w:rPr>
          <w:rFonts w:ascii="Adobe Devanagari" w:hAnsi="Adobe Devanagari"/>
          <w:color w:val="414042"/>
          <w:spacing w:val="30"/>
        </w:rPr>
        <w:t xml:space="preserve"> </w:t>
      </w:r>
      <w:r w:rsidRPr="00D6519D">
        <w:rPr>
          <w:color w:val="414042"/>
          <w:spacing w:val="-3"/>
        </w:rPr>
        <w:t>$5,</w:t>
      </w:r>
      <w:r w:rsidR="009B6243" w:rsidRPr="00D6519D">
        <w:rPr>
          <w:color w:val="414042"/>
          <w:spacing w:val="-3"/>
        </w:rPr>
        <w:t>523</w:t>
      </w:r>
      <w:r w:rsidRPr="00D6519D">
        <w:rPr>
          <w:color w:val="414042"/>
          <w:spacing w:val="-3"/>
        </w:rPr>
        <w:t xml:space="preserve"> </w:t>
      </w:r>
      <w:r w:rsidRPr="00D6519D">
        <w:rPr>
          <w:color w:val="414042"/>
        </w:rPr>
        <w:t xml:space="preserve">upon completing 4 </w:t>
      </w:r>
      <w:r w:rsidRPr="00D6519D">
        <w:rPr>
          <w:color w:val="414042"/>
          <w:spacing w:val="2"/>
        </w:rPr>
        <w:t xml:space="preserve">years </w:t>
      </w:r>
      <w:r w:rsidRPr="00D6519D">
        <w:rPr>
          <w:color w:val="414042"/>
        </w:rPr>
        <w:t>continuous employment</w:t>
      </w:r>
    </w:p>
    <w:p w:rsidR="006B4914" w:rsidRPr="00D6519D" w:rsidRDefault="00ED39E3">
      <w:pPr>
        <w:pStyle w:val="BodyText"/>
        <w:spacing w:before="14"/>
        <w:ind w:left="640"/>
      </w:pPr>
      <w:r w:rsidRPr="00D6519D">
        <w:rPr>
          <w:rFonts w:ascii="Adobe Devanagari" w:hAnsi="Adobe Devanagari"/>
          <w:color w:val="414042"/>
        </w:rPr>
        <w:t>»</w:t>
      </w:r>
      <w:r w:rsidRPr="00D6519D">
        <w:rPr>
          <w:rFonts w:ascii="Adobe Devanagari" w:hAnsi="Adobe Devanagari"/>
          <w:color w:val="414042"/>
          <w:spacing w:val="30"/>
        </w:rPr>
        <w:t xml:space="preserve"> </w:t>
      </w:r>
      <w:r w:rsidRPr="00D6519D">
        <w:rPr>
          <w:color w:val="414042"/>
          <w:spacing w:val="-3"/>
        </w:rPr>
        <w:t>$5,</w:t>
      </w:r>
      <w:r w:rsidR="009B6243" w:rsidRPr="00D6519D">
        <w:rPr>
          <w:color w:val="414042"/>
          <w:spacing w:val="-3"/>
        </w:rPr>
        <w:t>523</w:t>
      </w:r>
      <w:r w:rsidRPr="00D6519D">
        <w:rPr>
          <w:color w:val="414042"/>
          <w:spacing w:val="-3"/>
        </w:rPr>
        <w:t xml:space="preserve"> </w:t>
      </w:r>
      <w:r w:rsidRPr="00D6519D">
        <w:rPr>
          <w:color w:val="414042"/>
        </w:rPr>
        <w:t xml:space="preserve">upon completing 5 </w:t>
      </w:r>
      <w:r w:rsidRPr="00D6519D">
        <w:rPr>
          <w:color w:val="414042"/>
          <w:spacing w:val="2"/>
        </w:rPr>
        <w:t xml:space="preserve">years </w:t>
      </w:r>
      <w:r w:rsidRPr="00D6519D">
        <w:rPr>
          <w:color w:val="414042"/>
        </w:rPr>
        <w:t>continuous employment</w:t>
      </w:r>
    </w:p>
    <w:p w:rsidR="006B4914" w:rsidRPr="00D6519D" w:rsidRDefault="00ED39E3">
      <w:pPr>
        <w:pStyle w:val="BodyText"/>
        <w:spacing w:before="14" w:line="300" w:lineRule="auto"/>
        <w:ind w:left="640" w:right="398"/>
      </w:pPr>
      <w:r w:rsidRPr="00D6519D">
        <w:rPr>
          <w:rFonts w:ascii="Adobe Devanagari" w:hAnsi="Adobe Devanagari"/>
          <w:color w:val="414042"/>
        </w:rPr>
        <w:t xml:space="preserve">» </w:t>
      </w:r>
      <w:r w:rsidRPr="00D6519D">
        <w:rPr>
          <w:color w:val="414042"/>
        </w:rPr>
        <w:t>$5,</w:t>
      </w:r>
      <w:r w:rsidR="009B6243" w:rsidRPr="00D6519D">
        <w:rPr>
          <w:color w:val="414042"/>
        </w:rPr>
        <w:t>523</w:t>
      </w:r>
      <w:r w:rsidRPr="00D6519D">
        <w:rPr>
          <w:color w:val="414042"/>
        </w:rPr>
        <w:t xml:space="preserve"> upon completing 6 years continuous employment Further information regarding regional incentives can</w:t>
      </w:r>
    </w:p>
    <w:p w:rsidR="006B4914" w:rsidRDefault="00ED39E3">
      <w:pPr>
        <w:pStyle w:val="BodyText"/>
        <w:spacing w:line="185" w:lineRule="exact"/>
        <w:ind w:left="640"/>
      </w:pPr>
      <w:r w:rsidRPr="00D6519D">
        <w:rPr>
          <w:color w:val="414042"/>
        </w:rPr>
        <w:t>be found within the Teachers Agreement</w:t>
      </w:r>
      <w:r w:rsidR="00BA2692" w:rsidRPr="00D6519D">
        <w:rPr>
          <w:color w:val="414042"/>
        </w:rPr>
        <w:t xml:space="preserve"> 2019 (No. 2)</w:t>
      </w:r>
      <w:r w:rsidRPr="00D6519D">
        <w:rPr>
          <w:color w:val="414042"/>
        </w:rPr>
        <w:t>.</w:t>
      </w:r>
    </w:p>
    <w:p w:rsidR="006B4914" w:rsidRDefault="006B4914">
      <w:pPr>
        <w:pStyle w:val="BodyText"/>
        <w:rPr>
          <w:sz w:val="27"/>
        </w:rPr>
      </w:pPr>
    </w:p>
    <w:p w:rsidR="006B4914" w:rsidRDefault="00ED39E3">
      <w:pPr>
        <w:pStyle w:val="Heading1"/>
        <w:ind w:left="640"/>
      </w:pPr>
      <w:r>
        <w:rPr>
          <w:color w:val="2F4558"/>
        </w:rPr>
        <w:t>Accommodation</w:t>
      </w:r>
    </w:p>
    <w:p w:rsidR="006B4914" w:rsidRDefault="00ED39E3">
      <w:pPr>
        <w:pStyle w:val="BodyText"/>
        <w:spacing w:before="103" w:line="247" w:lineRule="auto"/>
        <w:ind w:left="640" w:right="1017"/>
      </w:pPr>
      <w:r>
        <w:rPr>
          <w:color w:val="414042"/>
        </w:rPr>
        <w:t xml:space="preserve">Residential accommodation may be available for employees working in regional and remote locations of the state. </w:t>
      </w:r>
      <w:r w:rsidR="00911C5A">
        <w:rPr>
          <w:color w:val="414042"/>
        </w:rPr>
        <w:t>A</w:t>
      </w:r>
      <w:r>
        <w:rPr>
          <w:color w:val="414042"/>
        </w:rPr>
        <w:t>ccommodation</w:t>
      </w:r>
      <w:r w:rsidR="00911C5A">
        <w:rPr>
          <w:color w:val="414042"/>
        </w:rPr>
        <w:t xml:space="preserve"> is located</w:t>
      </w:r>
      <w:r>
        <w:rPr>
          <w:color w:val="414042"/>
        </w:rPr>
        <w:t xml:space="preserve"> within proximity to the schools and the local community and can be rented from the Department between $10 to $50 per week.</w:t>
      </w:r>
    </w:p>
    <w:p w:rsidR="006B4914" w:rsidRDefault="00ED39E3">
      <w:pPr>
        <w:pStyle w:val="BodyText"/>
        <w:spacing w:before="119" w:line="247" w:lineRule="auto"/>
        <w:ind w:left="640" w:right="1334"/>
      </w:pPr>
      <w:r>
        <w:rPr>
          <w:color w:val="414042"/>
        </w:rPr>
        <w:t xml:space="preserve">If you are interested in more information regarding the Department’s accommodation please email </w:t>
      </w:r>
      <w:hyperlink r:id="rId7">
        <w:r>
          <w:rPr>
            <w:color w:val="2F4558"/>
            <w:u w:val="single" w:color="2F4558"/>
          </w:rPr>
          <w:t>teacher.recruitment@education.tas.gov.au</w:t>
        </w:r>
        <w:r>
          <w:rPr>
            <w:color w:val="414042"/>
          </w:rPr>
          <w:t>.</w:t>
        </w:r>
      </w:hyperlink>
    </w:p>
    <w:p w:rsidR="006B4914" w:rsidRDefault="006B4914">
      <w:pPr>
        <w:pStyle w:val="BodyText"/>
        <w:spacing w:before="7"/>
        <w:rPr>
          <w:sz w:val="26"/>
        </w:rPr>
      </w:pPr>
    </w:p>
    <w:p w:rsidR="006B4914" w:rsidRDefault="006B4914">
      <w:pPr>
        <w:spacing w:line="247" w:lineRule="auto"/>
        <w:sectPr w:rsidR="006B4914">
          <w:type w:val="continuous"/>
          <w:pgSz w:w="11910" w:h="16840"/>
          <w:pgMar w:top="0" w:right="0" w:bottom="280" w:left="0" w:header="720" w:footer="720" w:gutter="0"/>
          <w:cols w:num="2" w:space="720" w:equalWidth="0">
            <w:col w:w="5500" w:space="40"/>
            <w:col w:w="6370"/>
          </w:cols>
        </w:sectPr>
      </w:pPr>
    </w:p>
    <w:p w:rsidR="006B4914" w:rsidRDefault="006B4914">
      <w:pPr>
        <w:pStyle w:val="BodyText"/>
      </w:pPr>
    </w:p>
    <w:p w:rsidR="006B4914" w:rsidRDefault="006B4914">
      <w:pPr>
        <w:pStyle w:val="BodyText"/>
      </w:pPr>
    </w:p>
    <w:p w:rsidR="006B4914" w:rsidRDefault="006B4914">
      <w:pPr>
        <w:pStyle w:val="BodyText"/>
        <w:rPr>
          <w:sz w:val="14"/>
        </w:rPr>
      </w:pPr>
    </w:p>
    <w:p w:rsidR="006B4914" w:rsidRDefault="00BA2692">
      <w:pPr>
        <w:pStyle w:val="BodyText"/>
      </w:pPr>
      <w:r>
        <w:rPr>
          <w:noProof/>
          <w:lang w:val="en-AU" w:eastAsia="en-AU" w:bidi="ar-SA"/>
        </w:rPr>
        <mc:AlternateContent>
          <mc:Choice Requires="wpg">
            <w:drawing>
              <wp:inline distT="0" distB="0" distL="0" distR="0">
                <wp:extent cx="3361055" cy="398780"/>
                <wp:effectExtent l="0" t="0" r="0" b="0"/>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055" cy="398780"/>
                          <a:chOff x="0" y="0"/>
                          <a:chExt cx="5293" cy="628"/>
                        </a:xfrm>
                      </wpg:grpSpPr>
                      <wps:wsp>
                        <wps:cNvPr id="10" name="Freeform 13"/>
                        <wps:cNvSpPr>
                          <a:spLocks/>
                        </wps:cNvSpPr>
                        <wps:spPr bwMode="auto">
                          <a:xfrm>
                            <a:off x="0" y="0"/>
                            <a:ext cx="5293" cy="628"/>
                          </a:xfrm>
                          <a:custGeom>
                            <a:avLst/>
                            <a:gdLst>
                              <a:gd name="T0" fmla="*/ 5284 w 5293"/>
                              <a:gd name="T1" fmla="*/ 0 h 628"/>
                              <a:gd name="T2" fmla="*/ 5272 w 5293"/>
                              <a:gd name="T3" fmla="*/ 4 h 628"/>
                              <a:gd name="T4" fmla="*/ 0 w 5293"/>
                              <a:gd name="T5" fmla="*/ 4 h 628"/>
                              <a:gd name="T6" fmla="*/ 0 w 5293"/>
                              <a:gd name="T7" fmla="*/ 627 h 628"/>
                              <a:gd name="T8" fmla="*/ 5284 w 5293"/>
                              <a:gd name="T9" fmla="*/ 627 h 628"/>
                              <a:gd name="T10" fmla="*/ 5292 w 5293"/>
                              <a:gd name="T11" fmla="*/ 614 h 628"/>
                              <a:gd name="T12" fmla="*/ 5284 w 5293"/>
                              <a:gd name="T13" fmla="*/ 607 h 628"/>
                              <a:gd name="T14" fmla="*/ 5076 w 5293"/>
                              <a:gd name="T15" fmla="*/ 323 h 628"/>
                              <a:gd name="T16" fmla="*/ 5070 w 5293"/>
                              <a:gd name="T17" fmla="*/ 318 h 628"/>
                              <a:gd name="T18" fmla="*/ 5070 w 5293"/>
                              <a:gd name="T19" fmla="*/ 311 h 628"/>
                              <a:gd name="T20" fmla="*/ 5076 w 5293"/>
                              <a:gd name="T21" fmla="*/ 307 h 628"/>
                              <a:gd name="T22" fmla="*/ 5284 w 5293"/>
                              <a:gd name="T23" fmla="*/ 20 h 628"/>
                              <a:gd name="T24" fmla="*/ 5292 w 5293"/>
                              <a:gd name="T25" fmla="*/ 14 h 628"/>
                              <a:gd name="T26" fmla="*/ 5284 w 5293"/>
                              <a:gd name="T27" fmla="*/ 0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93" h="628">
                                <a:moveTo>
                                  <a:pt x="5284" y="0"/>
                                </a:moveTo>
                                <a:lnTo>
                                  <a:pt x="5272" y="4"/>
                                </a:lnTo>
                                <a:lnTo>
                                  <a:pt x="0" y="4"/>
                                </a:lnTo>
                                <a:lnTo>
                                  <a:pt x="0" y="627"/>
                                </a:lnTo>
                                <a:lnTo>
                                  <a:pt x="5284" y="627"/>
                                </a:lnTo>
                                <a:lnTo>
                                  <a:pt x="5292" y="614"/>
                                </a:lnTo>
                                <a:lnTo>
                                  <a:pt x="5284" y="607"/>
                                </a:lnTo>
                                <a:lnTo>
                                  <a:pt x="5076" y="323"/>
                                </a:lnTo>
                                <a:lnTo>
                                  <a:pt x="5070" y="318"/>
                                </a:lnTo>
                                <a:lnTo>
                                  <a:pt x="5070" y="311"/>
                                </a:lnTo>
                                <a:lnTo>
                                  <a:pt x="5076" y="307"/>
                                </a:lnTo>
                                <a:lnTo>
                                  <a:pt x="5284" y="20"/>
                                </a:lnTo>
                                <a:lnTo>
                                  <a:pt x="5292" y="14"/>
                                </a:lnTo>
                                <a:lnTo>
                                  <a:pt x="5284" y="0"/>
                                </a:lnTo>
                                <a:close/>
                              </a:path>
                            </a:pathLst>
                          </a:custGeom>
                          <a:solidFill>
                            <a:srgbClr val="CBC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2" y="193"/>
                            <a:ext cx="18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27" y="193"/>
                            <a:ext cx="210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3D3B25" id="Group 10" o:spid="_x0000_s1026" style="width:264.65pt;height:31.4pt;mso-position-horizontal-relative:char;mso-position-vertical-relative:line" coordsize="5293,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">
                <v:shape id="Freeform 13" o:spid="_x0000_s1027" style="position:absolute;width:5293;height:628;visibility:visible;mso-wrap-style:square;v-text-anchor:top" coordsize="529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" path="m5284,r-12,4l,4,,627r5284,l5292,614r-8,-7l5076,323r-6,-5l5070,311r6,-4l5284,20r8,-6l5284,xe" fillcolor="#cbcfd6" stroked="f">
                  <v:path arrowok="t" o:connecttype="custom" o:connectlocs="5284,0;5272,4;0,4;0,627;5284,627;5292,614;5284,607;5076,323;5070,318;5070,311;5076,307;5284,20;5292,14;5284,0" o:connectangles="0,0,0,0,0,0,0,0,0,0,0,0,0,0"/>
                </v:shape>
                <v:shape id="Picture 12" o:spid="_x0000_s1028" type="#_x0000_t75" style="position:absolute;left:522;top:193;width:18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">
                  <v:imagedata r:id="rId11" o:title=""/>
                </v:shape>
                <v:shape id="Picture 11" o:spid="_x0000_s1029" type="#_x0000_t75" style="position:absolute;left:2527;top:193;width:210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">
                  <v:imagedata r:id="rId12" o:title=""/>
                </v:shape>
                <w10:anchorlock/>
              </v:group>
            </w:pict>
          </mc:Fallback>
        </mc:AlternateContent>
      </w:r>
    </w:p>
    <w:p w:rsidR="006B4914" w:rsidRDefault="006B4914">
      <w:pPr>
        <w:pStyle w:val="BodyText"/>
      </w:pPr>
    </w:p>
    <w:p w:rsidR="006B4914" w:rsidRDefault="006B4914">
      <w:pPr>
        <w:pStyle w:val="BodyText"/>
      </w:pPr>
    </w:p>
    <w:p w:rsidR="006B4914" w:rsidRDefault="006B4914">
      <w:pPr>
        <w:pStyle w:val="BodyText"/>
        <w:spacing w:before="3"/>
        <w:rPr>
          <w:sz w:val="25"/>
        </w:rPr>
      </w:pPr>
    </w:p>
    <w:p w:rsidR="006B4914" w:rsidRDefault="006B4914">
      <w:pPr>
        <w:rPr>
          <w:sz w:val="25"/>
        </w:rPr>
        <w:sectPr w:rsidR="006B4914">
          <w:pgSz w:w="11910" w:h="16840"/>
          <w:pgMar w:top="0" w:right="0" w:bottom="0" w:left="0" w:header="720" w:footer="720" w:gutter="0"/>
          <w:cols w:space="720"/>
        </w:sectPr>
      </w:pPr>
    </w:p>
    <w:p w:rsidR="00A46414" w:rsidRDefault="00A46414" w:rsidP="00A46414">
      <w:pPr>
        <w:pStyle w:val="Heading1"/>
        <w:spacing w:line="247" w:lineRule="auto"/>
        <w:ind w:left="993" w:right="2441"/>
      </w:pPr>
      <w:r>
        <w:rPr>
          <w:color w:val="2F4558"/>
        </w:rPr>
        <w:t xml:space="preserve">Beginning Teacher Time </w:t>
      </w:r>
      <w:r>
        <w:rPr>
          <w:color w:val="2F4558"/>
          <w:spacing w:val="2"/>
          <w:w w:val="95"/>
        </w:rPr>
        <w:t xml:space="preserve">Release </w:t>
      </w:r>
      <w:r>
        <w:rPr>
          <w:color w:val="2F4558"/>
          <w:w w:val="95"/>
        </w:rPr>
        <w:t>(BeTTR)</w:t>
      </w:r>
      <w:r>
        <w:rPr>
          <w:color w:val="2F4558"/>
          <w:spacing w:val="-53"/>
          <w:w w:val="95"/>
        </w:rPr>
        <w:t xml:space="preserve"> </w:t>
      </w:r>
      <w:r>
        <w:rPr>
          <w:color w:val="2F4558"/>
          <w:w w:val="95"/>
        </w:rPr>
        <w:t>Program</w:t>
      </w:r>
    </w:p>
    <w:p w:rsidR="00A46414" w:rsidRPr="00D6519D" w:rsidRDefault="00A46414" w:rsidP="00A46414">
      <w:pPr>
        <w:pStyle w:val="BodyText"/>
        <w:spacing w:before="95" w:line="247" w:lineRule="auto"/>
        <w:ind w:left="993" w:right="1017"/>
        <w:rPr>
          <w:color w:val="414042"/>
        </w:rPr>
      </w:pPr>
      <w:r w:rsidRPr="00D6519D">
        <w:rPr>
          <w:color w:val="414042"/>
        </w:rPr>
        <w:t>The BeTTR program is designed for teachers who are in their first and second year of employment since graduation.</w:t>
      </w:r>
    </w:p>
    <w:p w:rsidR="00A46414" w:rsidRPr="00D6519D" w:rsidRDefault="00A46414" w:rsidP="00A46414">
      <w:pPr>
        <w:pStyle w:val="BodyText"/>
        <w:spacing w:before="95" w:line="247" w:lineRule="auto"/>
        <w:ind w:left="993" w:right="1017"/>
      </w:pPr>
    </w:p>
    <w:p w:rsidR="00A46414" w:rsidRPr="00D6519D" w:rsidRDefault="00A46414" w:rsidP="00A46414">
      <w:pPr>
        <w:pStyle w:val="BodyText"/>
        <w:spacing w:before="2" w:line="247" w:lineRule="auto"/>
        <w:ind w:left="993" w:right="1017"/>
        <w:rPr>
          <w:color w:val="414042"/>
        </w:rPr>
      </w:pPr>
      <w:r w:rsidRPr="00D6519D">
        <w:rPr>
          <w:color w:val="414042"/>
        </w:rPr>
        <w:t>This program provides up to four hours a fortnight to undertake personal development. This enables graduate teachers access to support and guidance as they embark on their teaching career.</w:t>
      </w:r>
    </w:p>
    <w:p w:rsidR="00A46414" w:rsidRPr="00D6519D" w:rsidRDefault="00A46414" w:rsidP="00A46414">
      <w:pPr>
        <w:pStyle w:val="BodyText"/>
        <w:spacing w:before="2" w:line="247" w:lineRule="auto"/>
        <w:ind w:left="993" w:right="1017"/>
      </w:pPr>
    </w:p>
    <w:p w:rsidR="00A46414" w:rsidRPr="00D6519D" w:rsidRDefault="00A46414" w:rsidP="00A46414">
      <w:pPr>
        <w:pStyle w:val="BodyText"/>
        <w:spacing w:before="2" w:line="247" w:lineRule="auto"/>
        <w:ind w:left="993" w:right="1017"/>
        <w:rPr>
          <w:color w:val="414042"/>
        </w:rPr>
      </w:pPr>
      <w:r w:rsidRPr="00D6519D">
        <w:rPr>
          <w:color w:val="414042"/>
        </w:rPr>
        <w:t>More information regarding the BeTTR program can be found within the Teachers Agreement.</w:t>
      </w:r>
    </w:p>
    <w:p w:rsidR="00A46414" w:rsidRPr="00D6519D" w:rsidRDefault="00A46414" w:rsidP="00A46414">
      <w:pPr>
        <w:pStyle w:val="BodyText"/>
        <w:spacing w:before="2" w:line="247" w:lineRule="auto"/>
        <w:ind w:left="640" w:right="1017"/>
        <w:rPr>
          <w:color w:val="414042"/>
        </w:rPr>
      </w:pPr>
    </w:p>
    <w:p w:rsidR="006B4914" w:rsidRPr="00D6519D" w:rsidRDefault="00A46414" w:rsidP="00A46414">
      <w:pPr>
        <w:pStyle w:val="Heading1"/>
        <w:spacing w:before="104"/>
      </w:pPr>
      <w:r w:rsidRPr="00D6519D">
        <w:rPr>
          <w:color w:val="2F4558"/>
        </w:rPr>
        <w:t>T</w:t>
      </w:r>
      <w:r w:rsidR="00ED39E3" w:rsidRPr="00D6519D">
        <w:rPr>
          <w:color w:val="2F4558"/>
        </w:rPr>
        <w:t>eacher Transfer</w:t>
      </w:r>
    </w:p>
    <w:p w:rsidR="006B4914" w:rsidRPr="00D6519D" w:rsidRDefault="00ED39E3">
      <w:pPr>
        <w:pStyle w:val="BodyText"/>
        <w:spacing w:before="103" w:line="247" w:lineRule="auto"/>
        <w:ind w:left="937" w:right="-13"/>
      </w:pPr>
      <w:r w:rsidRPr="00D6519D">
        <w:rPr>
          <w:color w:val="414042"/>
        </w:rPr>
        <w:t>There is currently capacity for employees to apply for a transfer to change their school location. This also includes employees who have completed their eligible service in regional school locations.</w:t>
      </w:r>
    </w:p>
    <w:p w:rsidR="006B4914" w:rsidRPr="00D6519D" w:rsidRDefault="006B4914">
      <w:pPr>
        <w:pStyle w:val="BodyText"/>
        <w:spacing w:before="8"/>
        <w:rPr>
          <w:sz w:val="26"/>
        </w:rPr>
      </w:pPr>
    </w:p>
    <w:p w:rsidR="006B4914" w:rsidRPr="00D6519D" w:rsidRDefault="00ED39E3">
      <w:pPr>
        <w:pStyle w:val="Heading1"/>
      </w:pPr>
      <w:r w:rsidRPr="00D6519D">
        <w:rPr>
          <w:color w:val="2F4558"/>
        </w:rPr>
        <w:t>Relocation Expenses</w:t>
      </w:r>
    </w:p>
    <w:p w:rsidR="006B4914" w:rsidRPr="00D6519D" w:rsidRDefault="00ED39E3">
      <w:pPr>
        <w:pStyle w:val="BodyText"/>
        <w:spacing w:before="103" w:line="247" w:lineRule="auto"/>
        <w:ind w:left="937" w:right="63"/>
      </w:pPr>
      <w:r w:rsidRPr="00D6519D">
        <w:rPr>
          <w:color w:val="414042"/>
        </w:rPr>
        <w:t>The Department may cover relocation costs to regional/ remote locations and also to high priority/hard to fill roles. These relocation expenses are considered on a case by case bases.</w:t>
      </w:r>
    </w:p>
    <w:p w:rsidR="006B4914" w:rsidRPr="00D6519D" w:rsidRDefault="00ED39E3">
      <w:pPr>
        <w:pStyle w:val="BodyText"/>
        <w:spacing w:before="118" w:line="247" w:lineRule="auto"/>
        <w:ind w:left="937" w:right="301"/>
      </w:pPr>
      <w:r w:rsidRPr="00D6519D">
        <w:rPr>
          <w:color w:val="414042"/>
        </w:rPr>
        <w:t xml:space="preserve">New employees who meet the criteria outline within the </w:t>
      </w:r>
      <w:hyperlink r:id="rId13">
        <w:r w:rsidRPr="00D6519D">
          <w:rPr>
            <w:color w:val="2F4558"/>
            <w:u w:val="single" w:color="2F4558"/>
          </w:rPr>
          <w:t>Relocation Expenses Procedures</w:t>
        </w:r>
        <w:r w:rsidRPr="00D6519D">
          <w:rPr>
            <w:color w:val="2F4558"/>
          </w:rPr>
          <w:t xml:space="preserve"> </w:t>
        </w:r>
      </w:hyperlink>
      <w:r w:rsidRPr="00D6519D">
        <w:rPr>
          <w:color w:val="414042"/>
        </w:rPr>
        <w:t>may be entitled to claim for reasonable expenses incurred for the following reasons:</w:t>
      </w:r>
    </w:p>
    <w:p w:rsidR="006B4914" w:rsidRPr="00D6519D" w:rsidRDefault="00ED39E3">
      <w:pPr>
        <w:pStyle w:val="BodyText"/>
        <w:spacing w:before="118"/>
        <w:ind w:left="937"/>
      </w:pPr>
      <w:r w:rsidRPr="00D6519D">
        <w:rPr>
          <w:rFonts w:ascii="Adobe Devanagari" w:hAnsi="Adobe Devanagari"/>
          <w:color w:val="414042"/>
        </w:rPr>
        <w:t xml:space="preserve">» </w:t>
      </w:r>
      <w:r w:rsidRPr="00D6519D">
        <w:rPr>
          <w:color w:val="414042"/>
        </w:rPr>
        <w:t>transportation of furniture and personal effects;</w:t>
      </w:r>
    </w:p>
    <w:p w:rsidR="006B4914" w:rsidRPr="00D6519D" w:rsidRDefault="00ED39E3">
      <w:pPr>
        <w:pStyle w:val="BodyText"/>
        <w:spacing w:before="13"/>
        <w:ind w:left="937"/>
      </w:pPr>
      <w:r w:rsidRPr="00D6519D">
        <w:rPr>
          <w:rFonts w:ascii="Adobe Devanagari" w:hAnsi="Adobe Devanagari"/>
          <w:color w:val="414042"/>
        </w:rPr>
        <w:t xml:space="preserve">» </w:t>
      </w:r>
      <w:r w:rsidRPr="00D6519D">
        <w:rPr>
          <w:color w:val="414042"/>
        </w:rPr>
        <w:t>travel;</w:t>
      </w:r>
    </w:p>
    <w:p w:rsidR="006B4914" w:rsidRPr="00D6519D" w:rsidRDefault="00ED39E3">
      <w:pPr>
        <w:pStyle w:val="BodyText"/>
        <w:spacing w:before="14"/>
        <w:ind w:left="937"/>
      </w:pPr>
      <w:r w:rsidRPr="00D6519D">
        <w:rPr>
          <w:rFonts w:ascii="Adobe Devanagari" w:hAnsi="Adobe Devanagari"/>
          <w:color w:val="414042"/>
        </w:rPr>
        <w:t xml:space="preserve">» </w:t>
      </w:r>
      <w:r w:rsidRPr="00D6519D">
        <w:rPr>
          <w:color w:val="414042"/>
        </w:rPr>
        <w:t>removal expenses relating to pets;</w:t>
      </w:r>
    </w:p>
    <w:p w:rsidR="006B4914" w:rsidRPr="00D6519D" w:rsidRDefault="00ED39E3">
      <w:pPr>
        <w:pStyle w:val="BodyText"/>
        <w:spacing w:before="14"/>
        <w:ind w:left="937"/>
      </w:pPr>
      <w:r w:rsidRPr="00D6519D">
        <w:rPr>
          <w:rFonts w:ascii="Adobe Devanagari" w:hAnsi="Adobe Devanagari"/>
          <w:color w:val="414042"/>
        </w:rPr>
        <w:t xml:space="preserve">» </w:t>
      </w:r>
      <w:r w:rsidRPr="00D6519D">
        <w:rPr>
          <w:color w:val="414042"/>
        </w:rPr>
        <w:t>private vehicle allowance; or</w:t>
      </w:r>
    </w:p>
    <w:p w:rsidR="006B4914" w:rsidRPr="00D6519D" w:rsidRDefault="00ED39E3">
      <w:pPr>
        <w:pStyle w:val="BodyText"/>
        <w:spacing w:before="14"/>
        <w:ind w:left="937"/>
      </w:pPr>
      <w:r w:rsidRPr="00D6519D">
        <w:rPr>
          <w:rFonts w:ascii="Adobe Devanagari" w:hAnsi="Adobe Devanagari"/>
          <w:color w:val="414042"/>
        </w:rPr>
        <w:t xml:space="preserve">» </w:t>
      </w:r>
      <w:r w:rsidRPr="00D6519D">
        <w:rPr>
          <w:color w:val="414042"/>
        </w:rPr>
        <w:t>special accommodation payment – up to 12 weeks.</w:t>
      </w:r>
    </w:p>
    <w:p w:rsidR="006B4914" w:rsidRPr="00D6519D" w:rsidRDefault="00ED39E3">
      <w:pPr>
        <w:pStyle w:val="Heading1"/>
        <w:spacing w:before="104"/>
        <w:ind w:left="472"/>
      </w:pPr>
      <w:r w:rsidRPr="00D6519D">
        <w:rPr>
          <w:b w:val="0"/>
        </w:rPr>
        <w:br w:type="column"/>
      </w:r>
      <w:r w:rsidRPr="00D6519D">
        <w:rPr>
          <w:color w:val="2F4558"/>
        </w:rPr>
        <w:t>Awards and Agreements</w:t>
      </w:r>
    </w:p>
    <w:p w:rsidR="006B4914" w:rsidRPr="00D6519D" w:rsidRDefault="00ED39E3">
      <w:pPr>
        <w:pStyle w:val="BodyText"/>
        <w:spacing w:before="103" w:line="247" w:lineRule="auto"/>
        <w:ind w:left="472" w:right="925"/>
      </w:pPr>
      <w:r w:rsidRPr="00D6519D">
        <w:rPr>
          <w:color w:val="414042"/>
        </w:rPr>
        <w:t xml:space="preserve">Teachers are employed </w:t>
      </w:r>
      <w:r w:rsidR="006C2F8F" w:rsidRPr="00D6519D">
        <w:rPr>
          <w:color w:val="414042"/>
        </w:rPr>
        <w:t xml:space="preserve">by </w:t>
      </w:r>
      <w:r w:rsidRPr="00D6519D">
        <w:rPr>
          <w:color w:val="414042"/>
        </w:rPr>
        <w:t xml:space="preserve">the Department of Education in accordance with, and subject to, the provisions of the </w:t>
      </w:r>
      <w:r w:rsidRPr="00D6519D">
        <w:rPr>
          <w:i/>
          <w:color w:val="414042"/>
        </w:rPr>
        <w:t xml:space="preserve">State Service Act 2000 </w:t>
      </w:r>
      <w:r w:rsidRPr="00D6519D">
        <w:rPr>
          <w:color w:val="414042"/>
        </w:rPr>
        <w:t>which includes the State Service Principles and the Code of Conduct. Outlined below are some of the relevant legislation, employment conditions and links to these sites.</w:t>
      </w:r>
    </w:p>
    <w:p w:rsidR="006B4914" w:rsidRPr="00D6519D" w:rsidRDefault="00ED39E3">
      <w:pPr>
        <w:pStyle w:val="BodyText"/>
        <w:spacing w:before="120"/>
        <w:ind w:left="472"/>
      </w:pPr>
      <w:r w:rsidRPr="00D6519D">
        <w:rPr>
          <w:rFonts w:ascii="Adobe Devanagari" w:hAnsi="Adobe Devanagari"/>
          <w:color w:val="414042"/>
        </w:rPr>
        <w:t xml:space="preserve">» </w:t>
      </w:r>
      <w:hyperlink r:id="rId14">
        <w:r w:rsidRPr="00D6519D">
          <w:rPr>
            <w:color w:val="2F4558"/>
            <w:u w:val="single" w:color="2F4558"/>
          </w:rPr>
          <w:t>Teaching Service (Tasmanian Public Sector) Award</w:t>
        </w:r>
      </w:hyperlink>
    </w:p>
    <w:p w:rsidR="006B4914" w:rsidRPr="00D6519D" w:rsidRDefault="00ED39E3">
      <w:pPr>
        <w:pStyle w:val="BodyText"/>
        <w:spacing w:before="14"/>
        <w:ind w:left="472"/>
      </w:pPr>
      <w:r w:rsidRPr="00D6519D">
        <w:rPr>
          <w:rFonts w:ascii="Adobe Devanagari" w:hAnsi="Adobe Devanagari"/>
          <w:color w:val="414042"/>
        </w:rPr>
        <w:t xml:space="preserve">» </w:t>
      </w:r>
      <w:hyperlink r:id="rId15">
        <w:r w:rsidRPr="00D6519D">
          <w:rPr>
            <w:color w:val="2F4558"/>
            <w:u w:val="single" w:color="2F4558"/>
          </w:rPr>
          <w:t>Teachers Agreement 2</w:t>
        </w:r>
        <w:r w:rsidR="00A46414" w:rsidRPr="00D6519D">
          <w:rPr>
            <w:color w:val="2F4558"/>
            <w:u w:val="single" w:color="2F4558"/>
          </w:rPr>
          <w:t>019</w:t>
        </w:r>
      </w:hyperlink>
      <w:r w:rsidR="00A46414" w:rsidRPr="00D6519D">
        <w:rPr>
          <w:color w:val="2F4558"/>
          <w:u w:val="single" w:color="2F4558"/>
        </w:rPr>
        <w:t xml:space="preserve"> (No.2)</w:t>
      </w:r>
    </w:p>
    <w:p w:rsidR="006B4914" w:rsidRPr="00D6519D" w:rsidRDefault="00ED39E3">
      <w:pPr>
        <w:pStyle w:val="BodyText"/>
        <w:spacing w:before="14"/>
        <w:ind w:left="472"/>
      </w:pPr>
      <w:r w:rsidRPr="00D6519D">
        <w:rPr>
          <w:rFonts w:ascii="Adobe Devanagari" w:hAnsi="Adobe Devanagari"/>
          <w:color w:val="414042"/>
        </w:rPr>
        <w:t xml:space="preserve">» </w:t>
      </w:r>
      <w:hyperlink r:id="rId16">
        <w:r w:rsidRPr="00D6519D">
          <w:rPr>
            <w:color w:val="2F4558"/>
            <w:u w:val="single" w:color="2F4558"/>
          </w:rPr>
          <w:t>State Service Act 2000</w:t>
        </w:r>
      </w:hyperlink>
    </w:p>
    <w:p w:rsidR="006B4914" w:rsidRDefault="00ED39E3">
      <w:pPr>
        <w:pStyle w:val="BodyText"/>
        <w:spacing w:before="13"/>
        <w:ind w:left="472"/>
      </w:pPr>
      <w:r w:rsidRPr="00D6519D">
        <w:rPr>
          <w:rFonts w:ascii="Adobe Devanagari" w:hAnsi="Adobe Devanagari"/>
          <w:color w:val="414042"/>
        </w:rPr>
        <w:t xml:space="preserve">» </w:t>
      </w:r>
      <w:hyperlink r:id="rId17">
        <w:r w:rsidRPr="00D6519D">
          <w:rPr>
            <w:color w:val="2F4558"/>
            <w:u w:val="single" w:color="2F4558"/>
          </w:rPr>
          <w:t>Teacher Transfer</w:t>
        </w:r>
        <w:r w:rsidR="006D63C6" w:rsidRPr="00D6519D">
          <w:rPr>
            <w:color w:val="2F4558"/>
            <w:u w:val="single" w:color="2F4558"/>
          </w:rPr>
          <w:t>/Assignment of Permanent Duties Industrial</w:t>
        </w:r>
        <w:r w:rsidRPr="00D6519D">
          <w:rPr>
            <w:color w:val="2F4558"/>
            <w:u w:val="single" w:color="2F4558"/>
          </w:rPr>
          <w:t xml:space="preserve"> Agreement 2013</w:t>
        </w:r>
      </w:hyperlink>
    </w:p>
    <w:p w:rsidR="006B4914" w:rsidRDefault="00ED39E3">
      <w:pPr>
        <w:pStyle w:val="BodyText"/>
        <w:spacing w:before="14"/>
        <w:ind w:left="472"/>
      </w:pPr>
      <w:r>
        <w:rPr>
          <w:rFonts w:ascii="Adobe Devanagari" w:hAnsi="Adobe Devanagari"/>
          <w:color w:val="414042"/>
        </w:rPr>
        <w:t xml:space="preserve">» </w:t>
      </w:r>
      <w:hyperlink r:id="rId18">
        <w:r>
          <w:rPr>
            <w:color w:val="2F4558"/>
            <w:u w:val="single" w:color="2F4558"/>
          </w:rPr>
          <w:t>Relocation Expenses Procedures</w:t>
        </w:r>
      </w:hyperlink>
    </w:p>
    <w:p w:rsidR="006B4914" w:rsidRDefault="00ED39E3">
      <w:pPr>
        <w:pStyle w:val="BodyText"/>
        <w:spacing w:before="14"/>
        <w:ind w:left="472"/>
      </w:pPr>
      <w:r>
        <w:rPr>
          <w:rFonts w:ascii="Adobe Devanagari" w:hAnsi="Adobe Devanagari"/>
          <w:color w:val="414042"/>
        </w:rPr>
        <w:t xml:space="preserve">» </w:t>
      </w:r>
      <w:hyperlink r:id="rId19">
        <w:r>
          <w:rPr>
            <w:color w:val="2F4558"/>
            <w:u w:val="single" w:color="2F4558"/>
          </w:rPr>
          <w:t>Salary Scales</w:t>
        </w:r>
      </w:hyperlink>
    </w:p>
    <w:p w:rsidR="006B4914" w:rsidRDefault="00ED39E3">
      <w:pPr>
        <w:pStyle w:val="Heading1"/>
        <w:spacing w:before="205"/>
        <w:ind w:left="472"/>
      </w:pPr>
      <w:r>
        <w:rPr>
          <w:color w:val="2F4558"/>
        </w:rPr>
        <w:t>For further information</w:t>
      </w:r>
    </w:p>
    <w:p w:rsidR="006B4914" w:rsidRDefault="00ED39E3">
      <w:pPr>
        <w:pStyle w:val="BodyText"/>
        <w:spacing w:before="103" w:line="247" w:lineRule="auto"/>
        <w:ind w:left="472" w:right="1334"/>
      </w:pPr>
      <w:r>
        <w:rPr>
          <w:color w:val="414042"/>
        </w:rPr>
        <w:t xml:space="preserve">If you are interested in more information regarding the Department’s teacher incentives please email </w:t>
      </w:r>
      <w:hyperlink r:id="rId20">
        <w:r>
          <w:rPr>
            <w:color w:val="2F4558"/>
            <w:u w:val="single" w:color="2F4558"/>
          </w:rPr>
          <w:t>teacher.recruitment@education.tas.gov.au</w:t>
        </w:r>
        <w:r>
          <w:rPr>
            <w:color w:val="414042"/>
          </w:rPr>
          <w:t>.</w:t>
        </w:r>
      </w:hyperlink>
    </w:p>
    <w:p w:rsidR="006B4914" w:rsidRDefault="006B4914">
      <w:pPr>
        <w:spacing w:line="247" w:lineRule="auto"/>
        <w:sectPr w:rsidR="006B4914">
          <w:type w:val="continuous"/>
          <w:pgSz w:w="11910" w:h="16840"/>
          <w:pgMar w:top="0" w:right="0" w:bottom="280" w:left="0" w:header="720" w:footer="720" w:gutter="0"/>
          <w:cols w:num="2" w:space="720" w:equalWidth="0">
            <w:col w:w="5668" w:space="40"/>
            <w:col w:w="6202"/>
          </w:cols>
        </w:sectPr>
      </w:pPr>
    </w:p>
    <w:p w:rsidR="006B4914" w:rsidRDefault="006A597C">
      <w:pPr>
        <w:rPr>
          <w:sz w:val="2"/>
          <w:szCs w:val="2"/>
        </w:rPr>
      </w:pPr>
      <w:r w:rsidRPr="00D6519D">
        <w:rPr>
          <w:noProof/>
          <w:lang w:val="en-AU" w:eastAsia="en-AU" w:bidi="ar-SA"/>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ragraph">
                  <wp:posOffset>3019425</wp:posOffset>
                </wp:positionV>
                <wp:extent cx="2822575" cy="2449830"/>
                <wp:effectExtent l="0" t="0" r="0" b="762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2575" cy="2449830"/>
                          <a:chOff x="0" y="5379"/>
                          <a:chExt cx="4445" cy="3858"/>
                        </a:xfrm>
                      </wpg:grpSpPr>
                      <wps:wsp>
                        <wps:cNvPr id="7" name="Freeform 8"/>
                        <wps:cNvSpPr>
                          <a:spLocks/>
                        </wps:cNvSpPr>
                        <wps:spPr bwMode="auto">
                          <a:xfrm>
                            <a:off x="0" y="5379"/>
                            <a:ext cx="4361" cy="3858"/>
                          </a:xfrm>
                          <a:custGeom>
                            <a:avLst/>
                            <a:gdLst>
                              <a:gd name="T0" fmla="*/ 0 w 4361"/>
                              <a:gd name="T1" fmla="+- 0 5379 5379"/>
                              <a:gd name="T2" fmla="*/ 5379 h 3858"/>
                              <a:gd name="T3" fmla="*/ 0 w 4361"/>
                              <a:gd name="T4" fmla="+- 0 9237 5379"/>
                              <a:gd name="T5" fmla="*/ 9237 h 3858"/>
                              <a:gd name="T6" fmla="*/ 4361 w 4361"/>
                              <a:gd name="T7" fmla="+- 0 9237 5379"/>
                              <a:gd name="T8" fmla="*/ 9237 h 3858"/>
                              <a:gd name="T9" fmla="*/ 0 w 4361"/>
                              <a:gd name="T10" fmla="+- 0 5379 5379"/>
                              <a:gd name="T11" fmla="*/ 5379 h 3858"/>
                            </a:gdLst>
                            <a:ahLst/>
                            <a:cxnLst>
                              <a:cxn ang="0">
                                <a:pos x="T0" y="T2"/>
                              </a:cxn>
                              <a:cxn ang="0">
                                <a:pos x="T3" y="T5"/>
                              </a:cxn>
                              <a:cxn ang="0">
                                <a:pos x="T6" y="T8"/>
                              </a:cxn>
                              <a:cxn ang="0">
                                <a:pos x="T9" y="T11"/>
                              </a:cxn>
                            </a:cxnLst>
                            <a:rect l="0" t="0" r="r" b="b"/>
                            <a:pathLst>
                              <a:path w="4361" h="3858">
                                <a:moveTo>
                                  <a:pt x="0" y="0"/>
                                </a:moveTo>
                                <a:lnTo>
                                  <a:pt x="0" y="3858"/>
                                </a:lnTo>
                                <a:lnTo>
                                  <a:pt x="4361" y="3858"/>
                                </a:lnTo>
                                <a:lnTo>
                                  <a:pt x="0" y="0"/>
                                </a:lnTo>
                                <a:close/>
                              </a:path>
                            </a:pathLst>
                          </a:custGeom>
                          <a:solidFill>
                            <a:srgbClr val="DB4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0" y="6196"/>
                            <a:ext cx="4445" cy="3041"/>
                          </a:xfrm>
                          <a:custGeom>
                            <a:avLst/>
                            <a:gdLst>
                              <a:gd name="T0" fmla="*/ 0 w 4445"/>
                              <a:gd name="T1" fmla="+- 0 6196 6196"/>
                              <a:gd name="T2" fmla="*/ 6196 h 3041"/>
                              <a:gd name="T3" fmla="*/ 0 w 4445"/>
                              <a:gd name="T4" fmla="+- 0 9237 6196"/>
                              <a:gd name="T5" fmla="*/ 9237 h 3041"/>
                              <a:gd name="T6" fmla="*/ 4445 w 4445"/>
                              <a:gd name="T7" fmla="+- 0 9237 6196"/>
                              <a:gd name="T8" fmla="*/ 9237 h 3041"/>
                              <a:gd name="T9" fmla="*/ 0 w 4445"/>
                              <a:gd name="T10" fmla="+- 0 6196 6196"/>
                              <a:gd name="T11" fmla="*/ 6196 h 3041"/>
                            </a:gdLst>
                            <a:ahLst/>
                            <a:cxnLst>
                              <a:cxn ang="0">
                                <a:pos x="T0" y="T2"/>
                              </a:cxn>
                              <a:cxn ang="0">
                                <a:pos x="T3" y="T5"/>
                              </a:cxn>
                              <a:cxn ang="0">
                                <a:pos x="T6" y="T8"/>
                              </a:cxn>
                              <a:cxn ang="0">
                                <a:pos x="T9" y="T11"/>
                              </a:cxn>
                            </a:cxnLst>
                            <a:rect l="0" t="0" r="r" b="b"/>
                            <a:pathLst>
                              <a:path w="4445" h="3041">
                                <a:moveTo>
                                  <a:pt x="0" y="0"/>
                                </a:moveTo>
                                <a:lnTo>
                                  <a:pt x="0" y="3041"/>
                                </a:lnTo>
                                <a:lnTo>
                                  <a:pt x="4445" y="3041"/>
                                </a:lnTo>
                                <a:lnTo>
                                  <a:pt x="0" y="0"/>
                                </a:lnTo>
                                <a:close/>
                              </a:path>
                            </a:pathLst>
                          </a:custGeom>
                          <a:solidFill>
                            <a:srgbClr val="1E38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635CF" id="Group 6" o:spid="_x0000_s1026" style="position:absolute;margin-left:0;margin-top:237.75pt;width:222.25pt;height:192.9pt;z-index:251664384;mso-position-horizontal-relative:page" coordorigin=",5379" coordsize="4445,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">
                <v:shape id="Freeform 8" o:spid="_x0000_s1027" style="position:absolute;top:5379;width:4361;height:3858;visibility:visible;mso-wrap-style:square;v-text-anchor:top" coordsize="4361,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" path="m,l,3858r4361,l,xe" fillcolor="#db4699" stroked="f">
                  <v:path arrowok="t" o:connecttype="custom" o:connectlocs="0,5379;0,9237;4361,9237;0,5379" o:connectangles="0,0,0,0"/>
                </v:shape>
                <v:shape id="Freeform 7" o:spid="_x0000_s1028" style="position:absolute;top:6196;width:4445;height:3041;visibility:visible;mso-wrap-style:square;v-text-anchor:top" coordsize="4445,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" path="m,l,3041r4445,l,xe" fillcolor="#1e384b" stroked="f">
                  <v:path arrowok="t" o:connecttype="custom" o:connectlocs="0,6196;0,9237;4445,9237;0,6196" o:connectangles="0,0,0,0"/>
                </v:shape>
                <w10:wrap anchorx="page"/>
              </v:group>
            </w:pict>
          </mc:Fallback>
        </mc:AlternateContent>
      </w:r>
    </w:p>
    <w:sectPr w:rsidR="006B4914">
      <w:type w:val="continuous"/>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1FE" w:rsidRDefault="009001FE" w:rsidP="006A597C">
      <w:r>
        <w:separator/>
      </w:r>
    </w:p>
  </w:endnote>
  <w:endnote w:type="continuationSeparator" w:id="0">
    <w:p w:rsidR="009001FE" w:rsidRDefault="009001FE" w:rsidP="006A5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dobe Devanagari">
    <w:altName w:val="MV Bol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1FE" w:rsidRDefault="009001FE" w:rsidP="006A597C">
      <w:r>
        <w:separator/>
      </w:r>
    </w:p>
  </w:footnote>
  <w:footnote w:type="continuationSeparator" w:id="0">
    <w:p w:rsidR="009001FE" w:rsidRDefault="009001FE" w:rsidP="006A59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914"/>
    <w:rsid w:val="00385F6A"/>
    <w:rsid w:val="003B7C01"/>
    <w:rsid w:val="006A597C"/>
    <w:rsid w:val="006B4914"/>
    <w:rsid w:val="006C2F8F"/>
    <w:rsid w:val="006D63C6"/>
    <w:rsid w:val="009001FE"/>
    <w:rsid w:val="00911C5A"/>
    <w:rsid w:val="00942AFA"/>
    <w:rsid w:val="009B6243"/>
    <w:rsid w:val="00A46414"/>
    <w:rsid w:val="00BA2692"/>
    <w:rsid w:val="00CF1EC4"/>
    <w:rsid w:val="00D6519D"/>
    <w:rsid w:val="00ED39E3"/>
    <w:rsid w:val="00F86E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A87C7-9270-4FBA-BA38-FFA062FDE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lang w:bidi="en-US"/>
    </w:rPr>
  </w:style>
  <w:style w:type="paragraph" w:styleId="Heading1">
    <w:name w:val="heading 1"/>
    <w:basedOn w:val="Normal"/>
    <w:uiPriority w:val="1"/>
    <w:qFormat/>
    <w:pPr>
      <w:ind w:left="937"/>
      <w:outlineLvl w:val="0"/>
    </w:pPr>
    <w:rPr>
      <w:b/>
      <w:bCs/>
      <w:sz w:val="28"/>
      <w:szCs w:val="28"/>
    </w:rPr>
  </w:style>
  <w:style w:type="paragraph" w:styleId="Heading2">
    <w:name w:val="heading 2"/>
    <w:basedOn w:val="Normal"/>
    <w:uiPriority w:val="1"/>
    <w:qFormat/>
    <w:pPr>
      <w:ind w:left="937"/>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11C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C5A"/>
    <w:rPr>
      <w:rFonts w:ascii="Segoe UI" w:eastAsia="Gill Sans MT" w:hAnsi="Segoe UI" w:cs="Segoe UI"/>
      <w:sz w:val="18"/>
      <w:szCs w:val="18"/>
      <w:lang w:bidi="en-US"/>
    </w:rPr>
  </w:style>
  <w:style w:type="paragraph" w:styleId="Header">
    <w:name w:val="header"/>
    <w:basedOn w:val="Normal"/>
    <w:link w:val="HeaderChar"/>
    <w:uiPriority w:val="99"/>
    <w:unhideWhenUsed/>
    <w:rsid w:val="006A597C"/>
    <w:pPr>
      <w:tabs>
        <w:tab w:val="center" w:pos="4513"/>
        <w:tab w:val="right" w:pos="9026"/>
      </w:tabs>
    </w:pPr>
  </w:style>
  <w:style w:type="character" w:customStyle="1" w:styleId="HeaderChar">
    <w:name w:val="Header Char"/>
    <w:basedOn w:val="DefaultParagraphFont"/>
    <w:link w:val="Header"/>
    <w:uiPriority w:val="99"/>
    <w:rsid w:val="006A597C"/>
    <w:rPr>
      <w:rFonts w:ascii="Gill Sans MT" w:eastAsia="Gill Sans MT" w:hAnsi="Gill Sans MT" w:cs="Gill Sans MT"/>
      <w:lang w:bidi="en-US"/>
    </w:rPr>
  </w:style>
  <w:style w:type="paragraph" w:styleId="Footer">
    <w:name w:val="footer"/>
    <w:basedOn w:val="Normal"/>
    <w:link w:val="FooterChar"/>
    <w:uiPriority w:val="99"/>
    <w:unhideWhenUsed/>
    <w:rsid w:val="006A597C"/>
    <w:pPr>
      <w:tabs>
        <w:tab w:val="center" w:pos="4513"/>
        <w:tab w:val="right" w:pos="9026"/>
      </w:tabs>
    </w:pPr>
  </w:style>
  <w:style w:type="character" w:customStyle="1" w:styleId="FooterChar">
    <w:name w:val="Footer Char"/>
    <w:basedOn w:val="DefaultParagraphFont"/>
    <w:link w:val="Footer"/>
    <w:uiPriority w:val="99"/>
    <w:rsid w:val="006A597C"/>
    <w:rPr>
      <w:rFonts w:ascii="Gill Sans MT" w:eastAsia="Gill Sans MT" w:hAnsi="Gill Sans MT" w:cs="Gill Sans M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dfswia.education.tas.gov.au/adfs/ls/?wa=wsignin1.0&amp;wtrealm=http%3a%2f%2fdoeadfs.tasmanet.com.au%2fadfs%2fservices%2ftrust&amp;wctx=c93fbf38-f3cc-4fa6-9c5f-f1cde4bb0a86" TargetMode="External"/><Relationship Id="rId18" Type="http://schemas.openxmlformats.org/officeDocument/2006/relationships/hyperlink" Target="https://adfswia.education.tas.gov.au/adfs/ls/?wa=wsignin1.0&amp;wtrealm=http%3a%2f%2fdoeadfs.tasmanet.com.au%2fadfs%2fservices%2ftrust&amp;wctx=f7c3c54c-3158-4968-a509-70934598ffb4"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teacher.recruitment@education.tas.gov.au" TargetMode="External"/><Relationship Id="rId12" Type="http://schemas.openxmlformats.org/officeDocument/2006/relationships/image" Target="media/image8.png"/><Relationship Id="rId17" Type="http://schemas.openxmlformats.org/officeDocument/2006/relationships/hyperlink" Target="https://www.tic.tas.gov.au/__data/assets/pdf_file/0007/267721/Department_of_Education_Teacher_Transfer_-_Assignment_of_Permanent_Duties_Industrial_Agreement_2013_-_T14069.pdf" TargetMode="External"/><Relationship Id="rId2" Type="http://schemas.openxmlformats.org/officeDocument/2006/relationships/settings" Target="settings.xml"/><Relationship Id="rId16" Type="http://schemas.openxmlformats.org/officeDocument/2006/relationships/hyperlink" Target="https://www.legislation.tas.gov.au/view/whole/html/inforce/current/act-2000-085" TargetMode="External"/><Relationship Id="rId20" Type="http://schemas.openxmlformats.org/officeDocument/2006/relationships/hyperlink" Target="mailto:teacher.recruitment@education.tas.gov.a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hyperlink" Target="https://www.tic.tas.gov.au/__data/assets/pdf_file/0003/573420/T14722-of-2019-Teachers-Agreement-2019-No-2.pdf" TargetMode="External"/><Relationship Id="rId19" Type="http://schemas.openxmlformats.org/officeDocument/2006/relationships/hyperlink" Target="https://documentcentre.education.tas.gov.au/Documents/Salary%20Scales.pdf"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tic.tas.gov.au/__data/assets/pdf_file/0004/299110/Teaching_Service_Tasmanian_Public_Sector_Award_-_S197_order_3_of_2014.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Teacher Incentives Infosheet</vt:lpstr>
    </vt:vector>
  </TitlesOfParts>
  <Company>Department Of Education</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Incentives Infosheet</dc:title>
  <dc:subject>Teacher Incentives Infosheet</dc:subject>
  <dc:creator>Department of Education</dc:creator>
  <cp:keywords>Department of Education - Learners First</cp:keywords>
  <cp:lastModifiedBy>Palmer, Joel C</cp:lastModifiedBy>
  <cp:revision>2</cp:revision>
  <dcterms:created xsi:type="dcterms:W3CDTF">2020-08-03T23:10:00Z</dcterms:created>
  <dcterms:modified xsi:type="dcterms:W3CDTF">2020-08-03T23:10:00Z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2019-07-23T00:00:00Z</vt:filetime>
  </property>
  <property fmtid="{D5CDD505-2E9C-101B-9397-08002B2CF9AE}" pid="3" name="Creator">
    <vt:lpwstr>Adobe InDesign 14.0 (Macintosh)</vt:lpwstr>
  </property>
  <property fmtid="{D5CDD505-2E9C-101B-9397-08002B2CF9AE}" pid="4" name="LastSaved">
    <vt:filetime>2020-07-08T00:00:00Z</vt:filetime>
  </property>
</Properties>
</file>